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rainshot-hammadde-gereksinimleri-v6.0"/>
    <w:p>
      <w:pPr>
        <w:pStyle w:val="Heading1"/>
      </w:pPr>
      <w:r>
        <w:t xml:space="preserve">BrainShot — Hammadde Gereksinimleri v6.0</w:t>
      </w:r>
    </w:p>
    <w:p>
      <w:pPr>
        <w:pStyle w:val="FirstParagraph"/>
      </w:pPr>
      <w:r>
        <w:rPr>
          <w:bCs/>
          <w:b/>
        </w:rPr>
        <w:t xml:space="preserve">Urun:</w:t>
      </w:r>
      <w:r>
        <w:t xml:space="preserve"> </w:t>
      </w:r>
      <w:r>
        <w:t xml:space="preserve">BrainShot Focus &amp; Energy Shot (60ml)</w:t>
      </w:r>
      <w:r>
        <w:t xml:space="preserve"> </w:t>
      </w:r>
      <w:r>
        <w:rPr>
          <w:bCs/>
          <w:b/>
        </w:rPr>
        <w:t xml:space="preserve">Marka: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</w:p>
    <w:p>
      <w:r>
        <w:pict>
          <v:rect style="width:0;height:1.5pt" o:hralign="center" o:hrstd="t" o:hr="t"/>
        </w:pict>
      </w:r>
    </w:p>
    <w:bookmarkStart w:id="20" w:name="X4c033de894e80d27e2d5d28aa097b204355b05f"/>
    <w:p>
      <w:pPr>
        <w:pStyle w:val="Heading2"/>
      </w:pPr>
      <w:r>
        <w:t xml:space="preserve">1. CITICOLINE — 675mg/birim (etiket: 500mg, %35 overage)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Markali Form</w:t>
            </w:r>
          </w:p>
        </w:tc>
        <w:tc>
          <w:p>
            <w:pPr>
              <w:pStyle w:val="Compact"/>
              <w:jc w:val="left"/>
            </w:pPr>
            <w:r>
              <w:t xml:space="preserve">Cognizin (Kyowa Hakko) tercih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&gt;%98 (HPLC), free-base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987-78-0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alt-325mgbirim"/>
    <w:p>
      <w:pPr>
        <w:pStyle w:val="Heading2"/>
      </w:pPr>
      <w:r>
        <w:t xml:space="preserve">2. NALT — 325mg/birim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N-Acetyl-L-Tyrosine (L-Tirozin DEGIL — suda cozunmez)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Izomer</w:t>
            </w:r>
          </w:p>
        </w:tc>
        <w:tc>
          <w:p>
            <w:pPr>
              <w:pStyle w:val="Compact"/>
              <w:jc w:val="left"/>
            </w:pPr>
            <w:r>
              <w:t xml:space="preserve">L-form &gt;%99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&gt;%99, USP/FCC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350mg/gun (formulde 325mg — %7 marj)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hodiola-rosea-400mgbirim"/>
    <w:p>
      <w:pPr>
        <w:pStyle w:val="Heading2"/>
      </w:pPr>
      <w:r>
        <w:t xml:space="preserve">3. RHODIOLA ROSEA — 400mg/birim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Rhodiola rosea L.</w:t>
            </w:r>
            <w:r>
              <w:t xml:space="preserve"> </w:t>
            </w:r>
            <w:r>
              <w:t xml:space="preserve">(R. crenulata DEGIL)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Kisim</w:t>
            </w:r>
          </w:p>
        </w:tc>
        <w:tc>
          <w:p>
            <w:pPr>
              <w:pStyle w:val="Compact"/>
              <w:jc w:val="left"/>
            </w:pPr>
            <w:r>
              <w:t xml:space="preserve">Kok ekstresi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Standardizasyon</w:t>
            </w:r>
          </w:p>
        </w:tc>
        <w:tc>
          <w:p>
            <w:pPr>
              <w:pStyle w:val="Compact"/>
              <w:jc w:val="left"/>
            </w:pPr>
            <w:r>
              <w:t xml:space="preserve">%3 rosavin, %1 salidrosid (HPLC)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-theanine-190mgbirim"/>
    <w:p>
      <w:pPr>
        <w:pStyle w:val="Heading2"/>
      </w:pPr>
      <w:r>
        <w:t xml:space="preserve">4. L-THEANINE — 190mg/birim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Izomer</w:t>
            </w:r>
          </w:p>
        </w:tc>
        <w:tc>
          <w:p>
            <w:pPr>
              <w:pStyle w:val="Compact"/>
              <w:jc w:val="left"/>
            </w:pPr>
            <w:r>
              <w:t xml:space="preserve">L-form &gt;%99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&gt;%98, kafein &lt;%0.5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200mg/gun (formulde 190mg — %5 marj)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slan-yelesi-ekstresi-500mgbirim"/>
    <w:p>
      <w:pPr>
        <w:pStyle w:val="Heading2"/>
      </w:pPr>
      <w:r>
        <w:t xml:space="preserve">5. ASLAN YELESI EKSTRESI — 500mg/birim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p>
            <w:pPr>
              <w:pStyle w:val="Compact"/>
              <w:jc w:val="left"/>
            </w:pPr>
            <w:r>
              <w:t xml:space="preserve">Hericium erinaceus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Kisim</w:t>
            </w:r>
          </w:p>
        </w:tc>
        <w:tc>
          <w:p>
            <w:pPr>
              <w:pStyle w:val="Compact"/>
              <w:jc w:val="left"/>
            </w:pPr>
            <w:r>
              <w:t xml:space="preserve">Fruiting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ICECEK SINIFI, sicak su ekstresi, TAMAMEN SUDA COZUNUR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Beta-glukanlar</w:t>
            </w:r>
          </w:p>
        </w:tc>
        <w:tc>
          <w:p>
            <w:pPr>
              <w:pStyle w:val="Compact"/>
              <w:jc w:val="left"/>
            </w:pPr>
            <w:r>
              <w:t xml:space="preserve">&gt;%30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Nisasta</w:t>
            </w:r>
          </w:p>
        </w:tc>
        <w:tc>
          <w:p>
            <w:pPr>
              <w:pStyle w:val="Compact"/>
              <w:jc w:val="left"/>
            </w:pPr>
            <w:r>
              <w:t xml:space="preserve">&lt;%5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KRITIK:</w:t>
      </w:r>
      <w:r>
        <w:t xml:space="preserve"> </w:t>
      </w:r>
      <w:r>
        <w:t xml:space="preserve">Dual ekstre veya tam meyve tozu DEGIL — bunlar cozunmez.</w:t>
      </w:r>
      <w:r>
        <w:t xml:space="preserve"> </w:t>
      </w:r>
      <w:r>
        <w:t xml:space="preserve">“</w:t>
      </w:r>
      <w:r>
        <w:t xml:space="preserve">Beverage-grade, fully water-soluble at 10mg/mL, pH 4.0</w:t>
      </w:r>
      <w:r>
        <w:t xml:space="preserve">”</w:t>
      </w:r>
      <w:r>
        <w:t xml:space="preserve"> </w:t>
      </w:r>
      <w:r>
        <w:t xml:space="preserve">belirtilmeli.</w:t>
      </w:r>
    </w:p>
    <w:p>
      <w:r>
        <w:pict>
          <v:rect style="width:0;height:1.5pt" o:hralign="center" o:hrstd="t" o:hr="t"/>
        </w:pict>
      </w:r>
    </w:p>
    <w:bookmarkEnd w:id="24"/>
    <w:bookmarkStart w:id="25" w:name="yesil-cay-ekstresi-250mgbirim"/>
    <w:p>
      <w:pPr>
        <w:pStyle w:val="Heading2"/>
      </w:pPr>
      <w:r>
        <w:t xml:space="preserve">6. YESIL CAY EKSTRESI — 250mg/birim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Standardizasyon</w:t>
            </w:r>
          </w:p>
        </w:tc>
        <w:tc>
          <w:p>
            <w:pPr>
              <w:pStyle w:val="Compact"/>
              <w:jc w:val="left"/>
            </w:pPr>
            <w:r>
              <w:t xml:space="preserve">%50 kafein (HPLC)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Katesin</w:t>
            </w:r>
          </w:p>
        </w:tc>
        <w:tc>
          <w:p>
            <w:pPr>
              <w:pStyle w:val="Compact"/>
              <w:jc w:val="left"/>
            </w:pPr>
            <w:r>
              <w:t xml:space="preserve">Rapor (toplam &lt;540mg/gun kontrolu)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itaminler"/>
    <w:p>
      <w:pPr>
        <w:pStyle w:val="Heading2"/>
      </w:pPr>
      <w:r>
        <w:t xml:space="preserve">7. VITAMINLER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Doz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  <w:tc>
          <w:p>
            <w:pPr>
              <w:pStyle w:val="Compact"/>
              <w:jc w:val="left"/>
            </w:pPr>
            <w:r>
              <w:t xml:space="preserve">160mg</w:t>
            </w:r>
          </w:p>
        </w:tc>
        <w:tc>
          <w:p>
            <w:pPr>
              <w:pStyle w:val="Compact"/>
              <w:jc w:val="left"/>
            </w:pPr>
            <w:r>
              <w:t xml:space="preserve">%60 overage (PET O₂)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Riboflavin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4mg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Altin-sari renklendirici + vitamin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P-5-P DEGIL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Siyanokobalamin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  <w:tc>
          <w:p>
            <w:pPr>
              <w:pStyle w:val="Compact"/>
              <w:jc w:val="left"/>
            </w:pPr>
            <w:r>
              <w:t xml:space="preserve">Metilkobalamin DEGIL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Nikotinamid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  <w:tc>
          <w:p>
            <w:pPr>
              <w:pStyle w:val="Compact"/>
              <w:jc w:val="left"/>
            </w:pPr>
            <w:r>
              <w:t xml:space="preserve">Nikotinik asit DEGIL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diger-bilesenler"/>
    <w:p>
      <w:pPr>
        <w:pStyle w:val="Heading2"/>
      </w:pPr>
      <w:r>
        <w:t xml:space="preserve">8. DIGER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Saflastirilmis su</w:t>
            </w:r>
          </w:p>
        </w:tc>
        <w:tc>
          <w:p>
            <w:pPr>
              <w:pStyle w:val="Compact"/>
              <w:jc w:val="left"/>
            </w:pPr>
            <w:r>
              <w:t xml:space="preserve">~46ml q.s.</w:t>
            </w:r>
          </w:p>
        </w:tc>
        <w:tc>
          <w:p>
            <w:pPr>
              <w:pStyle w:val="Compact"/>
              <w:jc w:val="left"/>
            </w:pPr>
            <w:r>
              <w:t xml:space="preserve">USP, 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Organik agave</w:t>
            </w:r>
          </w:p>
        </w:tc>
        <w:tc>
          <w:p>
            <w:pPr>
              <w:pStyle w:val="Compact"/>
              <w:jc w:val="left"/>
            </w:pPr>
            <w:r>
              <w:t xml:space="preserve">5.000mg</w:t>
            </w:r>
          </w:p>
        </w:tc>
        <w:tc>
          <w:p>
            <w:pPr>
              <w:pStyle w:val="Compact"/>
              <w:jc w:val="left"/>
            </w:pPr>
            <w:r>
              <w:t xml:space="preserve">Organik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Bitkisel gliserin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USP/FCC, &gt;%99.5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Sodyum sitrat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FCC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Dogal aromalar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Mango/passionfruit/vanilya, FEMA GRAS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Sitrik asit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FCC, &gt;%99.5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Malik asit</w:t>
            </w:r>
          </w:p>
        </w:tc>
        <w:tc>
          <w:p>
            <w:pPr>
              <w:pStyle w:val="Compact"/>
              <w:jc w:val="left"/>
            </w:pPr>
            <w:r>
              <w:t xml:space="preserve">150mg</w:t>
            </w:r>
          </w:p>
        </w:tc>
        <w:tc>
          <w:p>
            <w:pPr>
              <w:pStyle w:val="Compact"/>
              <w:jc w:val="left"/>
            </w:pPr>
            <w:r>
              <w:t xml:space="preserve">FCC, &gt;%99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Potasyum sorbat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FCC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Monk fruit ekstresi</w:t>
            </w:r>
          </w:p>
        </w:tc>
        <w:tc>
          <w:p>
            <w:pPr>
              <w:pStyle w:val="Compact"/>
              <w:jc w:val="left"/>
            </w:pPr>
            <w:r>
              <w:t xml:space="preserve">40mg</w:t>
            </w:r>
          </w:p>
        </w:tc>
        <w:tc>
          <w:p>
            <w:pPr>
              <w:pStyle w:val="Compact"/>
              <w:jc w:val="left"/>
            </w:pPr>
            <w:r>
              <w:t xml:space="preserve">Mogroside V &gt;%50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Ince, iyotsuz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Sodyum eritorbat</w:t>
            </w:r>
          </w:p>
        </w:tc>
        <w:tc>
          <w:p>
            <w:pPr>
              <w:pStyle w:val="Compact"/>
              <w:jc w:val="left"/>
            </w:pPr>
            <w:r>
              <w:t xml:space="preserve">30mg</w:t>
            </w:r>
          </w:p>
        </w:tc>
        <w:tc>
          <w:p>
            <w:pPr>
              <w:pStyle w:val="Compact"/>
              <w:jc w:val="left"/>
            </w:pPr>
            <w:r>
              <w:t xml:space="preserve">FCC (E316)</w:t>
            </w:r>
          </w:p>
        </w:tc>
      </w:tr>
    </w:tbl>
    <w:bookmarkStart w:id="27" w:name="v6.0-cikarildi-yag-fazi-ortadan-kalkti"/>
    <w:p>
      <w:pPr>
        <w:pStyle w:val="Heading3"/>
      </w:pPr>
      <w:r>
        <w:t xml:space="preserve">v6.0 CIKARILDI (Yag Fazi Ortadan Kalkti)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Zeytinyagi</w:t>
      </w:r>
      <w:r>
        <w:t xml:space="preserve"> </w:t>
      </w:r>
      <w:r>
        <w:t xml:space="preserve">— yag-cozunur bilesen kalmadi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Aycicek lesitini</w:t>
      </w:r>
      <w:r>
        <w:t xml:space="preserve"> </w:t>
      </w:r>
      <w:r>
        <w:t xml:space="preserve">— emulsiyon yok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Arap zamki</w:t>
      </w:r>
      <w:r>
        <w:t xml:space="preserve"> </w:t>
      </w:r>
      <w:r>
        <w:t xml:space="preserve">— suspansiyon yok (Lion’s Mane icecek sinifi)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Ksantan zamki</w:t>
      </w:r>
      <w:r>
        <w:t xml:space="preserve"> </w:t>
      </w:r>
      <w:r>
        <w:t xml:space="preserve">— suspansiyon yok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Beta-karoten</w:t>
      </w:r>
      <w:r>
        <w:t xml:space="preserve"> </w:t>
      </w:r>
      <w:r>
        <w:t xml:space="preserve">— riboflavin (suda cozunur) ile degistirildi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Karisik tokoferoller</w:t>
      </w:r>
      <w:r>
        <w:t xml:space="preserve"> </w:t>
      </w:r>
      <w:r>
        <w:t xml:space="preserve">— yag fazi yok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D3 (kolekalsiferol)</w:t>
      </w:r>
      <w:r>
        <w:t xml:space="preserve"> </w:t>
      </w:r>
      <w:r>
        <w:t xml:space="preserve">— tek yag-cozunur bilesen buydu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izli-kontrol"/>
    <w:p>
      <w:pPr>
        <w:pStyle w:val="Heading2"/>
      </w:pPr>
      <w:r>
        <w:t xml:space="preserve">9. HIZLI KONTROL</w:t>
      </w:r>
    </w:p>
    <w:p>
      <w:pPr>
        <w:numPr>
          <w:ilvl w:val="0"/>
          <w:numId w:val="1002"/>
        </w:numPr>
        <w:pStyle w:val="Compact"/>
      </w:pPr>
      <w:r>
        <w:t xml:space="preserve">☐ Citicoline: Cognizin veya esdeger free-base, &gt;%98?</w:t>
      </w:r>
    </w:p>
    <w:p>
      <w:pPr>
        <w:numPr>
          <w:ilvl w:val="0"/>
          <w:numId w:val="1002"/>
        </w:numPr>
        <w:pStyle w:val="Compact"/>
      </w:pPr>
      <w:r>
        <w:t xml:space="preserve">☐ NALT: N-Acetyl-L-Tyrosine (L-Tyrosine DEGIL), L-form &gt;%99?</w:t>
      </w:r>
    </w:p>
    <w:p>
      <w:pPr>
        <w:numPr>
          <w:ilvl w:val="0"/>
          <w:numId w:val="1002"/>
        </w:numPr>
        <w:pStyle w:val="Compact"/>
      </w:pPr>
      <w:r>
        <w:t xml:space="preserve">☐ Rhodiola:</w:t>
      </w:r>
      <w:r>
        <w:t xml:space="preserve"> </w:t>
      </w:r>
      <w:r>
        <w:rPr>
          <w:bCs/>
          <w:b/>
        </w:rPr>
        <w:t xml:space="preserve">R. rosea</w:t>
      </w:r>
      <w:r>
        <w:t xml:space="preserve"> </w:t>
      </w:r>
      <w:r>
        <w:t xml:space="preserve">(crenulata DEGIL), kok, %3 rosavin %1 salidrosid?</w:t>
      </w:r>
    </w:p>
    <w:p>
      <w:pPr>
        <w:numPr>
          <w:ilvl w:val="0"/>
          <w:numId w:val="1002"/>
        </w:numPr>
        <w:pStyle w:val="Compact"/>
      </w:pPr>
      <w:r>
        <w:t xml:space="preserve">☐ L-Theanine: L-form &gt;%99, kafein &lt;%0.5?</w:t>
      </w:r>
    </w:p>
    <w:p>
      <w:pPr>
        <w:numPr>
          <w:ilvl w:val="0"/>
          <w:numId w:val="1002"/>
        </w:numPr>
        <w:pStyle w:val="Compact"/>
      </w:pPr>
      <w:r>
        <w:t xml:space="preserve">☐ Lion’s Mane:</w:t>
      </w:r>
      <w:r>
        <w:t xml:space="preserve"> </w:t>
      </w:r>
      <w:r>
        <w:rPr>
          <w:bCs/>
          <w:b/>
        </w:rPr>
        <w:t xml:space="preserve">ICECEK SINIFI, tam suda cozunur</w:t>
      </w:r>
      <w:r>
        <w:t xml:space="preserve">, fruiting body, BG &gt;%30?</w:t>
      </w:r>
    </w:p>
    <w:p>
      <w:pPr>
        <w:numPr>
          <w:ilvl w:val="0"/>
          <w:numId w:val="1002"/>
        </w:numPr>
        <w:pStyle w:val="Compact"/>
      </w:pPr>
      <w:r>
        <w:t xml:space="preserve">☐ GTE: kafein %45-55?</w:t>
      </w:r>
    </w:p>
    <w:p>
      <w:pPr>
        <w:numPr>
          <w:ilvl w:val="0"/>
          <w:numId w:val="1002"/>
        </w:numPr>
        <w:pStyle w:val="Compact"/>
      </w:pPr>
      <w:r>
        <w:t xml:space="preserve">☐ B12:</w:t>
      </w:r>
      <w:r>
        <w:t xml:space="preserve"> </w:t>
      </w:r>
      <w:r>
        <w:rPr>
          <w:bCs/>
          <w:b/>
        </w:rPr>
        <w:t xml:space="preserve">SIYANOKOBALAMIN</w:t>
      </w:r>
      <w:r>
        <w:t xml:space="preserve"> </w:t>
      </w:r>
      <w:r>
        <w:t xml:space="preserve">(metilkobalamin DEGIL)?</w:t>
      </w:r>
    </w:p>
    <w:p>
      <w:pPr>
        <w:numPr>
          <w:ilvl w:val="0"/>
          <w:numId w:val="1002"/>
        </w:numPr>
        <w:pStyle w:val="Compact"/>
      </w:pPr>
      <w:r>
        <w:t xml:space="preserve">☐ B6:</w:t>
      </w:r>
      <w:r>
        <w:t xml:space="preserve"> </w:t>
      </w:r>
      <w:r>
        <w:rPr>
          <w:bCs/>
          <w:b/>
        </w:rPr>
        <w:t xml:space="preserve">PIRIDOKSIN HCl</w:t>
      </w:r>
      <w:r>
        <w:t xml:space="preserve"> </w:t>
      </w:r>
      <w:r>
        <w:t xml:space="preserve">(P-5-P DEGIL)?</w:t>
      </w:r>
    </w:p>
    <w:p>
      <w:pPr>
        <w:numPr>
          <w:ilvl w:val="0"/>
          <w:numId w:val="1002"/>
        </w:numPr>
        <w:pStyle w:val="Compact"/>
      </w:pPr>
      <w:r>
        <w:t xml:space="preserve">☐ B2: Riboflavin (altin-sari renk)?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BrainShot Hammadde v6.0 — Nisan 2026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2026-04-06T18:54:17Z</dcterms:created>
  <dcterms:modified xsi:type="dcterms:W3CDTF">2026-04-06T18:54:17Z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