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F0D49" w14:textId="77777777" w:rsidR="001C30E0" w:rsidRPr="008B7116" w:rsidRDefault="001C30E0">
      <w:pPr>
        <w:spacing w:before="2400"/>
        <w:rPr>
          <w:rFonts w:ascii="Times New Roman" w:hAnsi="Times New Roman" w:cs="Times New Roman"/>
          <w:sz w:val="24"/>
          <w:szCs w:val="24"/>
        </w:rPr>
      </w:pPr>
    </w:p>
    <w:p w14:paraId="7FBDAE37" w14:textId="77777777" w:rsidR="001C30E0" w:rsidRPr="008B7116" w:rsidRDefault="00000000">
      <w:pPr>
        <w:spacing w:after="120"/>
        <w:jc w:val="center"/>
        <w:rPr>
          <w:rFonts w:ascii="Times New Roman" w:hAnsi="Times New Roman" w:cs="Times New Roman"/>
          <w:b/>
          <w:bCs/>
          <w:color w:val="1F6F4A"/>
          <w:spacing w:val="60"/>
          <w:sz w:val="24"/>
          <w:szCs w:val="24"/>
        </w:rPr>
      </w:pPr>
      <w:r w:rsidRPr="008B7116">
        <w:rPr>
          <w:rFonts w:ascii="Times New Roman" w:hAnsi="Times New Roman" w:cs="Times New Roman"/>
          <w:b/>
          <w:bCs/>
          <w:color w:val="1F6F4A"/>
          <w:spacing w:val="60"/>
          <w:sz w:val="24"/>
          <w:szCs w:val="24"/>
        </w:rPr>
        <w:t>MARKETPLACE AMAZONIA</w:t>
      </w:r>
    </w:p>
    <w:p w14:paraId="2AD16832" w14:textId="77777777" w:rsidR="001C30E0" w:rsidRPr="008B7116" w:rsidRDefault="00000000">
      <w:pPr>
        <w:spacing w:after="160"/>
        <w:jc w:val="center"/>
        <w:rPr>
          <w:rFonts w:ascii="Times New Roman" w:hAnsi="Times New Roman" w:cs="Times New Roman"/>
          <w:b/>
          <w:bCs/>
          <w:sz w:val="24"/>
          <w:szCs w:val="24"/>
        </w:rPr>
      </w:pPr>
      <w:r w:rsidRPr="008B7116">
        <w:rPr>
          <w:rFonts w:ascii="Times New Roman" w:hAnsi="Times New Roman" w:cs="Times New Roman"/>
          <w:b/>
          <w:bCs/>
          <w:sz w:val="24"/>
          <w:szCs w:val="24"/>
        </w:rPr>
        <w:t>Documentación Técnica Final</w:t>
      </w:r>
    </w:p>
    <w:p w14:paraId="3E971583" w14:textId="77777777" w:rsidR="001C30E0" w:rsidRPr="008B7116" w:rsidRDefault="00000000">
      <w:pPr>
        <w:spacing w:after="900"/>
        <w:jc w:val="center"/>
        <w:rPr>
          <w:rFonts w:ascii="Times New Roman" w:hAnsi="Times New Roman" w:cs="Times New Roman"/>
          <w:i/>
          <w:iCs/>
          <w:color w:val="595959"/>
          <w:sz w:val="24"/>
          <w:szCs w:val="24"/>
        </w:rPr>
      </w:pPr>
      <w:r w:rsidRPr="008B7116">
        <w:rPr>
          <w:rFonts w:ascii="Times New Roman" w:hAnsi="Times New Roman" w:cs="Times New Roman"/>
          <w:i/>
          <w:iCs/>
          <w:color w:val="595959"/>
          <w:sz w:val="24"/>
          <w:szCs w:val="24"/>
        </w:rPr>
        <w:t>Documento integrador del sistema</w:t>
      </w:r>
    </w:p>
    <w:p w14:paraId="45212A24" w14:textId="77777777" w:rsidR="001C30E0" w:rsidRPr="008B7116" w:rsidRDefault="00000000">
      <w:pPr>
        <w:spacing w:after="60"/>
        <w:jc w:val="center"/>
        <w:rPr>
          <w:rFonts w:ascii="Times New Roman" w:hAnsi="Times New Roman" w:cs="Times New Roman"/>
          <w:color w:val="595959"/>
          <w:sz w:val="24"/>
          <w:szCs w:val="24"/>
        </w:rPr>
      </w:pPr>
      <w:r w:rsidRPr="008B7116">
        <w:rPr>
          <w:rFonts w:ascii="Times New Roman" w:hAnsi="Times New Roman" w:cs="Times New Roman"/>
          <w:color w:val="595959"/>
          <w:sz w:val="24"/>
          <w:szCs w:val="24"/>
        </w:rPr>
        <w:t xml:space="preserve">WordPress · </w:t>
      </w:r>
      <w:proofErr w:type="spellStart"/>
      <w:r w:rsidRPr="008B7116">
        <w:rPr>
          <w:rFonts w:ascii="Times New Roman" w:hAnsi="Times New Roman" w:cs="Times New Roman"/>
          <w:color w:val="595959"/>
          <w:sz w:val="24"/>
          <w:szCs w:val="24"/>
        </w:rPr>
        <w:t>WooCommerce</w:t>
      </w:r>
      <w:proofErr w:type="spellEnd"/>
      <w:r w:rsidRPr="008B7116">
        <w:rPr>
          <w:rFonts w:ascii="Times New Roman" w:hAnsi="Times New Roman" w:cs="Times New Roman"/>
          <w:color w:val="595959"/>
          <w:sz w:val="24"/>
          <w:szCs w:val="24"/>
        </w:rPr>
        <w:t xml:space="preserve"> · WCFM </w:t>
      </w:r>
      <w:proofErr w:type="spellStart"/>
      <w:r w:rsidRPr="008B7116">
        <w:rPr>
          <w:rFonts w:ascii="Times New Roman" w:hAnsi="Times New Roman" w:cs="Times New Roman"/>
          <w:color w:val="595959"/>
          <w:sz w:val="24"/>
          <w:szCs w:val="24"/>
        </w:rPr>
        <w:t>Multivendor</w:t>
      </w:r>
      <w:proofErr w:type="spellEnd"/>
      <w:r w:rsidRPr="008B7116">
        <w:rPr>
          <w:rFonts w:ascii="Times New Roman" w:hAnsi="Times New Roman" w:cs="Times New Roman"/>
          <w:color w:val="595959"/>
          <w:sz w:val="24"/>
          <w:szCs w:val="24"/>
        </w:rPr>
        <w:t xml:space="preserve"> · </w:t>
      </w:r>
      <w:proofErr w:type="spellStart"/>
      <w:r w:rsidRPr="008B7116">
        <w:rPr>
          <w:rFonts w:ascii="Times New Roman" w:hAnsi="Times New Roman" w:cs="Times New Roman"/>
          <w:color w:val="595959"/>
          <w:sz w:val="24"/>
          <w:szCs w:val="24"/>
        </w:rPr>
        <w:t>Envia</w:t>
      </w:r>
      <w:proofErr w:type="spellEnd"/>
    </w:p>
    <w:p w14:paraId="245A81F8" w14:textId="77777777" w:rsidR="001C30E0" w:rsidRPr="008B7116" w:rsidRDefault="00000000">
      <w:pPr>
        <w:jc w:val="center"/>
        <w:rPr>
          <w:rFonts w:ascii="Times New Roman" w:hAnsi="Times New Roman" w:cs="Times New Roman"/>
          <w:color w:val="595959"/>
          <w:sz w:val="24"/>
          <w:szCs w:val="24"/>
        </w:rPr>
      </w:pPr>
      <w:r w:rsidRPr="008B7116">
        <w:rPr>
          <w:rFonts w:ascii="Times New Roman" w:hAnsi="Times New Roman" w:cs="Times New Roman"/>
          <w:color w:val="595959"/>
          <w:sz w:val="24"/>
          <w:szCs w:val="24"/>
        </w:rPr>
        <w:t>Versión 1.0 — 14 de julio de 2026</w:t>
      </w:r>
    </w:p>
    <w:p w14:paraId="3F38C73C" w14:textId="77777777" w:rsidR="001C30E0" w:rsidRPr="008B7116" w:rsidRDefault="00000000">
      <w:pPr>
        <w:rPr>
          <w:rFonts w:ascii="Times New Roman" w:hAnsi="Times New Roman" w:cs="Times New Roman"/>
          <w:sz w:val="24"/>
          <w:szCs w:val="24"/>
        </w:rPr>
      </w:pPr>
      <w:r w:rsidRPr="008B7116">
        <w:rPr>
          <w:rFonts w:ascii="Times New Roman" w:hAnsi="Times New Roman" w:cs="Times New Roman"/>
          <w:sz w:val="24"/>
          <w:szCs w:val="24"/>
        </w:rPr>
        <w:br w:type="page"/>
      </w:r>
    </w:p>
    <w:p w14:paraId="00400EDC" w14:textId="77777777" w:rsidR="001C30E0" w:rsidRPr="008B7116" w:rsidRDefault="00000000">
      <w:pPr>
        <w:pStyle w:val="Ttulo1"/>
        <w:spacing w:after="200"/>
        <w:rPr>
          <w:rFonts w:ascii="Times New Roman" w:hAnsi="Times New Roman" w:cs="Times New Roman"/>
          <w:sz w:val="24"/>
          <w:szCs w:val="24"/>
        </w:rPr>
      </w:pPr>
      <w:bookmarkStart w:id="0" w:name="_Toc234996743"/>
      <w:r w:rsidRPr="008B7116">
        <w:rPr>
          <w:rFonts w:ascii="Times New Roman" w:hAnsi="Times New Roman" w:cs="Times New Roman"/>
          <w:sz w:val="24"/>
          <w:szCs w:val="24"/>
        </w:rPr>
        <w:lastRenderedPageBreak/>
        <w:t>Contenido</w:t>
      </w:r>
      <w:bookmarkEnd w:id="0"/>
    </w:p>
    <w:sdt>
      <w:sdtPr>
        <w:rPr>
          <w:rFonts w:ascii="Times New Roman" w:hAnsi="Times New Roman" w:cs="Times New Roman"/>
          <w:sz w:val="24"/>
          <w:szCs w:val="24"/>
        </w:rPr>
        <w:alias w:val="Contenido"/>
        <w:id w:val="1614101096"/>
      </w:sdtPr>
      <w:sdtContent>
        <w:p w14:paraId="3486BB08" w14:textId="77777777" w:rsidR="008B7116" w:rsidRPr="008B7116" w:rsidRDefault="00000000">
          <w:pPr>
            <w:pStyle w:val="TDC1"/>
            <w:tabs>
              <w:tab w:val="right" w:leader="dot" w:pos="9350"/>
            </w:tabs>
            <w:rPr>
              <w:rFonts w:ascii="Times New Roman" w:hAnsi="Times New Roman" w:cs="Times New Roman"/>
              <w:noProof/>
              <w:sz w:val="24"/>
              <w:szCs w:val="24"/>
            </w:rPr>
          </w:pPr>
          <w:r w:rsidRPr="008B7116">
            <w:rPr>
              <w:rFonts w:ascii="Times New Roman" w:hAnsi="Times New Roman" w:cs="Times New Roman"/>
              <w:sz w:val="24"/>
              <w:szCs w:val="24"/>
            </w:rPr>
            <w:fldChar w:fldCharType="begin"/>
          </w:r>
          <w:r w:rsidRPr="008B7116">
            <w:rPr>
              <w:rFonts w:ascii="Times New Roman" w:hAnsi="Times New Roman" w:cs="Times New Roman"/>
              <w:sz w:val="24"/>
              <w:szCs w:val="24"/>
            </w:rPr>
            <w:instrText>TOC \h \o "1-3"</w:instrText>
          </w:r>
          <w:r w:rsidRPr="008B7116">
            <w:rPr>
              <w:rFonts w:ascii="Times New Roman" w:hAnsi="Times New Roman" w:cs="Times New Roman"/>
              <w:sz w:val="24"/>
              <w:szCs w:val="24"/>
            </w:rPr>
            <w:fldChar w:fldCharType="separate"/>
          </w:r>
          <w:hyperlink w:anchor="_Toc234996743" w:history="1">
            <w:r w:rsidR="008B7116" w:rsidRPr="008B7116">
              <w:rPr>
                <w:rStyle w:val="Hipervnculo"/>
                <w:rFonts w:ascii="Times New Roman" w:hAnsi="Times New Roman" w:cs="Times New Roman"/>
                <w:noProof/>
                <w:sz w:val="24"/>
                <w:szCs w:val="24"/>
              </w:rPr>
              <w:t>Contenido</w:t>
            </w:r>
            <w:r w:rsidR="008B7116" w:rsidRPr="008B7116">
              <w:rPr>
                <w:rFonts w:ascii="Times New Roman" w:hAnsi="Times New Roman" w:cs="Times New Roman"/>
                <w:noProof/>
                <w:sz w:val="24"/>
                <w:szCs w:val="24"/>
              </w:rPr>
              <w:tab/>
            </w:r>
            <w:r w:rsidR="008B7116" w:rsidRPr="008B7116">
              <w:rPr>
                <w:rFonts w:ascii="Times New Roman" w:hAnsi="Times New Roman" w:cs="Times New Roman"/>
                <w:noProof/>
                <w:sz w:val="24"/>
                <w:szCs w:val="24"/>
              </w:rPr>
              <w:fldChar w:fldCharType="begin"/>
            </w:r>
            <w:r w:rsidR="008B7116" w:rsidRPr="008B7116">
              <w:rPr>
                <w:rFonts w:ascii="Times New Roman" w:hAnsi="Times New Roman" w:cs="Times New Roman"/>
                <w:noProof/>
                <w:sz w:val="24"/>
                <w:szCs w:val="24"/>
              </w:rPr>
              <w:instrText xml:space="preserve"> PAGEREF _Toc234996743 \h </w:instrText>
            </w:r>
            <w:r w:rsidR="008B7116" w:rsidRPr="008B7116">
              <w:rPr>
                <w:rFonts w:ascii="Times New Roman" w:hAnsi="Times New Roman" w:cs="Times New Roman"/>
                <w:noProof/>
                <w:sz w:val="24"/>
                <w:szCs w:val="24"/>
              </w:rPr>
            </w:r>
            <w:r w:rsidR="008B7116" w:rsidRPr="008B7116">
              <w:rPr>
                <w:rFonts w:ascii="Times New Roman" w:hAnsi="Times New Roman" w:cs="Times New Roman"/>
                <w:noProof/>
                <w:sz w:val="24"/>
                <w:szCs w:val="24"/>
              </w:rPr>
              <w:fldChar w:fldCharType="separate"/>
            </w:r>
            <w:r w:rsidR="008B7116" w:rsidRPr="008B7116">
              <w:rPr>
                <w:rFonts w:ascii="Times New Roman" w:hAnsi="Times New Roman" w:cs="Times New Roman"/>
                <w:noProof/>
                <w:sz w:val="24"/>
                <w:szCs w:val="24"/>
              </w:rPr>
              <w:t>1</w:t>
            </w:r>
            <w:r w:rsidR="008B7116" w:rsidRPr="008B7116">
              <w:rPr>
                <w:rFonts w:ascii="Times New Roman" w:hAnsi="Times New Roman" w:cs="Times New Roman"/>
                <w:noProof/>
                <w:sz w:val="24"/>
                <w:szCs w:val="24"/>
              </w:rPr>
              <w:fldChar w:fldCharType="end"/>
            </w:r>
          </w:hyperlink>
        </w:p>
        <w:p w14:paraId="2FC1E2B9" w14:textId="77777777" w:rsidR="008B7116" w:rsidRPr="008B7116" w:rsidRDefault="008B7116">
          <w:pPr>
            <w:pStyle w:val="TDC2"/>
            <w:tabs>
              <w:tab w:val="right" w:leader="dot" w:pos="9350"/>
            </w:tabs>
            <w:rPr>
              <w:rFonts w:ascii="Times New Roman" w:hAnsi="Times New Roman" w:cs="Times New Roman"/>
              <w:noProof/>
              <w:sz w:val="24"/>
              <w:szCs w:val="24"/>
            </w:rPr>
          </w:pPr>
          <w:hyperlink w:anchor="_Toc234996744" w:history="1">
            <w:r w:rsidRPr="008B7116">
              <w:rPr>
                <w:rStyle w:val="Hipervnculo"/>
                <w:rFonts w:ascii="Times New Roman" w:hAnsi="Times New Roman" w:cs="Times New Roman"/>
                <w:noProof/>
                <w:sz w:val="24"/>
                <w:szCs w:val="24"/>
              </w:rPr>
              <w:t>1. Introducción</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_Toc234996744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3C2399A4"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45" w:history="1">
            <w:r w:rsidRPr="008B7116">
              <w:rPr>
                <w:rStyle w:val="Hipervnculo"/>
                <w:rFonts w:ascii="Times New Roman" w:hAnsi="Times New Roman" w:cs="Times New Roman"/>
                <w:noProof/>
                <w:sz w:val="24"/>
                <w:szCs w:val="24"/>
              </w:rPr>
              <w:t>1.1 El sistema</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_Toc234996745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3CC9F887"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46" w:history="1">
            <w:r w:rsidRPr="008B7116">
              <w:rPr>
                <w:rStyle w:val="Hipervnculo"/>
                <w:rFonts w:ascii="Times New Roman" w:hAnsi="Times New Roman" w:cs="Times New Roman"/>
                <w:noProof/>
                <w:sz w:val="24"/>
                <w:szCs w:val="24"/>
              </w:rPr>
              <w:t>1.2 Objetivos</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_Toc234996746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2B50259E"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47" w:history="1">
            <w:r w:rsidRPr="008B7116">
              <w:rPr>
                <w:rStyle w:val="Hipervnculo"/>
                <w:rFonts w:ascii="Times New Roman" w:hAnsi="Times New Roman" w:cs="Times New Roman"/>
                <w:noProof/>
                <w:sz w:val="24"/>
                <w:szCs w:val="24"/>
              </w:rPr>
              <w:t>1.3 Alcance de este documento</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_Toc234996747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3CBFD852" w14:textId="77777777" w:rsidR="008B7116" w:rsidRPr="008B7116" w:rsidRDefault="008B7116">
          <w:pPr>
            <w:pStyle w:val="TDC2"/>
            <w:tabs>
              <w:tab w:val="right" w:leader="dot" w:pos="9350"/>
            </w:tabs>
            <w:rPr>
              <w:rFonts w:ascii="Times New Roman" w:hAnsi="Times New Roman" w:cs="Times New Roman"/>
              <w:noProof/>
              <w:sz w:val="24"/>
              <w:szCs w:val="24"/>
            </w:rPr>
          </w:pPr>
          <w:hyperlink w:anchor="_Toc234996748" w:history="1">
            <w:r w:rsidRPr="008B7116">
              <w:rPr>
                <w:rStyle w:val="Hipervnculo"/>
                <w:rFonts w:ascii="Times New Roman" w:hAnsi="Times New Roman" w:cs="Times New Roman"/>
                <w:noProof/>
                <w:sz w:val="24"/>
                <w:szCs w:val="24"/>
              </w:rPr>
              <w:t>2. Proceso de negocio y roles</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_Toc234996748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26DA84ED"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49" w:history="1">
            <w:r w:rsidRPr="008B7116">
              <w:rPr>
                <w:rStyle w:val="Hipervnculo"/>
                <w:rFonts w:ascii="Times New Roman" w:hAnsi="Times New Roman" w:cs="Times New Roman"/>
                <w:noProof/>
                <w:sz w:val="24"/>
                <w:szCs w:val="24"/>
              </w:rPr>
              <w:t>2.1 Ciclo de vida</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_Toc234996749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282A4859"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50" w:history="1">
            <w:r w:rsidRPr="008B7116">
              <w:rPr>
                <w:rStyle w:val="Hipervnculo"/>
                <w:rFonts w:ascii="Times New Roman" w:hAnsi="Times New Roman" w:cs="Times New Roman"/>
                <w:noProof/>
                <w:sz w:val="24"/>
                <w:szCs w:val="24"/>
              </w:rPr>
              <w:t>2.2 Roles</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_Toc234996750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79264669" w14:textId="77777777" w:rsidR="008B7116" w:rsidRPr="008B7116" w:rsidRDefault="008B7116">
          <w:pPr>
            <w:pStyle w:val="TDC2"/>
            <w:tabs>
              <w:tab w:val="right" w:leader="dot" w:pos="9350"/>
            </w:tabs>
            <w:rPr>
              <w:rFonts w:ascii="Times New Roman" w:hAnsi="Times New Roman" w:cs="Times New Roman"/>
              <w:noProof/>
              <w:sz w:val="24"/>
              <w:szCs w:val="24"/>
            </w:rPr>
          </w:pPr>
          <w:hyperlink w:anchor="_Toc234996751" w:history="1">
            <w:r w:rsidRPr="008B7116">
              <w:rPr>
                <w:rStyle w:val="Hipervnculo"/>
                <w:rFonts w:ascii="Times New Roman" w:hAnsi="Times New Roman" w:cs="Times New Roman"/>
                <w:noProof/>
                <w:sz w:val="24"/>
                <w:szCs w:val="24"/>
              </w:rPr>
              <w:t>3. Arquitectura y decisiones de diseño</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_Toc234996751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4C68204E"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52" w:history="1">
            <w:r w:rsidRPr="008B7116">
              <w:rPr>
                <w:rStyle w:val="Hipervnculo"/>
                <w:rFonts w:ascii="Times New Roman" w:hAnsi="Times New Roman" w:cs="Times New Roman"/>
                <w:noProof/>
                <w:sz w:val="24"/>
                <w:szCs w:val="24"/>
              </w:rPr>
              <w:t xml:space="preserve">3.1 Plugin propio por </w:t>
            </w:r>
            <w:r w:rsidRPr="008B7116">
              <w:rPr>
                <w:rStyle w:val="Hipervnculo"/>
                <w:rFonts w:ascii="Times New Roman" w:hAnsi="Times New Roman" w:cs="Times New Roman"/>
                <w:i/>
                <w:iCs/>
                <w:noProof/>
                <w:sz w:val="24"/>
                <w:szCs w:val="24"/>
              </w:rPr>
              <w:t>hooks</w:t>
            </w:r>
            <w:r w:rsidRPr="008B7116">
              <w:rPr>
                <w:rStyle w:val="Hipervnculo"/>
                <w:rFonts w:ascii="Times New Roman" w:hAnsi="Times New Roman" w:cs="Times New Roman"/>
                <w:noProof/>
                <w:sz w:val="24"/>
                <w:szCs w:val="24"/>
              </w:rPr>
              <w:t>, no bifurcación del núcleo</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_Toc234996752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51AC3B68"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53" w:history="1">
            <w:r w:rsidRPr="008B7116">
              <w:rPr>
                <w:rStyle w:val="Hipervnculo"/>
                <w:rFonts w:ascii="Times New Roman" w:hAnsi="Times New Roman" w:cs="Times New Roman"/>
                <w:noProof/>
                <w:sz w:val="24"/>
                <w:szCs w:val="24"/>
              </w:rPr>
              <w:t>3.2 Cuenta de Envia centralizada con costo configurable</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_Toc234996753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576FF446"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54" w:history="1">
            <w:r w:rsidRPr="008B7116">
              <w:rPr>
                <w:rStyle w:val="Hipervnculo"/>
                <w:rFonts w:ascii="Times New Roman" w:hAnsi="Times New Roman" w:cs="Times New Roman"/>
                <w:noProof/>
                <w:sz w:val="24"/>
                <w:szCs w:val="24"/>
              </w:rPr>
              <w:t>3.3 La guía se genera por API, no por iframe</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_Toc234996754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7CFB060E"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55" w:history="1">
            <w:r w:rsidRPr="008B7116">
              <w:rPr>
                <w:rStyle w:val="Hipervnculo"/>
                <w:rFonts w:ascii="Times New Roman" w:hAnsi="Times New Roman" w:cs="Times New Roman"/>
                <w:noProof/>
                <w:sz w:val="24"/>
                <w:szCs w:val="24"/>
              </w:rPr>
              <w:t>3.4 La guía pertenece al paquete, no al pedido</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_Toc234996755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4524451E"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56" w:history="1">
            <w:r w:rsidRPr="008B7116">
              <w:rPr>
                <w:rStyle w:val="Hipervnculo"/>
                <w:rFonts w:ascii="Times New Roman" w:hAnsi="Times New Roman" w:cs="Times New Roman"/>
                <w:noProof/>
                <w:sz w:val="24"/>
                <w:szCs w:val="24"/>
              </w:rPr>
              <w:t>3.5 Los permisos fallan cerrados</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_Toc234996756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1B7C5775" w14:textId="77777777" w:rsidR="008B7116" w:rsidRPr="008B7116" w:rsidRDefault="008B7116">
          <w:pPr>
            <w:pStyle w:val="TDC2"/>
            <w:tabs>
              <w:tab w:val="right" w:leader="dot" w:pos="9350"/>
            </w:tabs>
            <w:rPr>
              <w:rFonts w:ascii="Times New Roman" w:hAnsi="Times New Roman" w:cs="Times New Roman"/>
              <w:noProof/>
              <w:sz w:val="24"/>
              <w:szCs w:val="24"/>
            </w:rPr>
          </w:pPr>
          <w:hyperlink w:anchor="_Toc234996757" w:history="1">
            <w:r w:rsidRPr="008B7116">
              <w:rPr>
                <w:rStyle w:val="Hipervnculo"/>
                <w:rFonts w:ascii="Times New Roman" w:hAnsi="Times New Roman" w:cs="Times New Roman"/>
                <w:noProof/>
                <w:sz w:val="24"/>
                <w:szCs w:val="24"/>
              </w:rPr>
              <w:t>4. Modelo de datos</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_Toc234996757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0C33E8E4"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58" w:history="1">
            <w:r w:rsidRPr="008B7116">
              <w:rPr>
                <w:rStyle w:val="Hipervnculo"/>
                <w:rFonts w:ascii="Times New Roman" w:hAnsi="Times New Roman" w:cs="Times New Roman"/>
                <w:noProof/>
                <w:sz w:val="24"/>
                <w:szCs w:val="24"/>
              </w:rPr>
              <w:t>4.1 Tablas relevantes</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_Toc234996758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3E7A2DF2"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59" w:history="1">
            <w:r w:rsidRPr="008B7116">
              <w:rPr>
                <w:rStyle w:val="Hipervnculo"/>
                <w:rFonts w:ascii="Times New Roman" w:hAnsi="Times New Roman" w:cs="Times New Roman"/>
                <w:noProof/>
                <w:sz w:val="24"/>
                <w:szCs w:val="24"/>
              </w:rPr>
              <w:t>4.2 Datos propios</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_Toc234996759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704182D0" w14:textId="77777777" w:rsidR="008B7116" w:rsidRPr="008B7116" w:rsidRDefault="008B7116">
          <w:pPr>
            <w:pStyle w:val="TDC2"/>
            <w:tabs>
              <w:tab w:val="right" w:leader="dot" w:pos="9350"/>
            </w:tabs>
            <w:rPr>
              <w:rFonts w:ascii="Times New Roman" w:hAnsi="Times New Roman" w:cs="Times New Roman"/>
              <w:noProof/>
              <w:sz w:val="24"/>
              <w:szCs w:val="24"/>
            </w:rPr>
          </w:pPr>
          <w:hyperlink w:anchor="_Toc234996760" w:history="1">
            <w:r w:rsidRPr="008B7116">
              <w:rPr>
                <w:rStyle w:val="Hipervnculo"/>
                <w:rFonts w:ascii="Times New Roman" w:hAnsi="Times New Roman" w:cs="Times New Roman"/>
                <w:noProof/>
                <w:sz w:val="24"/>
                <w:szCs w:val="24"/>
              </w:rPr>
              <w:t>5. Estado de la implementación</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_Toc234996760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1C4466F7" w14:textId="77777777" w:rsidR="008B7116" w:rsidRPr="008B7116" w:rsidRDefault="008B7116">
          <w:pPr>
            <w:pStyle w:val="TDC2"/>
            <w:tabs>
              <w:tab w:val="right" w:leader="dot" w:pos="9350"/>
            </w:tabs>
            <w:rPr>
              <w:rFonts w:ascii="Times New Roman" w:hAnsi="Times New Roman" w:cs="Times New Roman"/>
              <w:noProof/>
              <w:sz w:val="24"/>
              <w:szCs w:val="24"/>
            </w:rPr>
          </w:pPr>
          <w:hyperlink w:anchor="_Toc234996761" w:history="1">
            <w:r w:rsidRPr="008B7116">
              <w:rPr>
                <w:rStyle w:val="Hipervnculo"/>
                <w:rFonts w:ascii="Times New Roman" w:hAnsi="Times New Roman" w:cs="Times New Roman"/>
                <w:noProof/>
                <w:sz w:val="24"/>
                <w:szCs w:val="24"/>
              </w:rPr>
              <w:t>6. Resultados de las pruebas</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_Toc234996761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072EDFE2" w14:textId="77777777" w:rsidR="008B7116" w:rsidRPr="008B7116" w:rsidRDefault="008B7116">
          <w:pPr>
            <w:pStyle w:val="TDC2"/>
            <w:tabs>
              <w:tab w:val="right" w:leader="dot" w:pos="9350"/>
            </w:tabs>
            <w:rPr>
              <w:rFonts w:ascii="Times New Roman" w:hAnsi="Times New Roman" w:cs="Times New Roman"/>
              <w:noProof/>
              <w:sz w:val="24"/>
              <w:szCs w:val="24"/>
            </w:rPr>
          </w:pPr>
          <w:hyperlink w:anchor="_Toc234996762" w:history="1">
            <w:r w:rsidRPr="008B7116">
              <w:rPr>
                <w:rStyle w:val="Hipervnculo"/>
                <w:rFonts w:ascii="Times New Roman" w:hAnsi="Times New Roman" w:cs="Times New Roman"/>
                <w:noProof/>
                <w:sz w:val="24"/>
                <w:szCs w:val="24"/>
              </w:rPr>
              <w:t>7. Limitaciones conocidas y trabajo futuro</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_Toc234996762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2C4FA5E3"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63" w:history="1">
            <w:r w:rsidRPr="008B7116">
              <w:rPr>
                <w:rStyle w:val="Hipervnculo"/>
                <w:rFonts w:ascii="Times New Roman" w:hAnsi="Times New Roman" w:cs="Times New Roman"/>
                <w:noProof/>
                <w:sz w:val="24"/>
                <w:szCs w:val="24"/>
              </w:rPr>
              <w:t>7.1 Bloqueo de configuración en Envia</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_Toc234996763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069BC591"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64" w:history="1">
            <w:r w:rsidRPr="008B7116">
              <w:rPr>
                <w:rStyle w:val="Hipervnculo"/>
                <w:rFonts w:ascii="Times New Roman" w:hAnsi="Times New Roman" w:cs="Times New Roman"/>
                <w:noProof/>
                <w:sz w:val="24"/>
                <w:szCs w:val="24"/>
              </w:rPr>
              <w:t>7.2 Datos de producto incompletos</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_Toc234996764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20F705D3"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65" w:history="1">
            <w:r w:rsidRPr="008B7116">
              <w:rPr>
                <w:rStyle w:val="Hipervnculo"/>
                <w:rFonts w:ascii="Times New Roman" w:hAnsi="Times New Roman" w:cs="Times New Roman"/>
                <w:noProof/>
                <w:sz w:val="24"/>
                <w:szCs w:val="24"/>
              </w:rPr>
              <w:t>7.3 Cancelación de guías</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_Toc234996765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3FA72155" w14:textId="77777777" w:rsidR="008B7116" w:rsidRPr="008B7116" w:rsidRDefault="008B7116">
          <w:pPr>
            <w:pStyle w:val="TDC3"/>
            <w:tabs>
              <w:tab w:val="right" w:leader="dot" w:pos="9350"/>
            </w:tabs>
            <w:rPr>
              <w:rFonts w:ascii="Times New Roman" w:hAnsi="Times New Roman" w:cs="Times New Roman"/>
              <w:noProof/>
              <w:sz w:val="24"/>
              <w:szCs w:val="24"/>
            </w:rPr>
          </w:pPr>
          <w:hyperlink w:anchor="_Toc234996766" w:history="1">
            <w:r w:rsidRPr="008B7116">
              <w:rPr>
                <w:rStyle w:val="Hipervnculo"/>
                <w:rFonts w:ascii="Times New Roman" w:hAnsi="Times New Roman" w:cs="Times New Roman"/>
                <w:noProof/>
                <w:sz w:val="24"/>
                <w:szCs w:val="24"/>
              </w:rPr>
              <w:t>7.4 Mercado Pago Split</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_Toc234996766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09B67DC5" w14:textId="77777777" w:rsidR="008B7116" w:rsidRPr="008B7116" w:rsidRDefault="008B7116">
          <w:pPr>
            <w:pStyle w:val="TDC2"/>
            <w:tabs>
              <w:tab w:val="right" w:leader="dot" w:pos="9350"/>
            </w:tabs>
            <w:rPr>
              <w:rFonts w:ascii="Times New Roman" w:hAnsi="Times New Roman" w:cs="Times New Roman"/>
              <w:noProof/>
              <w:sz w:val="24"/>
              <w:szCs w:val="24"/>
            </w:rPr>
          </w:pPr>
          <w:hyperlink w:anchor="_Toc234996767" w:history="1">
            <w:r w:rsidRPr="008B7116">
              <w:rPr>
                <w:rStyle w:val="Hipervnculo"/>
                <w:rFonts w:ascii="Times New Roman" w:hAnsi="Times New Roman" w:cs="Times New Roman"/>
                <w:noProof/>
                <w:sz w:val="24"/>
                <w:szCs w:val="24"/>
              </w:rPr>
              <w:t>8. Glosario</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_Toc234996767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39039169" w14:textId="77777777" w:rsidR="008B7116" w:rsidRPr="008B7116" w:rsidRDefault="008B7116">
          <w:pPr>
            <w:pStyle w:val="TDC2"/>
            <w:tabs>
              <w:tab w:val="right" w:leader="dot" w:pos="9350"/>
            </w:tabs>
            <w:rPr>
              <w:rFonts w:ascii="Times New Roman" w:hAnsi="Times New Roman" w:cs="Times New Roman"/>
              <w:noProof/>
              <w:sz w:val="24"/>
              <w:szCs w:val="24"/>
            </w:rPr>
          </w:pPr>
          <w:hyperlink w:anchor="_Toc234996768" w:history="1">
            <w:r w:rsidRPr="008B7116">
              <w:rPr>
                <w:rStyle w:val="Hipervnculo"/>
                <w:rFonts w:ascii="Times New Roman" w:hAnsi="Times New Roman" w:cs="Times New Roman"/>
                <w:noProof/>
                <w:sz w:val="24"/>
                <w:szCs w:val="24"/>
              </w:rPr>
              <w:t>9. Anexos</w:t>
            </w:r>
            <w:r w:rsidRPr="008B7116">
              <w:rPr>
                <w:rFonts w:ascii="Times New Roman" w:hAnsi="Times New Roman" w:cs="Times New Roman"/>
                <w:noProof/>
                <w:sz w:val="24"/>
                <w:szCs w:val="24"/>
              </w:rPr>
              <w:tab/>
            </w:r>
            <w:r w:rsidRPr="008B7116">
              <w:rPr>
                <w:rFonts w:ascii="Times New Roman" w:hAnsi="Times New Roman" w:cs="Times New Roman"/>
                <w:noProof/>
                <w:sz w:val="24"/>
                <w:szCs w:val="24"/>
              </w:rPr>
              <w:fldChar w:fldCharType="begin"/>
            </w:r>
            <w:r w:rsidRPr="008B7116">
              <w:rPr>
                <w:rFonts w:ascii="Times New Roman" w:hAnsi="Times New Roman" w:cs="Times New Roman"/>
                <w:noProof/>
                <w:sz w:val="24"/>
                <w:szCs w:val="24"/>
              </w:rPr>
              <w:instrText xml:space="preserve"> PAGEREF _Toc234996768 \h </w:instrText>
            </w:r>
            <w:r w:rsidRPr="008B7116">
              <w:rPr>
                <w:rFonts w:ascii="Times New Roman" w:hAnsi="Times New Roman" w:cs="Times New Roman"/>
                <w:noProof/>
                <w:sz w:val="24"/>
                <w:szCs w:val="24"/>
              </w:rPr>
            </w:r>
            <w:r w:rsidRPr="008B7116">
              <w:rPr>
                <w:rFonts w:ascii="Times New Roman" w:hAnsi="Times New Roman" w:cs="Times New Roman"/>
                <w:noProof/>
                <w:sz w:val="24"/>
                <w:szCs w:val="24"/>
              </w:rPr>
              <w:fldChar w:fldCharType="separate"/>
            </w:r>
            <w:r w:rsidRPr="008B7116">
              <w:rPr>
                <w:rFonts w:ascii="Times New Roman" w:hAnsi="Times New Roman" w:cs="Times New Roman"/>
                <w:noProof/>
                <w:sz w:val="24"/>
                <w:szCs w:val="24"/>
              </w:rPr>
              <w:t>1</w:t>
            </w:r>
            <w:r w:rsidRPr="008B7116">
              <w:rPr>
                <w:rFonts w:ascii="Times New Roman" w:hAnsi="Times New Roman" w:cs="Times New Roman"/>
                <w:noProof/>
                <w:sz w:val="24"/>
                <w:szCs w:val="24"/>
              </w:rPr>
              <w:fldChar w:fldCharType="end"/>
            </w:r>
          </w:hyperlink>
        </w:p>
        <w:p w14:paraId="58EE2E61" w14:textId="77777777" w:rsidR="001C30E0" w:rsidRPr="008B7116" w:rsidRDefault="00000000">
          <w:pPr>
            <w:rPr>
              <w:rFonts w:ascii="Times New Roman" w:hAnsi="Times New Roman" w:cs="Times New Roman"/>
              <w:sz w:val="24"/>
              <w:szCs w:val="24"/>
            </w:rPr>
          </w:pPr>
          <w:r w:rsidRPr="008B7116">
            <w:rPr>
              <w:rFonts w:ascii="Times New Roman" w:hAnsi="Times New Roman" w:cs="Times New Roman"/>
              <w:sz w:val="24"/>
              <w:szCs w:val="24"/>
            </w:rPr>
            <w:fldChar w:fldCharType="end"/>
          </w:r>
        </w:p>
      </w:sdtContent>
    </w:sdt>
    <w:p w14:paraId="447612C9" w14:textId="77777777" w:rsidR="001C30E0" w:rsidRPr="008B7116" w:rsidRDefault="00000000">
      <w:pPr>
        <w:rPr>
          <w:rFonts w:ascii="Times New Roman" w:hAnsi="Times New Roman" w:cs="Times New Roman"/>
          <w:sz w:val="24"/>
          <w:szCs w:val="24"/>
        </w:rPr>
      </w:pPr>
      <w:r w:rsidRPr="008B7116">
        <w:rPr>
          <w:rFonts w:ascii="Times New Roman" w:hAnsi="Times New Roman" w:cs="Times New Roman"/>
          <w:sz w:val="24"/>
          <w:szCs w:val="24"/>
        </w:rPr>
        <w:br w:type="page"/>
      </w:r>
    </w:p>
    <w:p w14:paraId="00BB70CE" w14:textId="77777777" w:rsidR="001C30E0" w:rsidRPr="008B7116" w:rsidRDefault="00000000">
      <w:pPr>
        <w:pStyle w:val="Ttulo2"/>
        <w:spacing w:before="240" w:after="120"/>
        <w:rPr>
          <w:rFonts w:ascii="Times New Roman" w:hAnsi="Times New Roman" w:cs="Times New Roman"/>
          <w:sz w:val="24"/>
          <w:szCs w:val="24"/>
        </w:rPr>
      </w:pPr>
      <w:bookmarkStart w:id="1" w:name="_Toc234996744"/>
      <w:r w:rsidRPr="008B7116">
        <w:rPr>
          <w:rFonts w:ascii="Times New Roman" w:hAnsi="Times New Roman" w:cs="Times New Roman"/>
          <w:sz w:val="24"/>
          <w:szCs w:val="24"/>
        </w:rPr>
        <w:lastRenderedPageBreak/>
        <w:t>1. Introducción</w:t>
      </w:r>
      <w:bookmarkEnd w:id="1"/>
    </w:p>
    <w:p w14:paraId="31E342C3" w14:textId="77777777" w:rsidR="001C30E0" w:rsidRPr="008B7116" w:rsidRDefault="00000000">
      <w:pPr>
        <w:pStyle w:val="Ttulo3"/>
        <w:spacing w:before="240" w:after="120"/>
        <w:rPr>
          <w:rFonts w:ascii="Times New Roman" w:hAnsi="Times New Roman" w:cs="Times New Roman"/>
          <w:sz w:val="24"/>
          <w:szCs w:val="24"/>
        </w:rPr>
      </w:pPr>
      <w:bookmarkStart w:id="2" w:name="_Toc234996745"/>
      <w:r w:rsidRPr="008B7116">
        <w:rPr>
          <w:rFonts w:ascii="Times New Roman" w:hAnsi="Times New Roman" w:cs="Times New Roman"/>
          <w:sz w:val="24"/>
          <w:szCs w:val="24"/>
        </w:rPr>
        <w:t>1.1 El sistema</w:t>
      </w:r>
      <w:bookmarkEnd w:id="2"/>
    </w:p>
    <w:p w14:paraId="768507F5"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b/>
          <w:bCs/>
          <w:sz w:val="24"/>
          <w:szCs w:val="24"/>
        </w:rPr>
        <w:t>Amazonia</w:t>
      </w:r>
      <w:r w:rsidRPr="008B7116">
        <w:rPr>
          <w:rFonts w:ascii="Times New Roman" w:hAnsi="Times New Roman" w:cs="Times New Roman"/>
          <w:sz w:val="24"/>
          <w:szCs w:val="24"/>
        </w:rPr>
        <w:t xml:space="preserve"> es un </w:t>
      </w:r>
      <w:proofErr w:type="spellStart"/>
      <w:r w:rsidRPr="008B7116">
        <w:rPr>
          <w:rFonts w:ascii="Times New Roman" w:hAnsi="Times New Roman" w:cs="Times New Roman"/>
          <w:sz w:val="24"/>
          <w:szCs w:val="24"/>
        </w:rPr>
        <w:t>marketplace</w:t>
      </w:r>
      <w:proofErr w:type="spellEnd"/>
      <w:r w:rsidRPr="008B7116">
        <w:rPr>
          <w:rFonts w:ascii="Times New Roman" w:hAnsi="Times New Roman" w:cs="Times New Roman"/>
          <w:sz w:val="24"/>
          <w:szCs w:val="24"/>
        </w:rPr>
        <w:t xml:space="preserve"> </w:t>
      </w:r>
      <w:proofErr w:type="spellStart"/>
      <w:r w:rsidRPr="008B7116">
        <w:rPr>
          <w:rFonts w:ascii="Times New Roman" w:hAnsi="Times New Roman" w:cs="Times New Roman"/>
          <w:sz w:val="24"/>
          <w:szCs w:val="24"/>
        </w:rPr>
        <w:t>multivendedor</w:t>
      </w:r>
      <w:proofErr w:type="spellEnd"/>
      <w:r w:rsidRPr="008B7116">
        <w:rPr>
          <w:rFonts w:ascii="Times New Roman" w:hAnsi="Times New Roman" w:cs="Times New Roman"/>
          <w:sz w:val="24"/>
          <w:szCs w:val="24"/>
        </w:rPr>
        <w:t xml:space="preserve"> que conecta comunidades productoras de la región amazónica con clientes finales. La plataforma no vende: intermedia, y proporciona a cada comunidad las herramientas para gestionar su propia tienda.</w:t>
      </w:r>
    </w:p>
    <w:p w14:paraId="688F3488"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sz w:val="24"/>
          <w:szCs w:val="24"/>
        </w:rPr>
        <w:t xml:space="preserve">Está construido sobre WordPress con </w:t>
      </w:r>
      <w:proofErr w:type="spellStart"/>
      <w:r w:rsidRPr="008B7116">
        <w:rPr>
          <w:rFonts w:ascii="Times New Roman" w:hAnsi="Times New Roman" w:cs="Times New Roman"/>
          <w:sz w:val="24"/>
          <w:szCs w:val="24"/>
        </w:rPr>
        <w:t>WooCommerce</w:t>
      </w:r>
      <w:proofErr w:type="spellEnd"/>
      <w:r w:rsidRPr="008B7116">
        <w:rPr>
          <w:rFonts w:ascii="Times New Roman" w:hAnsi="Times New Roman" w:cs="Times New Roman"/>
          <w:sz w:val="24"/>
          <w:szCs w:val="24"/>
        </w:rPr>
        <w:t xml:space="preserve"> y WCFM </w:t>
      </w:r>
      <w:proofErr w:type="spellStart"/>
      <w:r w:rsidRPr="008B7116">
        <w:rPr>
          <w:rFonts w:ascii="Times New Roman" w:hAnsi="Times New Roman" w:cs="Times New Roman"/>
          <w:sz w:val="24"/>
          <w:szCs w:val="24"/>
        </w:rPr>
        <w:t>Multivendor</w:t>
      </w:r>
      <w:proofErr w:type="spellEnd"/>
      <w:r w:rsidRPr="008B7116">
        <w:rPr>
          <w:rFonts w:ascii="Times New Roman" w:hAnsi="Times New Roman" w:cs="Times New Roman"/>
          <w:sz w:val="24"/>
          <w:szCs w:val="24"/>
        </w:rPr>
        <w:t xml:space="preserve">, más tres componentes propios: el módulo de envíos </w:t>
      </w:r>
      <w:proofErr w:type="spellStart"/>
      <w:r w:rsidRPr="008B7116">
        <w:rPr>
          <w:rFonts w:ascii="Times New Roman" w:hAnsi="Times New Roman" w:cs="Times New Roman"/>
          <w:sz w:val="24"/>
          <w:szCs w:val="24"/>
        </w:rPr>
        <w:t>multivendedor</w:t>
      </w:r>
      <w:proofErr w:type="spellEnd"/>
      <w:r w:rsidRPr="008B7116">
        <w:rPr>
          <w:rFonts w:ascii="Times New Roman" w:hAnsi="Times New Roman" w:cs="Times New Roman"/>
          <w:sz w:val="24"/>
          <w:szCs w:val="24"/>
        </w:rPr>
        <w:t>, el asistente de IA y el tema.</w:t>
      </w:r>
    </w:p>
    <w:p w14:paraId="58DF24A4" w14:textId="77777777" w:rsidR="001C30E0" w:rsidRPr="008B7116" w:rsidRDefault="00000000">
      <w:pPr>
        <w:pStyle w:val="Ttulo3"/>
        <w:spacing w:before="240" w:after="120"/>
        <w:rPr>
          <w:rFonts w:ascii="Times New Roman" w:hAnsi="Times New Roman" w:cs="Times New Roman"/>
          <w:sz w:val="24"/>
          <w:szCs w:val="24"/>
        </w:rPr>
      </w:pPr>
      <w:bookmarkStart w:id="3" w:name="_Toc234996746"/>
      <w:r w:rsidRPr="008B7116">
        <w:rPr>
          <w:rFonts w:ascii="Times New Roman" w:hAnsi="Times New Roman" w:cs="Times New Roman"/>
          <w:sz w:val="24"/>
          <w:szCs w:val="24"/>
        </w:rPr>
        <w:t>1.2 Objetivos</w:t>
      </w:r>
      <w:bookmarkEnd w:id="3"/>
    </w:p>
    <w:p w14:paraId="038D7C40" w14:textId="77777777" w:rsidR="001C30E0" w:rsidRPr="008B7116" w:rsidRDefault="00000000">
      <w:pPr>
        <w:pStyle w:val="Prrafodelista"/>
        <w:numPr>
          <w:ilvl w:val="0"/>
          <w:numId w:val="2"/>
        </w:numPr>
        <w:spacing w:before="40" w:after="40"/>
        <w:rPr>
          <w:rFonts w:ascii="Times New Roman" w:hAnsi="Times New Roman" w:cs="Times New Roman"/>
          <w:sz w:val="24"/>
          <w:szCs w:val="24"/>
        </w:rPr>
      </w:pPr>
      <w:r w:rsidRPr="008B7116">
        <w:rPr>
          <w:rFonts w:ascii="Times New Roman" w:hAnsi="Times New Roman" w:cs="Times New Roman"/>
          <w:sz w:val="24"/>
          <w:szCs w:val="24"/>
        </w:rPr>
        <w:t xml:space="preserve">Dar a cada comunidad una tienda propia dentro de un </w:t>
      </w:r>
      <w:proofErr w:type="spellStart"/>
      <w:r w:rsidRPr="008B7116">
        <w:rPr>
          <w:rFonts w:ascii="Times New Roman" w:hAnsi="Times New Roman" w:cs="Times New Roman"/>
          <w:sz w:val="24"/>
          <w:szCs w:val="24"/>
        </w:rPr>
        <w:t>marketplace</w:t>
      </w:r>
      <w:proofErr w:type="spellEnd"/>
      <w:r w:rsidRPr="008B7116">
        <w:rPr>
          <w:rFonts w:ascii="Times New Roman" w:hAnsi="Times New Roman" w:cs="Times New Roman"/>
          <w:sz w:val="24"/>
          <w:szCs w:val="24"/>
        </w:rPr>
        <w:t xml:space="preserve"> común.</w:t>
      </w:r>
    </w:p>
    <w:p w14:paraId="65E46077" w14:textId="77777777" w:rsidR="001C30E0" w:rsidRPr="008B7116" w:rsidRDefault="00000000">
      <w:pPr>
        <w:pStyle w:val="Prrafodelista"/>
        <w:numPr>
          <w:ilvl w:val="0"/>
          <w:numId w:val="2"/>
        </w:numPr>
        <w:spacing w:before="40" w:after="40"/>
        <w:rPr>
          <w:rFonts w:ascii="Times New Roman" w:hAnsi="Times New Roman" w:cs="Times New Roman"/>
          <w:sz w:val="24"/>
          <w:szCs w:val="24"/>
        </w:rPr>
      </w:pPr>
      <w:r w:rsidRPr="008B7116">
        <w:rPr>
          <w:rFonts w:ascii="Times New Roman" w:hAnsi="Times New Roman" w:cs="Times New Roman"/>
          <w:sz w:val="24"/>
          <w:szCs w:val="24"/>
        </w:rPr>
        <w:t>Automatizar la logística de envíos, que es la principal barrera operativa para vendedores rurales.</w:t>
      </w:r>
    </w:p>
    <w:p w14:paraId="05559E6F" w14:textId="77777777" w:rsidR="001C30E0" w:rsidRPr="008B7116" w:rsidRDefault="00000000">
      <w:pPr>
        <w:pStyle w:val="Prrafodelista"/>
        <w:numPr>
          <w:ilvl w:val="0"/>
          <w:numId w:val="2"/>
        </w:numPr>
        <w:spacing w:before="40" w:after="40"/>
        <w:rPr>
          <w:rFonts w:ascii="Times New Roman" w:hAnsi="Times New Roman" w:cs="Times New Roman"/>
          <w:sz w:val="24"/>
          <w:szCs w:val="24"/>
        </w:rPr>
      </w:pPr>
      <w:r w:rsidRPr="008B7116">
        <w:rPr>
          <w:rFonts w:ascii="Times New Roman" w:hAnsi="Times New Roman" w:cs="Times New Roman"/>
          <w:sz w:val="24"/>
          <w:szCs w:val="24"/>
        </w:rPr>
        <w:t>Mantener la trazabilidad económica: cada comunidad debe saber qué gana y qué paga.</w:t>
      </w:r>
    </w:p>
    <w:p w14:paraId="40ABBCB3" w14:textId="77777777" w:rsidR="001C30E0" w:rsidRPr="008B7116" w:rsidRDefault="00000000">
      <w:pPr>
        <w:pStyle w:val="Prrafodelista"/>
        <w:numPr>
          <w:ilvl w:val="0"/>
          <w:numId w:val="2"/>
        </w:numPr>
        <w:spacing w:before="40" w:after="40"/>
        <w:rPr>
          <w:rFonts w:ascii="Times New Roman" w:hAnsi="Times New Roman" w:cs="Times New Roman"/>
          <w:sz w:val="24"/>
          <w:szCs w:val="24"/>
        </w:rPr>
      </w:pPr>
      <w:r w:rsidRPr="008B7116">
        <w:rPr>
          <w:rFonts w:ascii="Times New Roman" w:hAnsi="Times New Roman" w:cs="Times New Roman"/>
          <w:sz w:val="24"/>
          <w:szCs w:val="24"/>
        </w:rPr>
        <w:t>No comprometer la propiedad de los fondos de las comunidades.</w:t>
      </w:r>
    </w:p>
    <w:p w14:paraId="1772F798" w14:textId="77777777" w:rsidR="001C30E0" w:rsidRPr="008B7116" w:rsidRDefault="00000000">
      <w:pPr>
        <w:pStyle w:val="Ttulo3"/>
        <w:spacing w:before="240" w:after="120"/>
        <w:rPr>
          <w:rFonts w:ascii="Times New Roman" w:hAnsi="Times New Roman" w:cs="Times New Roman"/>
          <w:sz w:val="24"/>
          <w:szCs w:val="24"/>
        </w:rPr>
      </w:pPr>
      <w:bookmarkStart w:id="4" w:name="_Toc234996747"/>
      <w:r w:rsidRPr="008B7116">
        <w:rPr>
          <w:rFonts w:ascii="Times New Roman" w:hAnsi="Times New Roman" w:cs="Times New Roman"/>
          <w:sz w:val="24"/>
          <w:szCs w:val="24"/>
        </w:rPr>
        <w:t>1.3 Alcance de este documento</w:t>
      </w:r>
      <w:bookmarkEnd w:id="4"/>
    </w:p>
    <w:p w14:paraId="30915085"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sz w:val="24"/>
          <w:szCs w:val="24"/>
        </w:rPr>
        <w:t xml:space="preserve">Cubre lo </w:t>
      </w:r>
      <w:r w:rsidRPr="008B7116">
        <w:rPr>
          <w:rFonts w:ascii="Times New Roman" w:hAnsi="Times New Roman" w:cs="Times New Roman"/>
          <w:b/>
          <w:bCs/>
          <w:sz w:val="24"/>
          <w:szCs w:val="24"/>
        </w:rPr>
        <w:t>implementado y verificado</w:t>
      </w:r>
      <w:r w:rsidRPr="008B7116">
        <w:rPr>
          <w:rFonts w:ascii="Times New Roman" w:hAnsi="Times New Roman" w:cs="Times New Roman"/>
          <w:sz w:val="24"/>
          <w:szCs w:val="24"/>
        </w:rPr>
        <w:t xml:space="preserve">. La integración de Mercado Pago Split está diseñada pero </w:t>
      </w:r>
      <w:r w:rsidRPr="008B7116">
        <w:rPr>
          <w:rFonts w:ascii="Times New Roman" w:hAnsi="Times New Roman" w:cs="Times New Roman"/>
          <w:b/>
          <w:bCs/>
          <w:sz w:val="24"/>
          <w:szCs w:val="24"/>
        </w:rPr>
        <w:t>no construida</w:t>
      </w:r>
      <w:r w:rsidRPr="008B7116">
        <w:rPr>
          <w:rFonts w:ascii="Times New Roman" w:hAnsi="Times New Roman" w:cs="Times New Roman"/>
          <w:sz w:val="24"/>
          <w:szCs w:val="24"/>
        </w:rPr>
        <w:t>, y se menciona únicamente como trabajo futuro (sección 7).</w:t>
      </w:r>
    </w:p>
    <w:p w14:paraId="51CAD109"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sz w:val="24"/>
          <w:szCs w:val="24"/>
        </w:rPr>
        <w:t xml:space="preserve">Este documento se acompaña de otros tres entregables: el </w:t>
      </w:r>
      <w:r w:rsidRPr="008B7116">
        <w:rPr>
          <w:rFonts w:ascii="Times New Roman" w:hAnsi="Times New Roman" w:cs="Times New Roman"/>
          <w:b/>
          <w:bCs/>
          <w:sz w:val="24"/>
          <w:szCs w:val="24"/>
        </w:rPr>
        <w:t>Informe de Pruebas</w:t>
      </w:r>
      <w:r w:rsidRPr="008B7116">
        <w:rPr>
          <w:rFonts w:ascii="Times New Roman" w:hAnsi="Times New Roman" w:cs="Times New Roman"/>
          <w:sz w:val="24"/>
          <w:szCs w:val="24"/>
        </w:rPr>
        <w:t xml:space="preserve">, el </w:t>
      </w:r>
      <w:r w:rsidRPr="008B7116">
        <w:rPr>
          <w:rFonts w:ascii="Times New Roman" w:hAnsi="Times New Roman" w:cs="Times New Roman"/>
          <w:b/>
          <w:bCs/>
          <w:sz w:val="24"/>
          <w:szCs w:val="24"/>
        </w:rPr>
        <w:t>Manual Técnico</w:t>
      </w:r>
      <w:r w:rsidRPr="008B7116">
        <w:rPr>
          <w:rFonts w:ascii="Times New Roman" w:hAnsi="Times New Roman" w:cs="Times New Roman"/>
          <w:sz w:val="24"/>
          <w:szCs w:val="24"/>
        </w:rPr>
        <w:t xml:space="preserve"> y el </w:t>
      </w:r>
      <w:r w:rsidRPr="008B7116">
        <w:rPr>
          <w:rFonts w:ascii="Times New Roman" w:hAnsi="Times New Roman" w:cs="Times New Roman"/>
          <w:b/>
          <w:bCs/>
          <w:sz w:val="24"/>
          <w:szCs w:val="24"/>
        </w:rPr>
        <w:t>Código Fuente Documentado</w:t>
      </w:r>
      <w:r w:rsidRPr="008B7116">
        <w:rPr>
          <w:rFonts w:ascii="Times New Roman" w:hAnsi="Times New Roman" w:cs="Times New Roman"/>
          <w:sz w:val="24"/>
          <w:szCs w:val="24"/>
        </w:rPr>
        <w:t>.</w:t>
      </w:r>
    </w:p>
    <w:p w14:paraId="6CC2347D" w14:textId="77777777" w:rsidR="001C30E0" w:rsidRPr="008B7116" w:rsidRDefault="001C30E0">
      <w:pPr>
        <w:pBdr>
          <w:bottom w:val="single" w:sz="6" w:space="0" w:color="D0D0D0"/>
        </w:pBdr>
        <w:spacing w:before="80" w:after="120"/>
        <w:rPr>
          <w:rFonts w:ascii="Times New Roman" w:hAnsi="Times New Roman" w:cs="Times New Roman"/>
          <w:sz w:val="24"/>
          <w:szCs w:val="24"/>
        </w:rPr>
      </w:pPr>
    </w:p>
    <w:p w14:paraId="716480AA" w14:textId="77777777" w:rsidR="001C30E0" w:rsidRPr="008B7116" w:rsidRDefault="00000000">
      <w:pPr>
        <w:pStyle w:val="Ttulo2"/>
        <w:spacing w:before="240" w:after="120"/>
        <w:rPr>
          <w:rFonts w:ascii="Times New Roman" w:hAnsi="Times New Roman" w:cs="Times New Roman"/>
          <w:sz w:val="24"/>
          <w:szCs w:val="24"/>
        </w:rPr>
      </w:pPr>
      <w:bookmarkStart w:id="5" w:name="_Toc234996748"/>
      <w:r w:rsidRPr="008B7116">
        <w:rPr>
          <w:rFonts w:ascii="Times New Roman" w:hAnsi="Times New Roman" w:cs="Times New Roman"/>
          <w:sz w:val="24"/>
          <w:szCs w:val="24"/>
        </w:rPr>
        <w:t>2. Proceso de negocio y roles</w:t>
      </w:r>
      <w:bookmarkEnd w:id="5"/>
    </w:p>
    <w:p w14:paraId="37A8F145" w14:textId="77777777" w:rsidR="001C30E0" w:rsidRPr="008B7116" w:rsidRDefault="00000000">
      <w:pPr>
        <w:pStyle w:val="Ttulo3"/>
        <w:spacing w:before="240" w:after="120"/>
        <w:rPr>
          <w:rFonts w:ascii="Times New Roman" w:hAnsi="Times New Roman" w:cs="Times New Roman"/>
          <w:sz w:val="24"/>
          <w:szCs w:val="24"/>
        </w:rPr>
      </w:pPr>
      <w:bookmarkStart w:id="6" w:name="_Toc234996749"/>
      <w:r w:rsidRPr="008B7116">
        <w:rPr>
          <w:rFonts w:ascii="Times New Roman" w:hAnsi="Times New Roman" w:cs="Times New Roman"/>
          <w:sz w:val="24"/>
          <w:szCs w:val="24"/>
        </w:rPr>
        <w:t>2.1 Ciclo de vida</w:t>
      </w:r>
      <w:bookmarkEnd w:id="6"/>
    </w:p>
    <w:p w14:paraId="673CB31D" w14:textId="77777777" w:rsidR="001C30E0" w:rsidRPr="008B7116" w:rsidRDefault="00000000">
      <w:pPr>
        <w:pStyle w:val="Prrafodelista"/>
        <w:numPr>
          <w:ilvl w:val="0"/>
          <w:numId w:val="2"/>
        </w:numPr>
        <w:spacing w:before="40" w:after="40"/>
        <w:rPr>
          <w:rFonts w:ascii="Times New Roman" w:hAnsi="Times New Roman" w:cs="Times New Roman"/>
          <w:sz w:val="24"/>
          <w:szCs w:val="24"/>
        </w:rPr>
      </w:pPr>
      <w:r w:rsidRPr="008B7116">
        <w:rPr>
          <w:rFonts w:ascii="Times New Roman" w:hAnsi="Times New Roman" w:cs="Times New Roman"/>
          <w:b/>
          <w:bCs/>
          <w:sz w:val="24"/>
          <w:szCs w:val="24"/>
        </w:rPr>
        <w:t>Alta del vendedor.</w:t>
      </w:r>
      <w:r w:rsidRPr="008B7116">
        <w:rPr>
          <w:rFonts w:ascii="Times New Roman" w:hAnsi="Times New Roman" w:cs="Times New Roman"/>
          <w:sz w:val="24"/>
          <w:szCs w:val="24"/>
        </w:rPr>
        <w:t xml:space="preserve"> Un usuario solicita ser vendedor; el administrador aprueba; el vendedor configura su tienda.</w:t>
      </w:r>
    </w:p>
    <w:p w14:paraId="1EB05194" w14:textId="77777777" w:rsidR="001C30E0" w:rsidRPr="008B7116" w:rsidRDefault="00000000">
      <w:pPr>
        <w:pStyle w:val="Prrafodelista"/>
        <w:numPr>
          <w:ilvl w:val="0"/>
          <w:numId w:val="2"/>
        </w:numPr>
        <w:spacing w:before="40" w:after="40"/>
        <w:rPr>
          <w:rFonts w:ascii="Times New Roman" w:hAnsi="Times New Roman" w:cs="Times New Roman"/>
          <w:sz w:val="24"/>
          <w:szCs w:val="24"/>
        </w:rPr>
      </w:pPr>
      <w:r w:rsidRPr="008B7116">
        <w:rPr>
          <w:rFonts w:ascii="Times New Roman" w:hAnsi="Times New Roman" w:cs="Times New Roman"/>
          <w:b/>
          <w:bCs/>
          <w:sz w:val="24"/>
          <w:szCs w:val="24"/>
        </w:rPr>
        <w:t>Catálogo.</w:t>
      </w:r>
      <w:r w:rsidRPr="008B7116">
        <w:rPr>
          <w:rFonts w:ascii="Times New Roman" w:hAnsi="Times New Roman" w:cs="Times New Roman"/>
          <w:sz w:val="24"/>
          <w:szCs w:val="24"/>
        </w:rPr>
        <w:t xml:space="preserve"> El vendedor publica productos, con aprobación previa si el administrador lo exige.</w:t>
      </w:r>
    </w:p>
    <w:p w14:paraId="6D365FC6" w14:textId="77777777" w:rsidR="001C30E0" w:rsidRPr="008B7116" w:rsidRDefault="00000000">
      <w:pPr>
        <w:pStyle w:val="Prrafodelista"/>
        <w:numPr>
          <w:ilvl w:val="0"/>
          <w:numId w:val="2"/>
        </w:numPr>
        <w:spacing w:before="40" w:after="40"/>
        <w:rPr>
          <w:rFonts w:ascii="Times New Roman" w:hAnsi="Times New Roman" w:cs="Times New Roman"/>
          <w:sz w:val="24"/>
          <w:szCs w:val="24"/>
        </w:rPr>
      </w:pPr>
      <w:r w:rsidRPr="008B7116">
        <w:rPr>
          <w:rFonts w:ascii="Times New Roman" w:hAnsi="Times New Roman" w:cs="Times New Roman"/>
          <w:b/>
          <w:bCs/>
          <w:sz w:val="24"/>
          <w:szCs w:val="24"/>
        </w:rPr>
        <w:t>Compra.</w:t>
      </w:r>
      <w:r w:rsidRPr="008B7116">
        <w:rPr>
          <w:rFonts w:ascii="Times New Roman" w:hAnsi="Times New Roman" w:cs="Times New Roman"/>
          <w:sz w:val="24"/>
          <w:szCs w:val="24"/>
        </w:rPr>
        <w:t xml:space="preserve"> El cliente puede llevar productos de varios vendedores en un mismo carrito. El sistema cotiza el envío </w:t>
      </w:r>
      <w:r w:rsidRPr="008B7116">
        <w:rPr>
          <w:rFonts w:ascii="Times New Roman" w:hAnsi="Times New Roman" w:cs="Times New Roman"/>
          <w:b/>
          <w:bCs/>
          <w:sz w:val="24"/>
          <w:szCs w:val="24"/>
        </w:rPr>
        <w:t>por vendedor</w:t>
      </w:r>
      <w:r w:rsidRPr="008B7116">
        <w:rPr>
          <w:rFonts w:ascii="Times New Roman" w:hAnsi="Times New Roman" w:cs="Times New Roman"/>
          <w:sz w:val="24"/>
          <w:szCs w:val="24"/>
        </w:rPr>
        <w:t>.</w:t>
      </w:r>
    </w:p>
    <w:p w14:paraId="5A0513EF" w14:textId="77777777" w:rsidR="001C30E0" w:rsidRPr="008B7116" w:rsidRDefault="00000000">
      <w:pPr>
        <w:pStyle w:val="Prrafodelista"/>
        <w:numPr>
          <w:ilvl w:val="0"/>
          <w:numId w:val="2"/>
        </w:numPr>
        <w:spacing w:before="40" w:after="40"/>
        <w:rPr>
          <w:rFonts w:ascii="Times New Roman" w:hAnsi="Times New Roman" w:cs="Times New Roman"/>
          <w:sz w:val="24"/>
          <w:szCs w:val="24"/>
        </w:rPr>
      </w:pPr>
      <w:r w:rsidRPr="008B7116">
        <w:rPr>
          <w:rFonts w:ascii="Times New Roman" w:hAnsi="Times New Roman" w:cs="Times New Roman"/>
          <w:b/>
          <w:bCs/>
          <w:sz w:val="24"/>
          <w:szCs w:val="24"/>
        </w:rPr>
        <w:t>Logística.</w:t>
      </w:r>
      <w:r w:rsidRPr="008B7116">
        <w:rPr>
          <w:rFonts w:ascii="Times New Roman" w:hAnsi="Times New Roman" w:cs="Times New Roman"/>
          <w:sz w:val="24"/>
          <w:szCs w:val="24"/>
        </w:rPr>
        <w:t xml:space="preserve"> Cada vendedor genera la guía de su propio paquete y lo despacha.</w:t>
      </w:r>
    </w:p>
    <w:p w14:paraId="0FDA8BF9" w14:textId="77777777" w:rsidR="001C30E0" w:rsidRPr="008B7116" w:rsidRDefault="00000000">
      <w:pPr>
        <w:pStyle w:val="Prrafodelista"/>
        <w:numPr>
          <w:ilvl w:val="0"/>
          <w:numId w:val="2"/>
        </w:numPr>
        <w:spacing w:before="40" w:after="40"/>
        <w:rPr>
          <w:rFonts w:ascii="Times New Roman" w:hAnsi="Times New Roman" w:cs="Times New Roman"/>
          <w:sz w:val="24"/>
          <w:szCs w:val="24"/>
        </w:rPr>
      </w:pPr>
      <w:r w:rsidRPr="008B7116">
        <w:rPr>
          <w:rFonts w:ascii="Times New Roman" w:hAnsi="Times New Roman" w:cs="Times New Roman"/>
          <w:b/>
          <w:bCs/>
          <w:sz w:val="24"/>
          <w:szCs w:val="24"/>
        </w:rPr>
        <w:t>Liquidación.</w:t>
      </w:r>
      <w:r w:rsidRPr="008B7116">
        <w:rPr>
          <w:rFonts w:ascii="Times New Roman" w:hAnsi="Times New Roman" w:cs="Times New Roman"/>
          <w:sz w:val="24"/>
          <w:szCs w:val="24"/>
        </w:rPr>
        <w:t xml:space="preserve"> WCFM calcula comisiones y gestiona los retiros.</w:t>
      </w:r>
    </w:p>
    <w:p w14:paraId="4E388242" w14:textId="77777777" w:rsidR="001C30E0" w:rsidRPr="008B7116" w:rsidRDefault="00000000">
      <w:pPr>
        <w:pStyle w:val="Ttulo3"/>
        <w:spacing w:before="240" w:after="120"/>
        <w:rPr>
          <w:rFonts w:ascii="Times New Roman" w:hAnsi="Times New Roman" w:cs="Times New Roman"/>
          <w:sz w:val="24"/>
          <w:szCs w:val="24"/>
        </w:rPr>
      </w:pPr>
      <w:bookmarkStart w:id="7" w:name="_Toc234996750"/>
      <w:r w:rsidRPr="008B7116">
        <w:rPr>
          <w:rFonts w:ascii="Times New Roman" w:hAnsi="Times New Roman" w:cs="Times New Roman"/>
          <w:sz w:val="24"/>
          <w:szCs w:val="24"/>
        </w:rPr>
        <w:t>2.2 Roles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C30E0" w:rsidRPr="008B7116" w14:paraId="04E0B072" w14:textId="77777777">
        <w:tblPrEx>
          <w:tblCellMar>
            <w:top w:w="0" w:type="dxa"/>
            <w:bottom w:w="0" w:type="dxa"/>
          </w:tblCellMar>
        </w:tblPrEx>
        <w:trPr>
          <w:tblHeader/>
        </w:trPr>
        <w:tc>
          <w:tcPr>
            <w:tcW w:w="4680" w:type="dxa"/>
            <w:shd w:val="clear" w:color="auto" w:fill="1F6F4A"/>
            <w:tcMar>
              <w:top w:w="60" w:type="dxa"/>
              <w:left w:w="90" w:type="dxa"/>
              <w:bottom w:w="60" w:type="dxa"/>
              <w:right w:w="90" w:type="dxa"/>
            </w:tcMar>
          </w:tcPr>
          <w:p w14:paraId="68E9FDA8"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color w:val="FFFFFF"/>
                <w:sz w:val="24"/>
                <w:szCs w:val="24"/>
              </w:rPr>
              <w:t>Rol</w:t>
            </w:r>
          </w:p>
        </w:tc>
        <w:tc>
          <w:tcPr>
            <w:tcW w:w="4680" w:type="dxa"/>
            <w:shd w:val="clear" w:color="auto" w:fill="1F6F4A"/>
            <w:tcMar>
              <w:top w:w="60" w:type="dxa"/>
              <w:left w:w="90" w:type="dxa"/>
              <w:bottom w:w="60" w:type="dxa"/>
              <w:right w:w="90" w:type="dxa"/>
            </w:tcMar>
          </w:tcPr>
          <w:p w14:paraId="73B51482"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color w:val="FFFFFF"/>
                <w:sz w:val="24"/>
                <w:szCs w:val="24"/>
              </w:rPr>
              <w:t>Responsabilidad</w:t>
            </w:r>
          </w:p>
        </w:tc>
      </w:tr>
      <w:tr w:rsidR="001C30E0" w:rsidRPr="008B7116" w14:paraId="4E70AA16" w14:textId="77777777">
        <w:tblPrEx>
          <w:tblCellMar>
            <w:top w:w="0" w:type="dxa"/>
            <w:bottom w:w="0" w:type="dxa"/>
          </w:tblCellMar>
        </w:tblPrEx>
        <w:tc>
          <w:tcPr>
            <w:tcW w:w="4680" w:type="dxa"/>
            <w:tcMar>
              <w:top w:w="60" w:type="dxa"/>
              <w:left w:w="90" w:type="dxa"/>
              <w:bottom w:w="60" w:type="dxa"/>
              <w:right w:w="90" w:type="dxa"/>
            </w:tcMar>
          </w:tcPr>
          <w:p w14:paraId="3ADDCA93"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Administrador</w:t>
            </w:r>
          </w:p>
        </w:tc>
        <w:tc>
          <w:tcPr>
            <w:tcW w:w="4680" w:type="dxa"/>
            <w:tcMar>
              <w:top w:w="60" w:type="dxa"/>
              <w:left w:w="90" w:type="dxa"/>
              <w:bottom w:w="60" w:type="dxa"/>
              <w:right w:w="90" w:type="dxa"/>
            </w:tcMar>
          </w:tcPr>
          <w:p w14:paraId="69B135FA"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Gobierna la plataforma: aprueba vendedores, fija políticas de envío y comisiones, gestiona credenciales</w:t>
            </w:r>
          </w:p>
        </w:tc>
      </w:tr>
      <w:tr w:rsidR="001C30E0" w:rsidRPr="008B7116" w14:paraId="7DA53E00" w14:textId="77777777">
        <w:tblPrEx>
          <w:tblCellMar>
            <w:top w:w="0" w:type="dxa"/>
            <w:bottom w:w="0" w:type="dxa"/>
          </w:tblCellMar>
        </w:tblPrEx>
        <w:tc>
          <w:tcPr>
            <w:tcW w:w="4680" w:type="dxa"/>
            <w:tcMar>
              <w:top w:w="60" w:type="dxa"/>
              <w:left w:w="90" w:type="dxa"/>
              <w:bottom w:w="60" w:type="dxa"/>
              <w:right w:w="90" w:type="dxa"/>
            </w:tcMar>
          </w:tcPr>
          <w:p w14:paraId="5339E7E8"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lastRenderedPageBreak/>
              <w:t>Vendedor (comunidad)</w:t>
            </w:r>
          </w:p>
        </w:tc>
        <w:tc>
          <w:tcPr>
            <w:tcW w:w="4680" w:type="dxa"/>
            <w:tcMar>
              <w:top w:w="60" w:type="dxa"/>
              <w:left w:w="90" w:type="dxa"/>
              <w:bottom w:w="60" w:type="dxa"/>
              <w:right w:w="90" w:type="dxa"/>
            </w:tcMar>
          </w:tcPr>
          <w:p w14:paraId="6F8287EB"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Gestiona su tienda, su catálogo, sus pedidos y sus guías de envío</w:t>
            </w:r>
          </w:p>
        </w:tc>
      </w:tr>
      <w:tr w:rsidR="001C30E0" w:rsidRPr="008B7116" w14:paraId="3CF3F7C1" w14:textId="77777777">
        <w:tblPrEx>
          <w:tblCellMar>
            <w:top w:w="0" w:type="dxa"/>
            <w:bottom w:w="0" w:type="dxa"/>
          </w:tblCellMar>
        </w:tblPrEx>
        <w:tc>
          <w:tcPr>
            <w:tcW w:w="4680" w:type="dxa"/>
            <w:tcMar>
              <w:top w:w="60" w:type="dxa"/>
              <w:left w:w="90" w:type="dxa"/>
              <w:bottom w:w="60" w:type="dxa"/>
              <w:right w:w="90" w:type="dxa"/>
            </w:tcMar>
          </w:tcPr>
          <w:p w14:paraId="47487B1D"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Cliente</w:t>
            </w:r>
          </w:p>
        </w:tc>
        <w:tc>
          <w:tcPr>
            <w:tcW w:w="4680" w:type="dxa"/>
            <w:tcMar>
              <w:top w:w="60" w:type="dxa"/>
              <w:left w:w="90" w:type="dxa"/>
              <w:bottom w:w="60" w:type="dxa"/>
              <w:right w:w="90" w:type="dxa"/>
            </w:tcMar>
          </w:tcPr>
          <w:p w14:paraId="42A7DDC7"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Compra, paga y recibe</w:t>
            </w:r>
          </w:p>
        </w:tc>
      </w:tr>
    </w:tbl>
    <w:p w14:paraId="7674867E" w14:textId="77777777" w:rsidR="001C30E0" w:rsidRPr="008B7116" w:rsidRDefault="001C30E0">
      <w:pPr>
        <w:spacing w:after="120"/>
        <w:rPr>
          <w:rFonts w:ascii="Times New Roman" w:hAnsi="Times New Roman" w:cs="Times New Roman"/>
          <w:sz w:val="24"/>
          <w:szCs w:val="24"/>
        </w:rPr>
      </w:pPr>
    </w:p>
    <w:p w14:paraId="6F5898BD" w14:textId="77777777" w:rsidR="001C30E0" w:rsidRPr="008B7116" w:rsidRDefault="001C30E0">
      <w:pPr>
        <w:pBdr>
          <w:bottom w:val="single" w:sz="6" w:space="0" w:color="D0D0D0"/>
        </w:pBdr>
        <w:spacing w:before="80" w:after="120"/>
        <w:rPr>
          <w:rFonts w:ascii="Times New Roman" w:hAnsi="Times New Roman" w:cs="Times New Roman"/>
          <w:sz w:val="24"/>
          <w:szCs w:val="24"/>
        </w:rPr>
      </w:pPr>
    </w:p>
    <w:p w14:paraId="34E88C5D" w14:textId="77777777" w:rsidR="001C30E0" w:rsidRPr="008B7116" w:rsidRDefault="00000000">
      <w:pPr>
        <w:pStyle w:val="Ttulo2"/>
        <w:spacing w:before="240" w:after="120"/>
        <w:rPr>
          <w:rFonts w:ascii="Times New Roman" w:hAnsi="Times New Roman" w:cs="Times New Roman"/>
          <w:sz w:val="24"/>
          <w:szCs w:val="24"/>
        </w:rPr>
      </w:pPr>
      <w:bookmarkStart w:id="8" w:name="_Toc234996751"/>
      <w:r w:rsidRPr="008B7116">
        <w:rPr>
          <w:rFonts w:ascii="Times New Roman" w:hAnsi="Times New Roman" w:cs="Times New Roman"/>
          <w:sz w:val="24"/>
          <w:szCs w:val="24"/>
        </w:rPr>
        <w:t>3. Arquitectura y decisiones de diseño</w:t>
      </w:r>
      <w:bookmarkEnd w:id="8"/>
    </w:p>
    <w:p w14:paraId="585D8F72" w14:textId="77777777" w:rsidR="001C30E0" w:rsidRPr="008B7116" w:rsidRDefault="00000000">
      <w:pPr>
        <w:pStyle w:val="Ttulo3"/>
        <w:spacing w:before="240" w:after="120"/>
        <w:rPr>
          <w:rFonts w:ascii="Times New Roman" w:hAnsi="Times New Roman" w:cs="Times New Roman"/>
          <w:sz w:val="24"/>
          <w:szCs w:val="24"/>
        </w:rPr>
      </w:pPr>
      <w:bookmarkStart w:id="9" w:name="_Toc234996752"/>
      <w:r w:rsidRPr="008B7116">
        <w:rPr>
          <w:rFonts w:ascii="Times New Roman" w:hAnsi="Times New Roman" w:cs="Times New Roman"/>
          <w:sz w:val="24"/>
          <w:szCs w:val="24"/>
        </w:rPr>
        <w:t xml:space="preserve">3.1 Plugin propio por </w:t>
      </w:r>
      <w:proofErr w:type="spellStart"/>
      <w:r w:rsidRPr="008B7116">
        <w:rPr>
          <w:rFonts w:ascii="Times New Roman" w:hAnsi="Times New Roman" w:cs="Times New Roman"/>
          <w:i/>
          <w:iCs/>
          <w:sz w:val="24"/>
          <w:szCs w:val="24"/>
        </w:rPr>
        <w:t>hooks</w:t>
      </w:r>
      <w:proofErr w:type="spellEnd"/>
      <w:r w:rsidRPr="008B7116">
        <w:rPr>
          <w:rFonts w:ascii="Times New Roman" w:hAnsi="Times New Roman" w:cs="Times New Roman"/>
          <w:sz w:val="24"/>
          <w:szCs w:val="24"/>
        </w:rPr>
        <w:t>, no bifurcación del núcleo</w:t>
      </w:r>
      <w:bookmarkEnd w:id="9"/>
    </w:p>
    <w:p w14:paraId="1854E314"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b/>
          <w:bCs/>
          <w:sz w:val="24"/>
          <w:szCs w:val="24"/>
        </w:rPr>
        <w:t>Decisión.</w:t>
      </w:r>
      <w:r w:rsidRPr="008B7116">
        <w:rPr>
          <w:rFonts w:ascii="Times New Roman" w:hAnsi="Times New Roman" w:cs="Times New Roman"/>
          <w:sz w:val="24"/>
          <w:szCs w:val="24"/>
        </w:rPr>
        <w:t xml:space="preserve"> Toda la funcionalidad propia se acopla mediante </w:t>
      </w:r>
      <w:proofErr w:type="spellStart"/>
      <w:r w:rsidRPr="008B7116">
        <w:rPr>
          <w:rFonts w:ascii="Times New Roman" w:hAnsi="Times New Roman" w:cs="Times New Roman"/>
          <w:i/>
          <w:iCs/>
          <w:sz w:val="24"/>
          <w:szCs w:val="24"/>
        </w:rPr>
        <w:t>hooks</w:t>
      </w:r>
      <w:proofErr w:type="spellEnd"/>
      <w:r w:rsidRPr="008B7116">
        <w:rPr>
          <w:rFonts w:ascii="Times New Roman" w:hAnsi="Times New Roman" w:cs="Times New Roman"/>
          <w:sz w:val="24"/>
          <w:szCs w:val="24"/>
        </w:rPr>
        <w:t xml:space="preserve">. No se modifica el código de WordPress, </w:t>
      </w:r>
      <w:proofErr w:type="spellStart"/>
      <w:r w:rsidRPr="008B7116">
        <w:rPr>
          <w:rFonts w:ascii="Times New Roman" w:hAnsi="Times New Roman" w:cs="Times New Roman"/>
          <w:sz w:val="24"/>
          <w:szCs w:val="24"/>
        </w:rPr>
        <w:t>WooCommerce</w:t>
      </w:r>
      <w:proofErr w:type="spellEnd"/>
      <w:r w:rsidRPr="008B7116">
        <w:rPr>
          <w:rFonts w:ascii="Times New Roman" w:hAnsi="Times New Roman" w:cs="Times New Roman"/>
          <w:sz w:val="24"/>
          <w:szCs w:val="24"/>
        </w:rPr>
        <w:t xml:space="preserve">, WCFM ni </w:t>
      </w:r>
      <w:proofErr w:type="spellStart"/>
      <w:r w:rsidRPr="008B7116">
        <w:rPr>
          <w:rFonts w:ascii="Times New Roman" w:hAnsi="Times New Roman" w:cs="Times New Roman"/>
          <w:sz w:val="24"/>
          <w:szCs w:val="24"/>
        </w:rPr>
        <w:t>Envia</w:t>
      </w:r>
      <w:proofErr w:type="spellEnd"/>
      <w:r w:rsidRPr="008B7116">
        <w:rPr>
          <w:rFonts w:ascii="Times New Roman" w:hAnsi="Times New Roman" w:cs="Times New Roman"/>
          <w:sz w:val="24"/>
          <w:szCs w:val="24"/>
        </w:rPr>
        <w:t>.</w:t>
      </w:r>
    </w:p>
    <w:p w14:paraId="0B9847DE"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b/>
          <w:bCs/>
          <w:sz w:val="24"/>
          <w:szCs w:val="24"/>
        </w:rPr>
        <w:t>Razón.</w:t>
      </w:r>
      <w:r w:rsidRPr="008B7116">
        <w:rPr>
          <w:rFonts w:ascii="Times New Roman" w:hAnsi="Times New Roman" w:cs="Times New Roman"/>
          <w:sz w:val="24"/>
          <w:szCs w:val="24"/>
        </w:rPr>
        <w:t xml:space="preserve"> Bifurcar el núcleo condena el proyecto a no poder actualizarse nunca, lo cual es inaceptable en software que recibe parches de seguridad. El costo de esta decisión es que hay que trabajar dentro de las limitaciones de las extensiones ajenas; se asume conscientemente.</w:t>
      </w:r>
    </w:p>
    <w:p w14:paraId="6C09BBB4" w14:textId="77777777" w:rsidR="001C30E0" w:rsidRPr="008B7116" w:rsidRDefault="00000000">
      <w:pPr>
        <w:pStyle w:val="Ttulo3"/>
        <w:spacing w:before="240" w:after="120"/>
        <w:rPr>
          <w:rFonts w:ascii="Times New Roman" w:hAnsi="Times New Roman" w:cs="Times New Roman"/>
          <w:sz w:val="24"/>
          <w:szCs w:val="24"/>
        </w:rPr>
      </w:pPr>
      <w:bookmarkStart w:id="10" w:name="_Toc234996753"/>
      <w:r w:rsidRPr="008B7116">
        <w:rPr>
          <w:rFonts w:ascii="Times New Roman" w:hAnsi="Times New Roman" w:cs="Times New Roman"/>
          <w:sz w:val="24"/>
          <w:szCs w:val="24"/>
        </w:rPr>
        <w:t xml:space="preserve">3.2 Cuenta de </w:t>
      </w:r>
      <w:proofErr w:type="spellStart"/>
      <w:r w:rsidRPr="008B7116">
        <w:rPr>
          <w:rFonts w:ascii="Times New Roman" w:hAnsi="Times New Roman" w:cs="Times New Roman"/>
          <w:sz w:val="24"/>
          <w:szCs w:val="24"/>
        </w:rPr>
        <w:t>Envia</w:t>
      </w:r>
      <w:proofErr w:type="spellEnd"/>
      <w:r w:rsidRPr="008B7116">
        <w:rPr>
          <w:rFonts w:ascii="Times New Roman" w:hAnsi="Times New Roman" w:cs="Times New Roman"/>
          <w:sz w:val="24"/>
          <w:szCs w:val="24"/>
        </w:rPr>
        <w:t xml:space="preserve"> centralizada con costo configurable</w:t>
      </w:r>
      <w:bookmarkEnd w:id="10"/>
    </w:p>
    <w:p w14:paraId="4C72E11A"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b/>
          <w:bCs/>
          <w:sz w:val="24"/>
          <w:szCs w:val="24"/>
        </w:rPr>
        <w:t>Decisión.</w:t>
      </w:r>
      <w:r w:rsidRPr="008B7116">
        <w:rPr>
          <w:rFonts w:ascii="Times New Roman" w:hAnsi="Times New Roman" w:cs="Times New Roman"/>
          <w:sz w:val="24"/>
          <w:szCs w:val="24"/>
        </w:rPr>
        <w:t xml:space="preserve"> Una sola cuenta de </w:t>
      </w:r>
      <w:proofErr w:type="spellStart"/>
      <w:r w:rsidRPr="008B7116">
        <w:rPr>
          <w:rFonts w:ascii="Times New Roman" w:hAnsi="Times New Roman" w:cs="Times New Roman"/>
          <w:sz w:val="24"/>
          <w:szCs w:val="24"/>
        </w:rPr>
        <w:t>Envia</w:t>
      </w:r>
      <w:proofErr w:type="spellEnd"/>
      <w:r w:rsidRPr="008B7116">
        <w:rPr>
          <w:rFonts w:ascii="Times New Roman" w:hAnsi="Times New Roman" w:cs="Times New Roman"/>
          <w:sz w:val="24"/>
          <w:szCs w:val="24"/>
        </w:rPr>
        <w:t xml:space="preserve"> para todo el </w:t>
      </w:r>
      <w:proofErr w:type="spellStart"/>
      <w:r w:rsidRPr="008B7116">
        <w:rPr>
          <w:rFonts w:ascii="Times New Roman" w:hAnsi="Times New Roman" w:cs="Times New Roman"/>
          <w:sz w:val="24"/>
          <w:szCs w:val="24"/>
        </w:rPr>
        <w:t>marketplace</w:t>
      </w:r>
      <w:proofErr w:type="spellEnd"/>
      <w:r w:rsidRPr="008B7116">
        <w:rPr>
          <w:rFonts w:ascii="Times New Roman" w:hAnsi="Times New Roman" w:cs="Times New Roman"/>
          <w:sz w:val="24"/>
          <w:szCs w:val="24"/>
        </w:rPr>
        <w:t>, pero con el origen de cada vendedor registrado por separado y el costo repartible.</w:t>
      </w:r>
    </w:p>
    <w:p w14:paraId="6E326DE5"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b/>
          <w:bCs/>
          <w:sz w:val="24"/>
          <w:szCs w:val="24"/>
        </w:rPr>
        <w:t>Razón.</w:t>
      </w:r>
      <w:r w:rsidRPr="008B7116">
        <w:rPr>
          <w:rFonts w:ascii="Times New Roman" w:hAnsi="Times New Roman" w:cs="Times New Roman"/>
          <w:sz w:val="24"/>
          <w:szCs w:val="24"/>
        </w:rPr>
        <w:t xml:space="preserve"> Exigir a cada comunidad que abra y mantenga su propio contrato con una transportadora es inviable. La cuenta central elimina esa barrera. Al mismo tiempo, registrar el origen de cada vendedor permite que las tarifas y las guías sean correctas, y el </w:t>
      </w:r>
      <w:proofErr w:type="spellStart"/>
      <w:r w:rsidRPr="008B7116">
        <w:rPr>
          <w:rFonts w:ascii="Times New Roman" w:hAnsi="Times New Roman" w:cs="Times New Roman"/>
          <w:sz w:val="24"/>
          <w:szCs w:val="24"/>
        </w:rPr>
        <w:t>ledger</w:t>
      </w:r>
      <w:proofErr w:type="spellEnd"/>
      <w:r w:rsidRPr="008B7116">
        <w:rPr>
          <w:rFonts w:ascii="Times New Roman" w:hAnsi="Times New Roman" w:cs="Times New Roman"/>
          <w:sz w:val="24"/>
          <w:szCs w:val="24"/>
        </w:rPr>
        <w:t xml:space="preserve"> mantiene la trazabilidad económica individual.</w:t>
      </w:r>
    </w:p>
    <w:p w14:paraId="1FAEE706" w14:textId="77777777" w:rsidR="001C30E0" w:rsidRPr="008B7116" w:rsidRDefault="00000000">
      <w:pPr>
        <w:pStyle w:val="Ttulo3"/>
        <w:spacing w:before="240" w:after="120"/>
        <w:rPr>
          <w:rFonts w:ascii="Times New Roman" w:hAnsi="Times New Roman" w:cs="Times New Roman"/>
          <w:sz w:val="24"/>
          <w:szCs w:val="24"/>
        </w:rPr>
      </w:pPr>
      <w:bookmarkStart w:id="11" w:name="_Toc234996754"/>
      <w:r w:rsidRPr="008B7116">
        <w:rPr>
          <w:rFonts w:ascii="Times New Roman" w:hAnsi="Times New Roman" w:cs="Times New Roman"/>
          <w:sz w:val="24"/>
          <w:szCs w:val="24"/>
        </w:rPr>
        <w:t xml:space="preserve">3.3 La guía se genera por API, no por </w:t>
      </w:r>
      <w:proofErr w:type="spellStart"/>
      <w:r w:rsidRPr="008B7116">
        <w:rPr>
          <w:rFonts w:ascii="Times New Roman" w:hAnsi="Times New Roman" w:cs="Times New Roman"/>
          <w:sz w:val="24"/>
          <w:szCs w:val="24"/>
        </w:rPr>
        <w:t>iframe</w:t>
      </w:r>
      <w:bookmarkEnd w:id="11"/>
      <w:proofErr w:type="spellEnd"/>
    </w:p>
    <w:p w14:paraId="13E19C56"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b/>
          <w:bCs/>
          <w:sz w:val="24"/>
          <w:szCs w:val="24"/>
        </w:rPr>
        <w:t>Decisión.</w:t>
      </w:r>
      <w:r w:rsidRPr="008B7116">
        <w:rPr>
          <w:rFonts w:ascii="Times New Roman" w:hAnsi="Times New Roman" w:cs="Times New Roman"/>
          <w:sz w:val="24"/>
          <w:szCs w:val="24"/>
        </w:rPr>
        <w:t xml:space="preserve"> La guía se genera llamando a </w:t>
      </w:r>
      <w:r w:rsidRPr="008B7116">
        <w:rPr>
          <w:rFonts w:ascii="Times New Roman" w:eastAsia="Consolas" w:hAnsi="Times New Roman" w:cs="Times New Roman"/>
          <w:sz w:val="24"/>
          <w:szCs w:val="24"/>
          <w:shd w:val="clear" w:color="auto" w:fill="F2F2F2"/>
        </w:rPr>
        <w:t>POST /</w:t>
      </w:r>
      <w:proofErr w:type="spellStart"/>
      <w:r w:rsidRPr="008B7116">
        <w:rPr>
          <w:rFonts w:ascii="Times New Roman" w:eastAsia="Consolas" w:hAnsi="Times New Roman" w:cs="Times New Roman"/>
          <w:sz w:val="24"/>
          <w:szCs w:val="24"/>
          <w:shd w:val="clear" w:color="auto" w:fill="F2F2F2"/>
        </w:rPr>
        <w:t>ship</w:t>
      </w:r>
      <w:proofErr w:type="spellEnd"/>
      <w:r w:rsidRPr="008B7116">
        <w:rPr>
          <w:rFonts w:ascii="Times New Roman" w:eastAsia="Consolas" w:hAnsi="Times New Roman" w:cs="Times New Roman"/>
          <w:sz w:val="24"/>
          <w:szCs w:val="24"/>
          <w:shd w:val="clear" w:color="auto" w:fill="F2F2F2"/>
        </w:rPr>
        <w:t>/</w:t>
      </w:r>
      <w:proofErr w:type="spellStart"/>
      <w:r w:rsidRPr="008B7116">
        <w:rPr>
          <w:rFonts w:ascii="Times New Roman" w:eastAsia="Consolas" w:hAnsi="Times New Roman" w:cs="Times New Roman"/>
          <w:sz w:val="24"/>
          <w:szCs w:val="24"/>
          <w:shd w:val="clear" w:color="auto" w:fill="F2F2F2"/>
        </w:rPr>
        <w:t>generate</w:t>
      </w:r>
      <w:proofErr w:type="spellEnd"/>
      <w:r w:rsidRPr="008B7116">
        <w:rPr>
          <w:rFonts w:ascii="Times New Roman" w:eastAsia="Consolas" w:hAnsi="Times New Roman" w:cs="Times New Roman"/>
          <w:sz w:val="24"/>
          <w:szCs w:val="24"/>
          <w:shd w:val="clear" w:color="auto" w:fill="F2F2F2"/>
        </w:rPr>
        <w:t>/</w:t>
      </w:r>
      <w:r w:rsidRPr="008B7116">
        <w:rPr>
          <w:rFonts w:ascii="Times New Roman" w:hAnsi="Times New Roman" w:cs="Times New Roman"/>
          <w:sz w:val="24"/>
          <w:szCs w:val="24"/>
        </w:rPr>
        <w:t xml:space="preserve">, no abriendo el panel de </w:t>
      </w:r>
      <w:proofErr w:type="spellStart"/>
      <w:r w:rsidRPr="008B7116">
        <w:rPr>
          <w:rFonts w:ascii="Times New Roman" w:hAnsi="Times New Roman" w:cs="Times New Roman"/>
          <w:sz w:val="24"/>
          <w:szCs w:val="24"/>
        </w:rPr>
        <w:t>Envia</w:t>
      </w:r>
      <w:proofErr w:type="spellEnd"/>
      <w:r w:rsidRPr="008B7116">
        <w:rPr>
          <w:rFonts w:ascii="Times New Roman" w:hAnsi="Times New Roman" w:cs="Times New Roman"/>
          <w:sz w:val="24"/>
          <w:szCs w:val="24"/>
        </w:rPr>
        <w:t xml:space="preserve"> en un </w:t>
      </w:r>
      <w:proofErr w:type="spellStart"/>
      <w:r w:rsidRPr="008B7116">
        <w:rPr>
          <w:rFonts w:ascii="Times New Roman" w:hAnsi="Times New Roman" w:cs="Times New Roman"/>
          <w:sz w:val="24"/>
          <w:szCs w:val="24"/>
        </w:rPr>
        <w:t>iframe</w:t>
      </w:r>
      <w:proofErr w:type="spellEnd"/>
      <w:r w:rsidRPr="008B7116">
        <w:rPr>
          <w:rFonts w:ascii="Times New Roman" w:hAnsi="Times New Roman" w:cs="Times New Roman"/>
          <w:sz w:val="24"/>
          <w:szCs w:val="24"/>
        </w:rPr>
        <w:t>.</w:t>
      </w:r>
    </w:p>
    <w:p w14:paraId="513749D6"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b/>
          <w:bCs/>
          <w:sz w:val="24"/>
          <w:szCs w:val="24"/>
        </w:rPr>
        <w:t>Razón.</w:t>
      </w:r>
      <w:r w:rsidRPr="008B7116">
        <w:rPr>
          <w:rFonts w:ascii="Times New Roman" w:hAnsi="Times New Roman" w:cs="Times New Roman"/>
          <w:sz w:val="24"/>
          <w:szCs w:val="24"/>
        </w:rPr>
        <w:t xml:space="preserve"> El </w:t>
      </w:r>
      <w:proofErr w:type="spellStart"/>
      <w:r w:rsidRPr="008B7116">
        <w:rPr>
          <w:rFonts w:ascii="Times New Roman" w:hAnsi="Times New Roman" w:cs="Times New Roman"/>
          <w:sz w:val="24"/>
          <w:szCs w:val="24"/>
        </w:rPr>
        <w:t>iframe</w:t>
      </w:r>
      <w:proofErr w:type="spellEnd"/>
      <w:r w:rsidRPr="008B7116">
        <w:rPr>
          <w:rFonts w:ascii="Times New Roman" w:hAnsi="Times New Roman" w:cs="Times New Roman"/>
          <w:sz w:val="24"/>
          <w:szCs w:val="24"/>
        </w:rPr>
        <w:t xml:space="preserve"> de </w:t>
      </w:r>
      <w:proofErr w:type="spellStart"/>
      <w:r w:rsidRPr="008B7116">
        <w:rPr>
          <w:rFonts w:ascii="Times New Roman" w:hAnsi="Times New Roman" w:cs="Times New Roman"/>
          <w:sz w:val="24"/>
          <w:szCs w:val="24"/>
        </w:rPr>
        <w:t>Envia</w:t>
      </w:r>
      <w:proofErr w:type="spellEnd"/>
      <w:r w:rsidRPr="008B7116">
        <w:rPr>
          <w:rFonts w:ascii="Times New Roman" w:hAnsi="Times New Roman" w:cs="Times New Roman"/>
          <w:sz w:val="24"/>
          <w:szCs w:val="24"/>
        </w:rPr>
        <w:t xml:space="preserve"> exige iniciar sesión con la cuenta central, que solo posee el administrador, y no devuelve a WordPress ni el PDF, ni el número de seguimiento, ni el costo. Con la API, el vendedor obtiene su guía sin credenciales de </w:t>
      </w:r>
      <w:proofErr w:type="spellStart"/>
      <w:r w:rsidRPr="008B7116">
        <w:rPr>
          <w:rFonts w:ascii="Times New Roman" w:hAnsi="Times New Roman" w:cs="Times New Roman"/>
          <w:sz w:val="24"/>
          <w:szCs w:val="24"/>
        </w:rPr>
        <w:t>Envia</w:t>
      </w:r>
      <w:proofErr w:type="spellEnd"/>
      <w:r w:rsidRPr="008B7116">
        <w:rPr>
          <w:rFonts w:ascii="Times New Roman" w:hAnsi="Times New Roman" w:cs="Times New Roman"/>
          <w:sz w:val="24"/>
          <w:szCs w:val="24"/>
        </w:rPr>
        <w:t xml:space="preserve"> y el sistema conserva los datos.</w:t>
      </w:r>
    </w:p>
    <w:p w14:paraId="5118723B" w14:textId="77777777" w:rsidR="001C30E0" w:rsidRPr="008B7116" w:rsidRDefault="00000000">
      <w:pPr>
        <w:pStyle w:val="Ttulo3"/>
        <w:spacing w:before="240" w:after="120"/>
        <w:rPr>
          <w:rFonts w:ascii="Times New Roman" w:hAnsi="Times New Roman" w:cs="Times New Roman"/>
          <w:sz w:val="24"/>
          <w:szCs w:val="24"/>
        </w:rPr>
      </w:pPr>
      <w:bookmarkStart w:id="12" w:name="_Toc234996755"/>
      <w:r w:rsidRPr="008B7116">
        <w:rPr>
          <w:rFonts w:ascii="Times New Roman" w:hAnsi="Times New Roman" w:cs="Times New Roman"/>
          <w:sz w:val="24"/>
          <w:szCs w:val="24"/>
        </w:rPr>
        <w:t>3.4 La guía pertenece al paquete, no al pedido</w:t>
      </w:r>
      <w:bookmarkEnd w:id="12"/>
    </w:p>
    <w:p w14:paraId="31E312F5"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b/>
          <w:bCs/>
          <w:sz w:val="24"/>
          <w:szCs w:val="24"/>
        </w:rPr>
        <w:t>Decisión.</w:t>
      </w:r>
      <w:r w:rsidRPr="008B7116">
        <w:rPr>
          <w:rFonts w:ascii="Times New Roman" w:hAnsi="Times New Roman" w:cs="Times New Roman"/>
          <w:sz w:val="24"/>
          <w:szCs w:val="24"/>
        </w:rPr>
        <w:t xml:space="preserve"> Los datos de la guía se almacenan en el </w:t>
      </w:r>
      <w:r w:rsidRPr="008B7116">
        <w:rPr>
          <w:rFonts w:ascii="Times New Roman" w:hAnsi="Times New Roman" w:cs="Times New Roman"/>
          <w:b/>
          <w:bCs/>
          <w:sz w:val="24"/>
          <w:szCs w:val="24"/>
        </w:rPr>
        <w:t>ítem de envío</w:t>
      </w:r>
      <w:r w:rsidRPr="008B7116">
        <w:rPr>
          <w:rFonts w:ascii="Times New Roman" w:hAnsi="Times New Roman" w:cs="Times New Roman"/>
          <w:sz w:val="24"/>
          <w:szCs w:val="24"/>
        </w:rPr>
        <w:t xml:space="preserve"> del vendedor.</w:t>
      </w:r>
    </w:p>
    <w:p w14:paraId="6F5B0C74"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b/>
          <w:bCs/>
          <w:sz w:val="24"/>
          <w:szCs w:val="24"/>
        </w:rPr>
        <w:t>Razón.</w:t>
      </w:r>
      <w:r w:rsidRPr="008B7116">
        <w:rPr>
          <w:rFonts w:ascii="Times New Roman" w:hAnsi="Times New Roman" w:cs="Times New Roman"/>
          <w:sz w:val="24"/>
          <w:szCs w:val="24"/>
        </w:rPr>
        <w:t xml:space="preserve"> Un pedido </w:t>
      </w:r>
      <w:proofErr w:type="spellStart"/>
      <w:r w:rsidRPr="008B7116">
        <w:rPr>
          <w:rFonts w:ascii="Times New Roman" w:hAnsi="Times New Roman" w:cs="Times New Roman"/>
          <w:sz w:val="24"/>
          <w:szCs w:val="24"/>
        </w:rPr>
        <w:t>multivendedor</w:t>
      </w:r>
      <w:proofErr w:type="spellEnd"/>
      <w:r w:rsidRPr="008B7116">
        <w:rPr>
          <w:rFonts w:ascii="Times New Roman" w:hAnsi="Times New Roman" w:cs="Times New Roman"/>
          <w:sz w:val="24"/>
          <w:szCs w:val="24"/>
        </w:rPr>
        <w:t xml:space="preserve"> comparte un único identificador y contiene un ítem de envío por vendedor. Almacenar la guía en el pedido provocaba que la primera generada bloqueara a las demás y que un vendedor pudiera descargar el PDF de otro, con los datos personales del cliente. Ver Informe de Pruebas, hallazgo S-2.</w:t>
      </w:r>
    </w:p>
    <w:p w14:paraId="12F9BAF9" w14:textId="77777777" w:rsidR="001C30E0" w:rsidRPr="008B7116" w:rsidRDefault="00000000">
      <w:pPr>
        <w:pStyle w:val="Ttulo3"/>
        <w:spacing w:before="240" w:after="120"/>
        <w:rPr>
          <w:rFonts w:ascii="Times New Roman" w:hAnsi="Times New Roman" w:cs="Times New Roman"/>
          <w:sz w:val="24"/>
          <w:szCs w:val="24"/>
        </w:rPr>
      </w:pPr>
      <w:bookmarkStart w:id="13" w:name="_Toc234996756"/>
      <w:r w:rsidRPr="008B7116">
        <w:rPr>
          <w:rFonts w:ascii="Times New Roman" w:hAnsi="Times New Roman" w:cs="Times New Roman"/>
          <w:sz w:val="24"/>
          <w:szCs w:val="24"/>
        </w:rPr>
        <w:t>3.5 Los permisos fallan cerrados</w:t>
      </w:r>
      <w:bookmarkEnd w:id="13"/>
    </w:p>
    <w:p w14:paraId="1186AD9D"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b/>
          <w:bCs/>
          <w:sz w:val="24"/>
          <w:szCs w:val="24"/>
        </w:rPr>
        <w:lastRenderedPageBreak/>
        <w:t>Decisión.</w:t>
      </w:r>
      <w:r w:rsidRPr="008B7116">
        <w:rPr>
          <w:rFonts w:ascii="Times New Roman" w:hAnsi="Times New Roman" w:cs="Times New Roman"/>
          <w:sz w:val="24"/>
          <w:szCs w:val="24"/>
        </w:rPr>
        <w:t xml:space="preserve"> Cuando una dependencia de autorización no está disponible, se </w:t>
      </w:r>
      <w:r w:rsidRPr="008B7116">
        <w:rPr>
          <w:rFonts w:ascii="Times New Roman" w:hAnsi="Times New Roman" w:cs="Times New Roman"/>
          <w:b/>
          <w:bCs/>
          <w:sz w:val="24"/>
          <w:szCs w:val="24"/>
        </w:rPr>
        <w:t>deniega</w:t>
      </w:r>
      <w:r w:rsidRPr="008B7116">
        <w:rPr>
          <w:rFonts w:ascii="Times New Roman" w:hAnsi="Times New Roman" w:cs="Times New Roman"/>
          <w:sz w:val="24"/>
          <w:szCs w:val="24"/>
        </w:rPr>
        <w:t xml:space="preserve"> el acceso.</w:t>
      </w:r>
    </w:p>
    <w:p w14:paraId="76BF1AA0"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b/>
          <w:bCs/>
          <w:sz w:val="24"/>
          <w:szCs w:val="24"/>
        </w:rPr>
        <w:t>Razón.</w:t>
      </w:r>
      <w:r w:rsidRPr="008B7116">
        <w:rPr>
          <w:rFonts w:ascii="Times New Roman" w:hAnsi="Times New Roman" w:cs="Times New Roman"/>
          <w:sz w:val="24"/>
          <w:szCs w:val="24"/>
        </w:rPr>
        <w:t xml:space="preserve"> El sistema contenía el patrón </w:t>
      </w:r>
      <w:r w:rsidRPr="008B7116">
        <w:rPr>
          <w:rFonts w:ascii="Times New Roman" w:eastAsia="Consolas" w:hAnsi="Times New Roman" w:cs="Times New Roman"/>
          <w:sz w:val="24"/>
          <w:szCs w:val="24"/>
          <w:shd w:val="clear" w:color="auto" w:fill="F2F2F2"/>
        </w:rPr>
        <w:t xml:space="preserve">! </w:t>
      </w:r>
      <w:proofErr w:type="spellStart"/>
      <w:r w:rsidRPr="008B7116">
        <w:rPr>
          <w:rFonts w:ascii="Times New Roman" w:eastAsia="Consolas" w:hAnsi="Times New Roman" w:cs="Times New Roman"/>
          <w:sz w:val="24"/>
          <w:szCs w:val="24"/>
          <w:shd w:val="clear" w:color="auto" w:fill="F2F2F2"/>
        </w:rPr>
        <w:t>function_exists</w:t>
      </w:r>
      <w:proofErr w:type="spellEnd"/>
      <w:r w:rsidRPr="008B7116">
        <w:rPr>
          <w:rFonts w:ascii="Times New Roman" w:eastAsia="Consolas" w:hAnsi="Times New Roman" w:cs="Times New Roman"/>
          <w:sz w:val="24"/>
          <w:szCs w:val="24"/>
          <w:shd w:val="clear" w:color="auto" w:fill="F2F2F2"/>
        </w:rPr>
        <w:t>($f) || $f(...)</w:t>
      </w:r>
      <w:r w:rsidRPr="008B7116">
        <w:rPr>
          <w:rFonts w:ascii="Times New Roman" w:hAnsi="Times New Roman" w:cs="Times New Roman"/>
          <w:sz w:val="24"/>
          <w:szCs w:val="24"/>
        </w:rPr>
        <w:t>, que concede acceso cuando la función no existe. Como no existía, cualquier vendedor podía generar la guía de cualquier pedido. Es la lección de diseño más importante de este ciclo.</w:t>
      </w:r>
    </w:p>
    <w:p w14:paraId="1C6D6DFA" w14:textId="77777777" w:rsidR="001C30E0" w:rsidRPr="008B7116" w:rsidRDefault="001C30E0">
      <w:pPr>
        <w:pBdr>
          <w:bottom w:val="single" w:sz="6" w:space="0" w:color="D0D0D0"/>
        </w:pBdr>
        <w:spacing w:before="80" w:after="120"/>
        <w:rPr>
          <w:rFonts w:ascii="Times New Roman" w:hAnsi="Times New Roman" w:cs="Times New Roman"/>
          <w:sz w:val="24"/>
          <w:szCs w:val="24"/>
        </w:rPr>
      </w:pPr>
    </w:p>
    <w:p w14:paraId="2D20E16B" w14:textId="77777777" w:rsidR="001C30E0" w:rsidRPr="008B7116" w:rsidRDefault="00000000">
      <w:pPr>
        <w:pStyle w:val="Ttulo2"/>
        <w:spacing w:before="240" w:after="120"/>
        <w:rPr>
          <w:rFonts w:ascii="Times New Roman" w:hAnsi="Times New Roman" w:cs="Times New Roman"/>
          <w:sz w:val="24"/>
          <w:szCs w:val="24"/>
        </w:rPr>
      </w:pPr>
      <w:bookmarkStart w:id="14" w:name="_Toc234996757"/>
      <w:r w:rsidRPr="008B7116">
        <w:rPr>
          <w:rFonts w:ascii="Times New Roman" w:hAnsi="Times New Roman" w:cs="Times New Roman"/>
          <w:sz w:val="24"/>
          <w:szCs w:val="24"/>
        </w:rPr>
        <w:t>4. Modelo de datos</w:t>
      </w:r>
      <w:bookmarkEnd w:id="14"/>
    </w:p>
    <w:p w14:paraId="6174984A" w14:textId="77777777" w:rsidR="001C30E0" w:rsidRPr="008B7116" w:rsidRDefault="00000000">
      <w:pPr>
        <w:pStyle w:val="Ttulo3"/>
        <w:spacing w:before="240" w:after="120"/>
        <w:rPr>
          <w:rFonts w:ascii="Times New Roman" w:hAnsi="Times New Roman" w:cs="Times New Roman"/>
          <w:sz w:val="24"/>
          <w:szCs w:val="24"/>
        </w:rPr>
      </w:pPr>
      <w:bookmarkStart w:id="15" w:name="_Toc234996758"/>
      <w:r w:rsidRPr="008B7116">
        <w:rPr>
          <w:rFonts w:ascii="Times New Roman" w:hAnsi="Times New Roman" w:cs="Times New Roman"/>
          <w:sz w:val="24"/>
          <w:szCs w:val="24"/>
        </w:rPr>
        <w:t>4.1 Tablas relevantes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C30E0" w:rsidRPr="008B7116" w14:paraId="3EB98615" w14:textId="77777777">
        <w:tblPrEx>
          <w:tblCellMar>
            <w:top w:w="0" w:type="dxa"/>
            <w:bottom w:w="0" w:type="dxa"/>
          </w:tblCellMar>
        </w:tblPrEx>
        <w:trPr>
          <w:tblHeader/>
        </w:trPr>
        <w:tc>
          <w:tcPr>
            <w:tcW w:w="4680" w:type="dxa"/>
            <w:shd w:val="clear" w:color="auto" w:fill="1F6F4A"/>
            <w:tcMar>
              <w:top w:w="60" w:type="dxa"/>
              <w:left w:w="90" w:type="dxa"/>
              <w:bottom w:w="60" w:type="dxa"/>
              <w:right w:w="90" w:type="dxa"/>
            </w:tcMar>
          </w:tcPr>
          <w:p w14:paraId="51034797"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color w:val="FFFFFF"/>
                <w:sz w:val="24"/>
                <w:szCs w:val="24"/>
              </w:rPr>
              <w:t>Tabla</w:t>
            </w:r>
          </w:p>
        </w:tc>
        <w:tc>
          <w:tcPr>
            <w:tcW w:w="4680" w:type="dxa"/>
            <w:shd w:val="clear" w:color="auto" w:fill="1F6F4A"/>
            <w:tcMar>
              <w:top w:w="60" w:type="dxa"/>
              <w:left w:w="90" w:type="dxa"/>
              <w:bottom w:w="60" w:type="dxa"/>
              <w:right w:w="90" w:type="dxa"/>
            </w:tcMar>
          </w:tcPr>
          <w:p w14:paraId="05DE5D9A"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color w:val="FFFFFF"/>
                <w:sz w:val="24"/>
                <w:szCs w:val="24"/>
              </w:rPr>
              <w:t>Contenido</w:t>
            </w:r>
          </w:p>
        </w:tc>
      </w:tr>
      <w:tr w:rsidR="001C30E0" w:rsidRPr="008B7116" w14:paraId="5A8231CD" w14:textId="77777777">
        <w:tblPrEx>
          <w:tblCellMar>
            <w:top w:w="0" w:type="dxa"/>
            <w:bottom w:w="0" w:type="dxa"/>
          </w:tblCellMar>
        </w:tblPrEx>
        <w:tc>
          <w:tcPr>
            <w:tcW w:w="4680" w:type="dxa"/>
            <w:tcMar>
              <w:top w:w="60" w:type="dxa"/>
              <w:left w:w="90" w:type="dxa"/>
              <w:bottom w:w="60" w:type="dxa"/>
              <w:right w:w="90" w:type="dxa"/>
            </w:tcMar>
          </w:tcPr>
          <w:p w14:paraId="6E59A2C0" w14:textId="77777777" w:rsidR="001C30E0" w:rsidRPr="008B7116" w:rsidRDefault="00000000">
            <w:pPr>
              <w:spacing w:before="20" w:after="20"/>
              <w:rPr>
                <w:rFonts w:ascii="Times New Roman" w:hAnsi="Times New Roman" w:cs="Times New Roman"/>
                <w:sz w:val="24"/>
                <w:szCs w:val="24"/>
              </w:rPr>
            </w:pPr>
            <w:proofErr w:type="spellStart"/>
            <w:r w:rsidRPr="008B7116">
              <w:rPr>
                <w:rFonts w:ascii="Times New Roman" w:eastAsia="Consolas" w:hAnsi="Times New Roman" w:cs="Times New Roman"/>
                <w:sz w:val="24"/>
                <w:szCs w:val="24"/>
                <w:shd w:val="clear" w:color="auto" w:fill="F2F2F2"/>
              </w:rPr>
              <w:t>wp_wcfm_marketplace_orders</w:t>
            </w:r>
            <w:proofErr w:type="spellEnd"/>
          </w:p>
        </w:tc>
        <w:tc>
          <w:tcPr>
            <w:tcW w:w="4680" w:type="dxa"/>
            <w:tcMar>
              <w:top w:w="60" w:type="dxa"/>
              <w:left w:w="90" w:type="dxa"/>
              <w:bottom w:w="60" w:type="dxa"/>
              <w:right w:w="90" w:type="dxa"/>
            </w:tcMar>
          </w:tcPr>
          <w:p w14:paraId="7FC598C1"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 xml:space="preserve">Una fila por par (pedido, vendedor). </w:t>
            </w:r>
            <w:r w:rsidRPr="008B7116">
              <w:rPr>
                <w:rFonts w:ascii="Times New Roman" w:hAnsi="Times New Roman" w:cs="Times New Roman"/>
                <w:b/>
                <w:bCs/>
                <w:sz w:val="24"/>
                <w:szCs w:val="24"/>
              </w:rPr>
              <w:t>Fuente de verdad de la propiedad de un pedido.</w:t>
            </w:r>
          </w:p>
        </w:tc>
      </w:tr>
      <w:tr w:rsidR="001C30E0" w:rsidRPr="008B7116" w14:paraId="41C90792" w14:textId="77777777">
        <w:tblPrEx>
          <w:tblCellMar>
            <w:top w:w="0" w:type="dxa"/>
            <w:bottom w:w="0" w:type="dxa"/>
          </w:tblCellMar>
        </w:tblPrEx>
        <w:tc>
          <w:tcPr>
            <w:tcW w:w="4680" w:type="dxa"/>
            <w:tcMar>
              <w:top w:w="60" w:type="dxa"/>
              <w:left w:w="90" w:type="dxa"/>
              <w:bottom w:w="60" w:type="dxa"/>
              <w:right w:w="90" w:type="dxa"/>
            </w:tcMar>
          </w:tcPr>
          <w:p w14:paraId="4FBD71E5" w14:textId="77777777" w:rsidR="001C30E0" w:rsidRPr="008B7116" w:rsidRDefault="00000000">
            <w:pPr>
              <w:spacing w:before="20" w:after="20"/>
              <w:rPr>
                <w:rFonts w:ascii="Times New Roman" w:hAnsi="Times New Roman" w:cs="Times New Roman"/>
                <w:sz w:val="24"/>
                <w:szCs w:val="24"/>
                <w:lang w:val="en-GB"/>
              </w:rPr>
            </w:pPr>
            <w:proofErr w:type="spellStart"/>
            <w:r w:rsidRPr="008B7116">
              <w:rPr>
                <w:rFonts w:ascii="Times New Roman" w:eastAsia="Consolas" w:hAnsi="Times New Roman" w:cs="Times New Roman"/>
                <w:sz w:val="24"/>
                <w:szCs w:val="24"/>
                <w:shd w:val="clear" w:color="auto" w:fill="F2F2F2"/>
                <w:lang w:val="en-GB"/>
              </w:rPr>
              <w:t>wp_wcfm_marketplace_vendor_ledger</w:t>
            </w:r>
            <w:proofErr w:type="spellEnd"/>
          </w:p>
        </w:tc>
        <w:tc>
          <w:tcPr>
            <w:tcW w:w="4680" w:type="dxa"/>
            <w:tcMar>
              <w:top w:w="60" w:type="dxa"/>
              <w:left w:w="90" w:type="dxa"/>
              <w:bottom w:w="60" w:type="dxa"/>
              <w:right w:w="90" w:type="dxa"/>
            </w:tcMar>
          </w:tcPr>
          <w:p w14:paraId="31C731AA"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Balance de cada vendedor</w:t>
            </w:r>
          </w:p>
        </w:tc>
      </w:tr>
    </w:tbl>
    <w:p w14:paraId="58344A73" w14:textId="77777777" w:rsidR="001C30E0" w:rsidRPr="008B7116" w:rsidRDefault="001C30E0">
      <w:pPr>
        <w:spacing w:after="120"/>
        <w:rPr>
          <w:rFonts w:ascii="Times New Roman" w:hAnsi="Times New Roman" w:cs="Times New Roman"/>
          <w:sz w:val="24"/>
          <w:szCs w:val="24"/>
        </w:rPr>
      </w:pPr>
    </w:p>
    <w:p w14:paraId="6918F285" w14:textId="77777777" w:rsidR="001C30E0" w:rsidRPr="008B7116" w:rsidRDefault="00000000">
      <w:pPr>
        <w:pStyle w:val="Ttulo3"/>
        <w:spacing w:before="240" w:after="120"/>
        <w:rPr>
          <w:rFonts w:ascii="Times New Roman" w:hAnsi="Times New Roman" w:cs="Times New Roman"/>
          <w:sz w:val="24"/>
          <w:szCs w:val="24"/>
        </w:rPr>
      </w:pPr>
      <w:bookmarkStart w:id="16" w:name="_Toc234996759"/>
      <w:r w:rsidRPr="008B7116">
        <w:rPr>
          <w:rFonts w:ascii="Times New Roman" w:hAnsi="Times New Roman" w:cs="Times New Roman"/>
          <w:sz w:val="24"/>
          <w:szCs w:val="24"/>
        </w:rPr>
        <w:t>4.2 Datos propios</w:t>
      </w:r>
      <w:bookmarkEnd w:id="16"/>
    </w:p>
    <w:p w14:paraId="7D1CC2DC"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sz w:val="24"/>
          <w:szCs w:val="24"/>
        </w:rPr>
        <w:t xml:space="preserve">Los identificadores, metadatos y opciones del módulo de envíos se detallan en el </w:t>
      </w:r>
      <w:r w:rsidRPr="008B7116">
        <w:rPr>
          <w:rFonts w:ascii="Times New Roman" w:hAnsi="Times New Roman" w:cs="Times New Roman"/>
          <w:b/>
          <w:bCs/>
          <w:sz w:val="24"/>
          <w:szCs w:val="24"/>
        </w:rPr>
        <w:t>Código Fuente Documentado</w:t>
      </w:r>
      <w:r w:rsidRPr="008B7116">
        <w:rPr>
          <w:rFonts w:ascii="Times New Roman" w:hAnsi="Times New Roman" w:cs="Times New Roman"/>
          <w:sz w:val="24"/>
          <w:szCs w:val="24"/>
        </w:rPr>
        <w:t>, sección 3.6. En resumen:</w:t>
      </w:r>
    </w:p>
    <w:p w14:paraId="536C7D5D" w14:textId="77777777" w:rsidR="001C30E0" w:rsidRPr="008B7116" w:rsidRDefault="00000000">
      <w:pPr>
        <w:pStyle w:val="Prrafodelista"/>
        <w:numPr>
          <w:ilvl w:val="0"/>
          <w:numId w:val="1"/>
        </w:numPr>
        <w:spacing w:before="40" w:after="40"/>
        <w:rPr>
          <w:rFonts w:ascii="Times New Roman" w:hAnsi="Times New Roman" w:cs="Times New Roman"/>
          <w:sz w:val="24"/>
          <w:szCs w:val="24"/>
        </w:rPr>
      </w:pPr>
      <w:r w:rsidRPr="008B7116">
        <w:rPr>
          <w:rFonts w:ascii="Times New Roman" w:hAnsi="Times New Roman" w:cs="Times New Roman"/>
          <w:b/>
          <w:bCs/>
          <w:sz w:val="24"/>
          <w:szCs w:val="24"/>
        </w:rPr>
        <w:t>Configuración global:</w:t>
      </w:r>
      <w:r w:rsidRPr="008B7116">
        <w:rPr>
          <w:rFonts w:ascii="Times New Roman" w:hAnsi="Times New Roman" w:cs="Times New Roman"/>
          <w:sz w:val="24"/>
          <w:szCs w:val="24"/>
        </w:rPr>
        <w:t xml:space="preserve"> opciones </w:t>
      </w:r>
      <w:proofErr w:type="spellStart"/>
      <w:r w:rsidRPr="008B7116">
        <w:rPr>
          <w:rFonts w:ascii="Times New Roman" w:eastAsia="Consolas" w:hAnsi="Times New Roman" w:cs="Times New Roman"/>
          <w:sz w:val="24"/>
          <w:szCs w:val="24"/>
          <w:shd w:val="clear" w:color="auto" w:fill="F2F2F2"/>
        </w:rPr>
        <w:t>avs</w:t>
      </w:r>
      <w:proofErr w:type="spellEnd"/>
      <w:r w:rsidRPr="008B7116">
        <w:rPr>
          <w:rFonts w:ascii="Times New Roman" w:eastAsia="Consolas" w:hAnsi="Times New Roman" w:cs="Times New Roman"/>
          <w:sz w:val="24"/>
          <w:szCs w:val="24"/>
          <w:shd w:val="clear" w:color="auto" w:fill="F2F2F2"/>
        </w:rPr>
        <w:t>_*</w:t>
      </w:r>
      <w:r w:rsidRPr="008B7116">
        <w:rPr>
          <w:rFonts w:ascii="Times New Roman" w:hAnsi="Times New Roman" w:cs="Times New Roman"/>
          <w:sz w:val="24"/>
          <w:szCs w:val="24"/>
        </w:rPr>
        <w:t>.</w:t>
      </w:r>
    </w:p>
    <w:p w14:paraId="041233FA" w14:textId="77777777" w:rsidR="001C30E0" w:rsidRPr="008B7116" w:rsidRDefault="00000000">
      <w:pPr>
        <w:pStyle w:val="Prrafodelista"/>
        <w:numPr>
          <w:ilvl w:val="0"/>
          <w:numId w:val="1"/>
        </w:numPr>
        <w:spacing w:before="40" w:after="40"/>
        <w:rPr>
          <w:rFonts w:ascii="Times New Roman" w:hAnsi="Times New Roman" w:cs="Times New Roman"/>
          <w:sz w:val="24"/>
          <w:szCs w:val="24"/>
        </w:rPr>
      </w:pPr>
      <w:r w:rsidRPr="008B7116">
        <w:rPr>
          <w:rFonts w:ascii="Times New Roman" w:hAnsi="Times New Roman" w:cs="Times New Roman"/>
          <w:b/>
          <w:bCs/>
          <w:sz w:val="24"/>
          <w:szCs w:val="24"/>
        </w:rPr>
        <w:t>Configuración del vendedor:</w:t>
      </w:r>
      <w:r w:rsidRPr="008B7116">
        <w:rPr>
          <w:rFonts w:ascii="Times New Roman" w:hAnsi="Times New Roman" w:cs="Times New Roman"/>
          <w:sz w:val="24"/>
          <w:szCs w:val="24"/>
        </w:rPr>
        <w:t xml:space="preserve"> metadatos de usuario </w:t>
      </w:r>
      <w:r w:rsidRPr="008B7116">
        <w:rPr>
          <w:rFonts w:ascii="Times New Roman" w:eastAsia="Consolas" w:hAnsi="Times New Roman" w:cs="Times New Roman"/>
          <w:sz w:val="24"/>
          <w:szCs w:val="24"/>
          <w:shd w:val="clear" w:color="auto" w:fill="F2F2F2"/>
        </w:rPr>
        <w:t>_</w:t>
      </w:r>
      <w:proofErr w:type="spellStart"/>
      <w:r w:rsidRPr="008B7116">
        <w:rPr>
          <w:rFonts w:ascii="Times New Roman" w:eastAsia="Consolas" w:hAnsi="Times New Roman" w:cs="Times New Roman"/>
          <w:sz w:val="24"/>
          <w:szCs w:val="24"/>
          <w:shd w:val="clear" w:color="auto" w:fill="F2F2F2"/>
        </w:rPr>
        <w:t>avs</w:t>
      </w:r>
      <w:proofErr w:type="spellEnd"/>
      <w:r w:rsidRPr="008B7116">
        <w:rPr>
          <w:rFonts w:ascii="Times New Roman" w:eastAsia="Consolas" w:hAnsi="Times New Roman" w:cs="Times New Roman"/>
          <w:sz w:val="24"/>
          <w:szCs w:val="24"/>
          <w:shd w:val="clear" w:color="auto" w:fill="F2F2F2"/>
        </w:rPr>
        <w:t>_*</w:t>
      </w:r>
      <w:r w:rsidRPr="008B7116">
        <w:rPr>
          <w:rFonts w:ascii="Times New Roman" w:hAnsi="Times New Roman" w:cs="Times New Roman"/>
          <w:sz w:val="24"/>
          <w:szCs w:val="24"/>
        </w:rPr>
        <w:t>.</w:t>
      </w:r>
    </w:p>
    <w:p w14:paraId="4960B378" w14:textId="77777777" w:rsidR="001C30E0" w:rsidRPr="008B7116" w:rsidRDefault="00000000">
      <w:pPr>
        <w:pStyle w:val="Prrafodelista"/>
        <w:numPr>
          <w:ilvl w:val="0"/>
          <w:numId w:val="1"/>
        </w:numPr>
        <w:spacing w:before="40" w:after="40"/>
        <w:rPr>
          <w:rFonts w:ascii="Times New Roman" w:hAnsi="Times New Roman" w:cs="Times New Roman"/>
          <w:sz w:val="24"/>
          <w:szCs w:val="24"/>
        </w:rPr>
      </w:pPr>
      <w:r w:rsidRPr="008B7116">
        <w:rPr>
          <w:rFonts w:ascii="Times New Roman" w:hAnsi="Times New Roman" w:cs="Times New Roman"/>
          <w:b/>
          <w:bCs/>
          <w:sz w:val="24"/>
          <w:szCs w:val="24"/>
        </w:rPr>
        <w:t>Resultado de la guía:</w:t>
      </w:r>
      <w:r w:rsidRPr="008B7116">
        <w:rPr>
          <w:rFonts w:ascii="Times New Roman" w:hAnsi="Times New Roman" w:cs="Times New Roman"/>
          <w:sz w:val="24"/>
          <w:szCs w:val="24"/>
        </w:rPr>
        <w:t xml:space="preserve"> metadatos del </w:t>
      </w:r>
      <w:r w:rsidRPr="008B7116">
        <w:rPr>
          <w:rFonts w:ascii="Times New Roman" w:hAnsi="Times New Roman" w:cs="Times New Roman"/>
          <w:b/>
          <w:bCs/>
          <w:sz w:val="24"/>
          <w:szCs w:val="24"/>
        </w:rPr>
        <w:t>ítem de envío</w:t>
      </w:r>
      <w:r w:rsidRPr="008B7116">
        <w:rPr>
          <w:rFonts w:ascii="Times New Roman" w:hAnsi="Times New Roman" w:cs="Times New Roman"/>
          <w:sz w:val="24"/>
          <w:szCs w:val="24"/>
        </w:rPr>
        <w:t xml:space="preserve"> </w:t>
      </w:r>
      <w:r w:rsidRPr="008B7116">
        <w:rPr>
          <w:rFonts w:ascii="Times New Roman" w:eastAsia="Consolas" w:hAnsi="Times New Roman" w:cs="Times New Roman"/>
          <w:sz w:val="24"/>
          <w:szCs w:val="24"/>
          <w:shd w:val="clear" w:color="auto" w:fill="F2F2F2"/>
        </w:rPr>
        <w:t>_</w:t>
      </w:r>
      <w:proofErr w:type="spellStart"/>
      <w:r w:rsidRPr="008B7116">
        <w:rPr>
          <w:rFonts w:ascii="Times New Roman" w:eastAsia="Consolas" w:hAnsi="Times New Roman" w:cs="Times New Roman"/>
          <w:sz w:val="24"/>
          <w:szCs w:val="24"/>
          <w:shd w:val="clear" w:color="auto" w:fill="F2F2F2"/>
        </w:rPr>
        <w:t>avs_label</w:t>
      </w:r>
      <w:proofErr w:type="spellEnd"/>
      <w:r w:rsidRPr="008B7116">
        <w:rPr>
          <w:rFonts w:ascii="Times New Roman" w:eastAsia="Consolas" w:hAnsi="Times New Roman" w:cs="Times New Roman"/>
          <w:sz w:val="24"/>
          <w:szCs w:val="24"/>
          <w:shd w:val="clear" w:color="auto" w:fill="F2F2F2"/>
        </w:rPr>
        <w:t>_*</w:t>
      </w:r>
      <w:r w:rsidRPr="008B7116">
        <w:rPr>
          <w:rFonts w:ascii="Times New Roman" w:hAnsi="Times New Roman" w:cs="Times New Roman"/>
          <w:sz w:val="24"/>
          <w:szCs w:val="24"/>
        </w:rPr>
        <w:t>.</w:t>
      </w:r>
    </w:p>
    <w:p w14:paraId="1DD1DE88" w14:textId="77777777" w:rsidR="001C30E0" w:rsidRPr="008B7116" w:rsidRDefault="001C30E0">
      <w:pPr>
        <w:pBdr>
          <w:bottom w:val="single" w:sz="6" w:space="0" w:color="D0D0D0"/>
        </w:pBdr>
        <w:spacing w:before="80" w:after="120"/>
        <w:rPr>
          <w:rFonts w:ascii="Times New Roman" w:hAnsi="Times New Roman" w:cs="Times New Roman"/>
          <w:sz w:val="24"/>
          <w:szCs w:val="24"/>
        </w:rPr>
      </w:pPr>
    </w:p>
    <w:p w14:paraId="1752DC61" w14:textId="77777777" w:rsidR="001C30E0" w:rsidRPr="008B7116" w:rsidRDefault="00000000">
      <w:pPr>
        <w:pStyle w:val="Ttulo2"/>
        <w:spacing w:before="240" w:after="120"/>
        <w:rPr>
          <w:rFonts w:ascii="Times New Roman" w:hAnsi="Times New Roman" w:cs="Times New Roman"/>
          <w:sz w:val="24"/>
          <w:szCs w:val="24"/>
        </w:rPr>
      </w:pPr>
      <w:bookmarkStart w:id="17" w:name="_Toc234996760"/>
      <w:r w:rsidRPr="008B7116">
        <w:rPr>
          <w:rFonts w:ascii="Times New Roman" w:hAnsi="Times New Roman" w:cs="Times New Roman"/>
          <w:sz w:val="24"/>
          <w:szCs w:val="24"/>
        </w:rPr>
        <w:t>5. Estado de la implementación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C30E0" w:rsidRPr="008B7116" w14:paraId="0427DD27" w14:textId="77777777">
        <w:tblPrEx>
          <w:tblCellMar>
            <w:top w:w="0" w:type="dxa"/>
            <w:bottom w:w="0" w:type="dxa"/>
          </w:tblCellMar>
        </w:tblPrEx>
        <w:trPr>
          <w:tblHeader/>
        </w:trPr>
        <w:tc>
          <w:tcPr>
            <w:tcW w:w="3120" w:type="dxa"/>
            <w:shd w:val="clear" w:color="auto" w:fill="1F6F4A"/>
            <w:tcMar>
              <w:top w:w="60" w:type="dxa"/>
              <w:left w:w="90" w:type="dxa"/>
              <w:bottom w:w="60" w:type="dxa"/>
              <w:right w:w="90" w:type="dxa"/>
            </w:tcMar>
          </w:tcPr>
          <w:p w14:paraId="60DD27F7"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color w:val="FFFFFF"/>
                <w:sz w:val="24"/>
                <w:szCs w:val="24"/>
              </w:rPr>
              <w:t>Fase</w:t>
            </w:r>
          </w:p>
        </w:tc>
        <w:tc>
          <w:tcPr>
            <w:tcW w:w="3120" w:type="dxa"/>
            <w:shd w:val="clear" w:color="auto" w:fill="1F6F4A"/>
            <w:tcMar>
              <w:top w:w="60" w:type="dxa"/>
              <w:left w:w="90" w:type="dxa"/>
              <w:bottom w:w="60" w:type="dxa"/>
              <w:right w:w="90" w:type="dxa"/>
            </w:tcMar>
          </w:tcPr>
          <w:p w14:paraId="1F530773"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color w:val="FFFFFF"/>
                <w:sz w:val="24"/>
                <w:szCs w:val="24"/>
              </w:rPr>
              <w:t>Funcionalidad</w:t>
            </w:r>
          </w:p>
        </w:tc>
        <w:tc>
          <w:tcPr>
            <w:tcW w:w="3120" w:type="dxa"/>
            <w:shd w:val="clear" w:color="auto" w:fill="1F6F4A"/>
            <w:tcMar>
              <w:top w:w="60" w:type="dxa"/>
              <w:left w:w="90" w:type="dxa"/>
              <w:bottom w:w="60" w:type="dxa"/>
              <w:right w:w="90" w:type="dxa"/>
            </w:tcMar>
          </w:tcPr>
          <w:p w14:paraId="4F517CA6"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color w:val="FFFFFF"/>
                <w:sz w:val="24"/>
                <w:szCs w:val="24"/>
              </w:rPr>
              <w:t>Estado</w:t>
            </w:r>
          </w:p>
        </w:tc>
      </w:tr>
      <w:tr w:rsidR="001C30E0" w:rsidRPr="008B7116" w14:paraId="47883C30" w14:textId="77777777">
        <w:tblPrEx>
          <w:tblCellMar>
            <w:top w:w="0" w:type="dxa"/>
            <w:bottom w:w="0" w:type="dxa"/>
          </w:tblCellMar>
        </w:tblPrEx>
        <w:tc>
          <w:tcPr>
            <w:tcW w:w="3120" w:type="dxa"/>
            <w:tcMar>
              <w:top w:w="60" w:type="dxa"/>
              <w:left w:w="90" w:type="dxa"/>
              <w:bottom w:w="60" w:type="dxa"/>
              <w:right w:w="90" w:type="dxa"/>
            </w:tcMar>
          </w:tcPr>
          <w:p w14:paraId="085BC36A"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0</w:t>
            </w:r>
          </w:p>
        </w:tc>
        <w:tc>
          <w:tcPr>
            <w:tcW w:w="3120" w:type="dxa"/>
            <w:tcMar>
              <w:top w:w="60" w:type="dxa"/>
              <w:left w:w="90" w:type="dxa"/>
              <w:bottom w:w="60" w:type="dxa"/>
              <w:right w:w="90" w:type="dxa"/>
            </w:tcMar>
          </w:tcPr>
          <w:p w14:paraId="43646D5C"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Bootstrap del plugin</w:t>
            </w:r>
          </w:p>
        </w:tc>
        <w:tc>
          <w:tcPr>
            <w:tcW w:w="3120" w:type="dxa"/>
            <w:tcMar>
              <w:top w:w="60" w:type="dxa"/>
              <w:left w:w="90" w:type="dxa"/>
              <w:bottom w:w="60" w:type="dxa"/>
              <w:right w:w="90" w:type="dxa"/>
            </w:tcMar>
          </w:tcPr>
          <w:p w14:paraId="7EC43092"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Completa</w:t>
            </w:r>
          </w:p>
        </w:tc>
      </w:tr>
      <w:tr w:rsidR="001C30E0" w:rsidRPr="008B7116" w14:paraId="361ACE1C" w14:textId="77777777">
        <w:tblPrEx>
          <w:tblCellMar>
            <w:top w:w="0" w:type="dxa"/>
            <w:bottom w:w="0" w:type="dxa"/>
          </w:tblCellMar>
        </w:tblPrEx>
        <w:tc>
          <w:tcPr>
            <w:tcW w:w="3120" w:type="dxa"/>
            <w:tcMar>
              <w:top w:w="60" w:type="dxa"/>
              <w:left w:w="90" w:type="dxa"/>
              <w:bottom w:w="60" w:type="dxa"/>
              <w:right w:w="90" w:type="dxa"/>
            </w:tcMar>
          </w:tcPr>
          <w:p w14:paraId="5079CDAF"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1</w:t>
            </w:r>
          </w:p>
        </w:tc>
        <w:tc>
          <w:tcPr>
            <w:tcW w:w="3120" w:type="dxa"/>
            <w:tcMar>
              <w:top w:w="60" w:type="dxa"/>
              <w:left w:w="90" w:type="dxa"/>
              <w:bottom w:w="60" w:type="dxa"/>
              <w:right w:w="90" w:type="dxa"/>
            </w:tcMar>
          </w:tcPr>
          <w:p w14:paraId="6BD4A104"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Configuración global y por vendedor</w:t>
            </w:r>
          </w:p>
        </w:tc>
        <w:tc>
          <w:tcPr>
            <w:tcW w:w="3120" w:type="dxa"/>
            <w:tcMar>
              <w:top w:w="60" w:type="dxa"/>
              <w:left w:w="90" w:type="dxa"/>
              <w:bottom w:w="60" w:type="dxa"/>
              <w:right w:w="90" w:type="dxa"/>
            </w:tcMar>
          </w:tcPr>
          <w:p w14:paraId="57320C9D"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Completa</w:t>
            </w:r>
          </w:p>
        </w:tc>
      </w:tr>
      <w:tr w:rsidR="001C30E0" w:rsidRPr="008B7116" w14:paraId="0EA82098" w14:textId="77777777">
        <w:tblPrEx>
          <w:tblCellMar>
            <w:top w:w="0" w:type="dxa"/>
            <w:bottom w:w="0" w:type="dxa"/>
          </w:tblCellMar>
        </w:tblPrEx>
        <w:tc>
          <w:tcPr>
            <w:tcW w:w="3120" w:type="dxa"/>
            <w:tcMar>
              <w:top w:w="60" w:type="dxa"/>
              <w:left w:w="90" w:type="dxa"/>
              <w:bottom w:w="60" w:type="dxa"/>
              <w:right w:w="90" w:type="dxa"/>
            </w:tcMar>
          </w:tcPr>
          <w:p w14:paraId="3D61D14D"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2</w:t>
            </w:r>
          </w:p>
        </w:tc>
        <w:tc>
          <w:tcPr>
            <w:tcW w:w="3120" w:type="dxa"/>
            <w:tcMar>
              <w:top w:w="60" w:type="dxa"/>
              <w:left w:w="90" w:type="dxa"/>
              <w:bottom w:w="60" w:type="dxa"/>
              <w:right w:w="90" w:type="dxa"/>
            </w:tcMar>
          </w:tcPr>
          <w:p w14:paraId="6CA75B99"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 xml:space="preserve">Reparto del costo en el </w:t>
            </w:r>
            <w:proofErr w:type="spellStart"/>
            <w:r w:rsidRPr="008B7116">
              <w:rPr>
                <w:rFonts w:ascii="Times New Roman" w:hAnsi="Times New Roman" w:cs="Times New Roman"/>
                <w:sz w:val="24"/>
                <w:szCs w:val="24"/>
              </w:rPr>
              <w:t>checkout</w:t>
            </w:r>
            <w:proofErr w:type="spellEnd"/>
          </w:p>
        </w:tc>
        <w:tc>
          <w:tcPr>
            <w:tcW w:w="3120" w:type="dxa"/>
            <w:tcMar>
              <w:top w:w="60" w:type="dxa"/>
              <w:left w:w="90" w:type="dxa"/>
              <w:bottom w:w="60" w:type="dxa"/>
              <w:right w:w="90" w:type="dxa"/>
            </w:tcMar>
          </w:tcPr>
          <w:p w14:paraId="6B71FA9C"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Completa</w:t>
            </w:r>
          </w:p>
        </w:tc>
      </w:tr>
      <w:tr w:rsidR="001C30E0" w:rsidRPr="008B7116" w14:paraId="421D01BE" w14:textId="77777777">
        <w:tblPrEx>
          <w:tblCellMar>
            <w:top w:w="0" w:type="dxa"/>
            <w:bottom w:w="0" w:type="dxa"/>
          </w:tblCellMar>
        </w:tblPrEx>
        <w:tc>
          <w:tcPr>
            <w:tcW w:w="3120" w:type="dxa"/>
            <w:tcMar>
              <w:top w:w="60" w:type="dxa"/>
              <w:left w:w="90" w:type="dxa"/>
              <w:bottom w:w="60" w:type="dxa"/>
              <w:right w:w="90" w:type="dxa"/>
            </w:tcMar>
          </w:tcPr>
          <w:p w14:paraId="62F72CAD"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3</w:t>
            </w:r>
          </w:p>
        </w:tc>
        <w:tc>
          <w:tcPr>
            <w:tcW w:w="3120" w:type="dxa"/>
            <w:tcMar>
              <w:top w:w="60" w:type="dxa"/>
              <w:left w:w="90" w:type="dxa"/>
              <w:bottom w:w="60" w:type="dxa"/>
              <w:right w:w="90" w:type="dxa"/>
            </w:tcMar>
          </w:tcPr>
          <w:p w14:paraId="3F79D14C"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 xml:space="preserve">Descuento al </w:t>
            </w:r>
            <w:proofErr w:type="spellStart"/>
            <w:r w:rsidRPr="008B7116">
              <w:rPr>
                <w:rFonts w:ascii="Times New Roman" w:hAnsi="Times New Roman" w:cs="Times New Roman"/>
                <w:sz w:val="24"/>
                <w:szCs w:val="24"/>
              </w:rPr>
              <w:t>ledger</w:t>
            </w:r>
            <w:proofErr w:type="spellEnd"/>
          </w:p>
        </w:tc>
        <w:tc>
          <w:tcPr>
            <w:tcW w:w="3120" w:type="dxa"/>
            <w:tcMar>
              <w:top w:w="60" w:type="dxa"/>
              <w:left w:w="90" w:type="dxa"/>
              <w:bottom w:w="60" w:type="dxa"/>
              <w:right w:w="90" w:type="dxa"/>
            </w:tcMar>
          </w:tcPr>
          <w:p w14:paraId="3F5F3264"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Completa</w:t>
            </w:r>
          </w:p>
        </w:tc>
      </w:tr>
      <w:tr w:rsidR="001C30E0" w:rsidRPr="008B7116" w14:paraId="732A294A" w14:textId="77777777">
        <w:tblPrEx>
          <w:tblCellMar>
            <w:top w:w="0" w:type="dxa"/>
            <w:bottom w:w="0" w:type="dxa"/>
          </w:tblCellMar>
        </w:tblPrEx>
        <w:tc>
          <w:tcPr>
            <w:tcW w:w="3120" w:type="dxa"/>
            <w:tcMar>
              <w:top w:w="60" w:type="dxa"/>
              <w:left w:w="90" w:type="dxa"/>
              <w:bottom w:w="60" w:type="dxa"/>
              <w:right w:w="90" w:type="dxa"/>
            </w:tcMar>
          </w:tcPr>
          <w:p w14:paraId="6DD8A093"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4</w:t>
            </w:r>
          </w:p>
        </w:tc>
        <w:tc>
          <w:tcPr>
            <w:tcW w:w="3120" w:type="dxa"/>
            <w:tcMar>
              <w:top w:w="60" w:type="dxa"/>
              <w:left w:w="90" w:type="dxa"/>
              <w:bottom w:w="60" w:type="dxa"/>
              <w:right w:w="90" w:type="dxa"/>
            </w:tcMar>
          </w:tcPr>
          <w:p w14:paraId="2A951D57"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Botón de guía en el panel</w:t>
            </w:r>
          </w:p>
        </w:tc>
        <w:tc>
          <w:tcPr>
            <w:tcW w:w="3120" w:type="dxa"/>
            <w:tcMar>
              <w:top w:w="60" w:type="dxa"/>
              <w:left w:w="90" w:type="dxa"/>
              <w:bottom w:w="60" w:type="dxa"/>
              <w:right w:w="90" w:type="dxa"/>
            </w:tcMar>
          </w:tcPr>
          <w:p w14:paraId="359368D9"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Completa</w:t>
            </w:r>
          </w:p>
        </w:tc>
      </w:tr>
      <w:tr w:rsidR="001C30E0" w:rsidRPr="008B7116" w14:paraId="3D10F0ED" w14:textId="77777777">
        <w:tblPrEx>
          <w:tblCellMar>
            <w:top w:w="0" w:type="dxa"/>
            <w:bottom w:w="0" w:type="dxa"/>
          </w:tblCellMar>
        </w:tblPrEx>
        <w:tc>
          <w:tcPr>
            <w:tcW w:w="3120" w:type="dxa"/>
            <w:tcMar>
              <w:top w:w="60" w:type="dxa"/>
              <w:left w:w="90" w:type="dxa"/>
              <w:bottom w:w="60" w:type="dxa"/>
              <w:right w:w="90" w:type="dxa"/>
            </w:tcMar>
          </w:tcPr>
          <w:p w14:paraId="337F01A2"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5</w:t>
            </w:r>
          </w:p>
        </w:tc>
        <w:tc>
          <w:tcPr>
            <w:tcW w:w="3120" w:type="dxa"/>
            <w:tcMar>
              <w:top w:w="60" w:type="dxa"/>
              <w:left w:w="90" w:type="dxa"/>
              <w:bottom w:w="60" w:type="dxa"/>
              <w:right w:w="90" w:type="dxa"/>
            </w:tcMar>
          </w:tcPr>
          <w:p w14:paraId="2A6E602C"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 xml:space="preserve">Validación del </w:t>
            </w:r>
            <w:proofErr w:type="spellStart"/>
            <w:r w:rsidRPr="008B7116">
              <w:rPr>
                <w:rFonts w:ascii="Times New Roman" w:hAnsi="Times New Roman" w:cs="Times New Roman"/>
                <w:sz w:val="24"/>
                <w:szCs w:val="24"/>
              </w:rPr>
              <w:t>checkout</w:t>
            </w:r>
            <w:proofErr w:type="spellEnd"/>
          </w:p>
        </w:tc>
        <w:tc>
          <w:tcPr>
            <w:tcW w:w="3120" w:type="dxa"/>
            <w:tcMar>
              <w:top w:w="60" w:type="dxa"/>
              <w:left w:w="90" w:type="dxa"/>
              <w:bottom w:w="60" w:type="dxa"/>
              <w:right w:w="90" w:type="dxa"/>
            </w:tcMar>
          </w:tcPr>
          <w:p w14:paraId="676C33ED"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Completa</w:t>
            </w:r>
          </w:p>
        </w:tc>
      </w:tr>
      <w:tr w:rsidR="001C30E0" w:rsidRPr="008B7116" w14:paraId="01C261AE" w14:textId="77777777">
        <w:tblPrEx>
          <w:tblCellMar>
            <w:top w:w="0" w:type="dxa"/>
            <w:bottom w:w="0" w:type="dxa"/>
          </w:tblCellMar>
        </w:tblPrEx>
        <w:tc>
          <w:tcPr>
            <w:tcW w:w="3120" w:type="dxa"/>
            <w:tcMar>
              <w:top w:w="60" w:type="dxa"/>
              <w:left w:w="90" w:type="dxa"/>
              <w:bottom w:w="60" w:type="dxa"/>
              <w:right w:w="90" w:type="dxa"/>
            </w:tcMar>
          </w:tcPr>
          <w:p w14:paraId="4DF7882B"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6</w:t>
            </w:r>
          </w:p>
        </w:tc>
        <w:tc>
          <w:tcPr>
            <w:tcW w:w="3120" w:type="dxa"/>
            <w:tcMar>
              <w:top w:w="60" w:type="dxa"/>
              <w:left w:w="90" w:type="dxa"/>
              <w:bottom w:w="60" w:type="dxa"/>
              <w:right w:w="90" w:type="dxa"/>
            </w:tcMar>
          </w:tcPr>
          <w:p w14:paraId="2C2FABD2"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Generación de guía por API</w:t>
            </w:r>
          </w:p>
        </w:tc>
        <w:tc>
          <w:tcPr>
            <w:tcW w:w="3120" w:type="dxa"/>
            <w:tcMar>
              <w:top w:w="60" w:type="dxa"/>
              <w:left w:w="90" w:type="dxa"/>
              <w:bottom w:w="60" w:type="dxa"/>
              <w:right w:w="90" w:type="dxa"/>
            </w:tcMar>
          </w:tcPr>
          <w:p w14:paraId="3BDF54BB"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Completa</w:t>
            </w:r>
          </w:p>
        </w:tc>
      </w:tr>
      <w:tr w:rsidR="001C30E0" w:rsidRPr="008B7116" w14:paraId="7BC75762" w14:textId="77777777">
        <w:tblPrEx>
          <w:tblCellMar>
            <w:top w:w="0" w:type="dxa"/>
            <w:bottom w:w="0" w:type="dxa"/>
          </w:tblCellMar>
        </w:tblPrEx>
        <w:tc>
          <w:tcPr>
            <w:tcW w:w="3120" w:type="dxa"/>
            <w:tcMar>
              <w:top w:w="60" w:type="dxa"/>
              <w:left w:w="90" w:type="dxa"/>
              <w:bottom w:w="60" w:type="dxa"/>
              <w:right w:w="90" w:type="dxa"/>
            </w:tcMar>
          </w:tcPr>
          <w:p w14:paraId="1929F83A"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7</w:t>
            </w:r>
          </w:p>
        </w:tc>
        <w:tc>
          <w:tcPr>
            <w:tcW w:w="3120" w:type="dxa"/>
            <w:tcMar>
              <w:top w:w="60" w:type="dxa"/>
              <w:left w:w="90" w:type="dxa"/>
              <w:bottom w:w="60" w:type="dxa"/>
              <w:right w:w="90" w:type="dxa"/>
            </w:tcMar>
          </w:tcPr>
          <w:p w14:paraId="7A247C65"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Origen por vendedor</w:t>
            </w:r>
          </w:p>
        </w:tc>
        <w:tc>
          <w:tcPr>
            <w:tcW w:w="3120" w:type="dxa"/>
            <w:tcMar>
              <w:top w:w="60" w:type="dxa"/>
              <w:left w:w="90" w:type="dxa"/>
              <w:bottom w:w="60" w:type="dxa"/>
              <w:right w:w="90" w:type="dxa"/>
            </w:tcMar>
          </w:tcPr>
          <w:p w14:paraId="64C52FCA"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Completa</w:t>
            </w:r>
          </w:p>
        </w:tc>
      </w:tr>
      <w:tr w:rsidR="001C30E0" w:rsidRPr="008B7116" w14:paraId="42F75909" w14:textId="77777777">
        <w:tblPrEx>
          <w:tblCellMar>
            <w:top w:w="0" w:type="dxa"/>
            <w:bottom w:w="0" w:type="dxa"/>
          </w:tblCellMar>
        </w:tblPrEx>
        <w:tc>
          <w:tcPr>
            <w:tcW w:w="3120" w:type="dxa"/>
            <w:tcMar>
              <w:top w:w="60" w:type="dxa"/>
              <w:left w:w="90" w:type="dxa"/>
              <w:bottom w:w="60" w:type="dxa"/>
              <w:right w:w="90" w:type="dxa"/>
            </w:tcMar>
          </w:tcPr>
          <w:p w14:paraId="2970463C"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lastRenderedPageBreak/>
              <w:t>8</w:t>
            </w:r>
          </w:p>
        </w:tc>
        <w:tc>
          <w:tcPr>
            <w:tcW w:w="3120" w:type="dxa"/>
            <w:tcMar>
              <w:top w:w="60" w:type="dxa"/>
              <w:left w:w="90" w:type="dxa"/>
              <w:bottom w:w="60" w:type="dxa"/>
              <w:right w:w="90" w:type="dxa"/>
            </w:tcMar>
          </w:tcPr>
          <w:p w14:paraId="53433A8C"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Transportadora por vendedor</w:t>
            </w:r>
          </w:p>
        </w:tc>
        <w:tc>
          <w:tcPr>
            <w:tcW w:w="3120" w:type="dxa"/>
            <w:tcMar>
              <w:top w:w="60" w:type="dxa"/>
              <w:left w:w="90" w:type="dxa"/>
              <w:bottom w:w="60" w:type="dxa"/>
              <w:right w:w="90" w:type="dxa"/>
            </w:tcMar>
          </w:tcPr>
          <w:p w14:paraId="5529E307"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Completa</w:t>
            </w:r>
          </w:p>
        </w:tc>
      </w:tr>
      <w:tr w:rsidR="001C30E0" w:rsidRPr="008B7116" w14:paraId="5FA92E4D" w14:textId="77777777">
        <w:tblPrEx>
          <w:tblCellMar>
            <w:top w:w="0" w:type="dxa"/>
            <w:bottom w:w="0" w:type="dxa"/>
          </w:tblCellMar>
        </w:tblPrEx>
        <w:tc>
          <w:tcPr>
            <w:tcW w:w="3120" w:type="dxa"/>
            <w:tcMar>
              <w:top w:w="60" w:type="dxa"/>
              <w:left w:w="90" w:type="dxa"/>
              <w:bottom w:w="60" w:type="dxa"/>
              <w:right w:w="90" w:type="dxa"/>
            </w:tcMar>
          </w:tcPr>
          <w:p w14:paraId="261F91C7"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9</w:t>
            </w:r>
          </w:p>
        </w:tc>
        <w:tc>
          <w:tcPr>
            <w:tcW w:w="3120" w:type="dxa"/>
            <w:tcMar>
              <w:top w:w="60" w:type="dxa"/>
              <w:left w:w="90" w:type="dxa"/>
              <w:bottom w:w="60" w:type="dxa"/>
              <w:right w:w="90" w:type="dxa"/>
            </w:tcMar>
          </w:tcPr>
          <w:p w14:paraId="24283B2A"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Control de acceso a la guía</w:t>
            </w:r>
          </w:p>
        </w:tc>
        <w:tc>
          <w:tcPr>
            <w:tcW w:w="3120" w:type="dxa"/>
            <w:tcMar>
              <w:top w:w="60" w:type="dxa"/>
              <w:left w:w="90" w:type="dxa"/>
              <w:bottom w:w="60" w:type="dxa"/>
              <w:right w:w="90" w:type="dxa"/>
            </w:tcMar>
          </w:tcPr>
          <w:p w14:paraId="367272C1"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Completa (esta campaña)</w:t>
            </w:r>
          </w:p>
        </w:tc>
      </w:tr>
      <w:tr w:rsidR="001C30E0" w:rsidRPr="008B7116" w14:paraId="126FFEBB" w14:textId="77777777">
        <w:tblPrEx>
          <w:tblCellMar>
            <w:top w:w="0" w:type="dxa"/>
            <w:bottom w:w="0" w:type="dxa"/>
          </w:tblCellMar>
        </w:tblPrEx>
        <w:tc>
          <w:tcPr>
            <w:tcW w:w="3120" w:type="dxa"/>
            <w:tcMar>
              <w:top w:w="60" w:type="dxa"/>
              <w:left w:w="90" w:type="dxa"/>
              <w:bottom w:w="60" w:type="dxa"/>
              <w:right w:w="90" w:type="dxa"/>
            </w:tcMar>
          </w:tcPr>
          <w:p w14:paraId="78623828"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10</w:t>
            </w:r>
          </w:p>
        </w:tc>
        <w:tc>
          <w:tcPr>
            <w:tcW w:w="3120" w:type="dxa"/>
            <w:tcMar>
              <w:top w:w="60" w:type="dxa"/>
              <w:left w:w="90" w:type="dxa"/>
              <w:bottom w:w="60" w:type="dxa"/>
              <w:right w:w="90" w:type="dxa"/>
            </w:tcMar>
          </w:tcPr>
          <w:p w14:paraId="6B113DDB"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 xml:space="preserve">Aislamiento de guías </w:t>
            </w:r>
            <w:proofErr w:type="spellStart"/>
            <w:r w:rsidRPr="008B7116">
              <w:rPr>
                <w:rFonts w:ascii="Times New Roman" w:hAnsi="Times New Roman" w:cs="Times New Roman"/>
                <w:sz w:val="24"/>
                <w:szCs w:val="24"/>
              </w:rPr>
              <w:t>multivendedor</w:t>
            </w:r>
            <w:proofErr w:type="spellEnd"/>
          </w:p>
        </w:tc>
        <w:tc>
          <w:tcPr>
            <w:tcW w:w="3120" w:type="dxa"/>
            <w:tcMar>
              <w:top w:w="60" w:type="dxa"/>
              <w:left w:w="90" w:type="dxa"/>
              <w:bottom w:w="60" w:type="dxa"/>
              <w:right w:w="90" w:type="dxa"/>
            </w:tcMar>
          </w:tcPr>
          <w:p w14:paraId="0F7EE6FC"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Completa (esta campaña)</w:t>
            </w:r>
          </w:p>
        </w:tc>
      </w:tr>
    </w:tbl>
    <w:p w14:paraId="6D8C13B6" w14:textId="77777777" w:rsidR="001C30E0" w:rsidRPr="008B7116" w:rsidRDefault="001C30E0">
      <w:pPr>
        <w:spacing w:after="120"/>
        <w:rPr>
          <w:rFonts w:ascii="Times New Roman" w:hAnsi="Times New Roman" w:cs="Times New Roman"/>
          <w:sz w:val="24"/>
          <w:szCs w:val="24"/>
        </w:rPr>
      </w:pPr>
    </w:p>
    <w:p w14:paraId="31DD2DC5"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b/>
          <w:bCs/>
          <w:sz w:val="24"/>
          <w:szCs w:val="24"/>
        </w:rPr>
        <w:t>Verificación:</w:t>
      </w:r>
      <w:r w:rsidRPr="008B7116">
        <w:rPr>
          <w:rFonts w:ascii="Times New Roman" w:hAnsi="Times New Roman" w:cs="Times New Roman"/>
          <w:sz w:val="24"/>
          <w:szCs w:val="24"/>
        </w:rPr>
        <w:t xml:space="preserve"> 11 de 11 pruebas automatizadas aprobadas.</w:t>
      </w:r>
    </w:p>
    <w:p w14:paraId="0D31B3C3" w14:textId="77777777" w:rsidR="001C30E0" w:rsidRPr="008B7116" w:rsidRDefault="001C30E0">
      <w:pPr>
        <w:pBdr>
          <w:bottom w:val="single" w:sz="6" w:space="0" w:color="D0D0D0"/>
        </w:pBdr>
        <w:spacing w:before="80" w:after="120"/>
        <w:rPr>
          <w:rFonts w:ascii="Times New Roman" w:hAnsi="Times New Roman" w:cs="Times New Roman"/>
          <w:sz w:val="24"/>
          <w:szCs w:val="24"/>
        </w:rPr>
      </w:pPr>
    </w:p>
    <w:p w14:paraId="46CA0779" w14:textId="77777777" w:rsidR="001C30E0" w:rsidRPr="008B7116" w:rsidRDefault="00000000">
      <w:pPr>
        <w:pStyle w:val="Ttulo2"/>
        <w:spacing w:before="240" w:after="120"/>
        <w:rPr>
          <w:rFonts w:ascii="Times New Roman" w:hAnsi="Times New Roman" w:cs="Times New Roman"/>
          <w:sz w:val="24"/>
          <w:szCs w:val="24"/>
        </w:rPr>
      </w:pPr>
      <w:bookmarkStart w:id="18" w:name="_Toc234996761"/>
      <w:r w:rsidRPr="008B7116">
        <w:rPr>
          <w:rFonts w:ascii="Times New Roman" w:hAnsi="Times New Roman" w:cs="Times New Roman"/>
          <w:sz w:val="24"/>
          <w:szCs w:val="24"/>
        </w:rPr>
        <w:t>6. Resultados de las pruebas</w:t>
      </w:r>
      <w:bookmarkEnd w:id="18"/>
    </w:p>
    <w:p w14:paraId="4F8D794F"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sz w:val="24"/>
          <w:szCs w:val="24"/>
        </w:rPr>
        <w:t xml:space="preserve">El detalle está en el </w:t>
      </w:r>
      <w:r w:rsidRPr="008B7116">
        <w:rPr>
          <w:rFonts w:ascii="Times New Roman" w:hAnsi="Times New Roman" w:cs="Times New Roman"/>
          <w:b/>
          <w:bCs/>
          <w:sz w:val="24"/>
          <w:szCs w:val="24"/>
        </w:rPr>
        <w:t>Informe de Pruebas</w:t>
      </w:r>
      <w:r w:rsidRPr="008B7116">
        <w:rPr>
          <w:rFonts w:ascii="Times New Roman" w:hAnsi="Times New Roman" w:cs="Times New Roman"/>
          <w:sz w:val="24"/>
          <w:szCs w:val="24"/>
        </w:rPr>
        <w:t>. Síntesis: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C30E0" w:rsidRPr="008B7116" w14:paraId="3A840C4A" w14:textId="77777777">
        <w:tblPrEx>
          <w:tblCellMar>
            <w:top w:w="0" w:type="dxa"/>
            <w:bottom w:w="0" w:type="dxa"/>
          </w:tblCellMar>
        </w:tblPrEx>
        <w:trPr>
          <w:tblHeader/>
        </w:trPr>
        <w:tc>
          <w:tcPr>
            <w:tcW w:w="3120" w:type="dxa"/>
            <w:shd w:val="clear" w:color="auto" w:fill="1F6F4A"/>
            <w:tcMar>
              <w:top w:w="60" w:type="dxa"/>
              <w:left w:w="90" w:type="dxa"/>
              <w:bottom w:w="60" w:type="dxa"/>
              <w:right w:w="90" w:type="dxa"/>
            </w:tcMar>
          </w:tcPr>
          <w:p w14:paraId="0173A910"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color w:val="FFFFFF"/>
                <w:sz w:val="24"/>
                <w:szCs w:val="24"/>
              </w:rPr>
              <w:t>Hallazgo</w:t>
            </w:r>
          </w:p>
        </w:tc>
        <w:tc>
          <w:tcPr>
            <w:tcW w:w="3120" w:type="dxa"/>
            <w:shd w:val="clear" w:color="auto" w:fill="1F6F4A"/>
            <w:tcMar>
              <w:top w:w="60" w:type="dxa"/>
              <w:left w:w="90" w:type="dxa"/>
              <w:bottom w:w="60" w:type="dxa"/>
              <w:right w:w="90" w:type="dxa"/>
            </w:tcMar>
          </w:tcPr>
          <w:p w14:paraId="4D298ABA"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color w:val="FFFFFF"/>
                <w:sz w:val="24"/>
                <w:szCs w:val="24"/>
              </w:rPr>
              <w:t>Severidad</w:t>
            </w:r>
          </w:p>
        </w:tc>
        <w:tc>
          <w:tcPr>
            <w:tcW w:w="3120" w:type="dxa"/>
            <w:shd w:val="clear" w:color="auto" w:fill="1F6F4A"/>
            <w:tcMar>
              <w:top w:w="60" w:type="dxa"/>
              <w:left w:w="90" w:type="dxa"/>
              <w:bottom w:w="60" w:type="dxa"/>
              <w:right w:w="90" w:type="dxa"/>
            </w:tcMar>
          </w:tcPr>
          <w:p w14:paraId="4DBBD916"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color w:val="FFFFFF"/>
                <w:sz w:val="24"/>
                <w:szCs w:val="24"/>
              </w:rPr>
              <w:t>Estado</w:t>
            </w:r>
          </w:p>
        </w:tc>
      </w:tr>
      <w:tr w:rsidR="001C30E0" w:rsidRPr="008B7116" w14:paraId="45898E4F" w14:textId="77777777">
        <w:tblPrEx>
          <w:tblCellMar>
            <w:top w:w="0" w:type="dxa"/>
            <w:bottom w:w="0" w:type="dxa"/>
          </w:tblCellMar>
        </w:tblPrEx>
        <w:tc>
          <w:tcPr>
            <w:tcW w:w="3120" w:type="dxa"/>
            <w:tcMar>
              <w:top w:w="60" w:type="dxa"/>
              <w:left w:w="90" w:type="dxa"/>
              <w:bottom w:w="60" w:type="dxa"/>
              <w:right w:w="90" w:type="dxa"/>
            </w:tcMar>
          </w:tcPr>
          <w:p w14:paraId="76D850EA"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Cualquier vendedor podía generar la guía de cualquier pedido</w:t>
            </w:r>
          </w:p>
        </w:tc>
        <w:tc>
          <w:tcPr>
            <w:tcW w:w="3120" w:type="dxa"/>
            <w:tcMar>
              <w:top w:w="60" w:type="dxa"/>
              <w:left w:w="90" w:type="dxa"/>
              <w:bottom w:w="60" w:type="dxa"/>
              <w:right w:w="90" w:type="dxa"/>
            </w:tcMar>
          </w:tcPr>
          <w:p w14:paraId="63A51FA3"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Crítica</w:t>
            </w:r>
          </w:p>
        </w:tc>
        <w:tc>
          <w:tcPr>
            <w:tcW w:w="3120" w:type="dxa"/>
            <w:tcMar>
              <w:top w:w="60" w:type="dxa"/>
              <w:left w:w="90" w:type="dxa"/>
              <w:bottom w:w="60" w:type="dxa"/>
              <w:right w:w="90" w:type="dxa"/>
            </w:tcMar>
          </w:tcPr>
          <w:p w14:paraId="50BB8927"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Corregido</w:t>
            </w:r>
          </w:p>
        </w:tc>
      </w:tr>
      <w:tr w:rsidR="001C30E0" w:rsidRPr="008B7116" w14:paraId="5315E916" w14:textId="77777777">
        <w:tblPrEx>
          <w:tblCellMar>
            <w:top w:w="0" w:type="dxa"/>
            <w:bottom w:w="0" w:type="dxa"/>
          </w:tblCellMar>
        </w:tblPrEx>
        <w:tc>
          <w:tcPr>
            <w:tcW w:w="3120" w:type="dxa"/>
            <w:tcMar>
              <w:top w:w="60" w:type="dxa"/>
              <w:left w:w="90" w:type="dxa"/>
              <w:bottom w:w="60" w:type="dxa"/>
              <w:right w:w="90" w:type="dxa"/>
            </w:tcMar>
          </w:tcPr>
          <w:p w14:paraId="4925512E"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Fuga de guías entre vendedores en pedidos compartidos</w:t>
            </w:r>
          </w:p>
        </w:tc>
        <w:tc>
          <w:tcPr>
            <w:tcW w:w="3120" w:type="dxa"/>
            <w:tcMar>
              <w:top w:w="60" w:type="dxa"/>
              <w:left w:w="90" w:type="dxa"/>
              <w:bottom w:w="60" w:type="dxa"/>
              <w:right w:w="90" w:type="dxa"/>
            </w:tcMar>
          </w:tcPr>
          <w:p w14:paraId="37A81B71"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Alta</w:t>
            </w:r>
          </w:p>
        </w:tc>
        <w:tc>
          <w:tcPr>
            <w:tcW w:w="3120" w:type="dxa"/>
            <w:tcMar>
              <w:top w:w="60" w:type="dxa"/>
              <w:left w:w="90" w:type="dxa"/>
              <w:bottom w:w="60" w:type="dxa"/>
              <w:right w:w="90" w:type="dxa"/>
            </w:tcMar>
          </w:tcPr>
          <w:p w14:paraId="47318DB3"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Corregido</w:t>
            </w:r>
          </w:p>
        </w:tc>
      </w:tr>
      <w:tr w:rsidR="001C30E0" w:rsidRPr="008B7116" w14:paraId="5C7577CE" w14:textId="77777777">
        <w:tblPrEx>
          <w:tblCellMar>
            <w:top w:w="0" w:type="dxa"/>
            <w:bottom w:w="0" w:type="dxa"/>
          </w:tblCellMar>
        </w:tblPrEx>
        <w:tc>
          <w:tcPr>
            <w:tcW w:w="3120" w:type="dxa"/>
            <w:tcMar>
              <w:top w:w="60" w:type="dxa"/>
              <w:left w:w="90" w:type="dxa"/>
              <w:bottom w:w="60" w:type="dxa"/>
              <w:right w:w="90" w:type="dxa"/>
            </w:tcMar>
          </w:tcPr>
          <w:p w14:paraId="0A9BE1C3"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Guía con peso y valor del pedido completo</w:t>
            </w:r>
          </w:p>
        </w:tc>
        <w:tc>
          <w:tcPr>
            <w:tcW w:w="3120" w:type="dxa"/>
            <w:tcMar>
              <w:top w:w="60" w:type="dxa"/>
              <w:left w:w="90" w:type="dxa"/>
              <w:bottom w:w="60" w:type="dxa"/>
              <w:right w:w="90" w:type="dxa"/>
            </w:tcMar>
          </w:tcPr>
          <w:p w14:paraId="1930B77B"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Media</w:t>
            </w:r>
          </w:p>
        </w:tc>
        <w:tc>
          <w:tcPr>
            <w:tcW w:w="3120" w:type="dxa"/>
            <w:tcMar>
              <w:top w:w="60" w:type="dxa"/>
              <w:left w:w="90" w:type="dxa"/>
              <w:bottom w:w="60" w:type="dxa"/>
              <w:right w:w="90" w:type="dxa"/>
            </w:tcMar>
          </w:tcPr>
          <w:p w14:paraId="7CFBA1A7"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Corregido</w:t>
            </w:r>
          </w:p>
        </w:tc>
      </w:tr>
      <w:tr w:rsidR="001C30E0" w:rsidRPr="008B7116" w14:paraId="1324DEC2" w14:textId="77777777">
        <w:tblPrEx>
          <w:tblCellMar>
            <w:top w:w="0" w:type="dxa"/>
            <w:bottom w:w="0" w:type="dxa"/>
          </w:tblCellMar>
        </w:tblPrEx>
        <w:tc>
          <w:tcPr>
            <w:tcW w:w="3120" w:type="dxa"/>
            <w:tcMar>
              <w:top w:w="60" w:type="dxa"/>
              <w:left w:w="90" w:type="dxa"/>
              <w:bottom w:w="60" w:type="dxa"/>
              <w:right w:w="90" w:type="dxa"/>
            </w:tcMar>
          </w:tcPr>
          <w:p w14:paraId="218208A8"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El suite de pruebas reportaba éxito sin ejecutarse</w:t>
            </w:r>
          </w:p>
        </w:tc>
        <w:tc>
          <w:tcPr>
            <w:tcW w:w="3120" w:type="dxa"/>
            <w:tcMar>
              <w:top w:w="60" w:type="dxa"/>
              <w:left w:w="90" w:type="dxa"/>
              <w:bottom w:w="60" w:type="dxa"/>
              <w:right w:w="90" w:type="dxa"/>
            </w:tcMar>
          </w:tcPr>
          <w:p w14:paraId="1492E150"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Alta</w:t>
            </w:r>
          </w:p>
        </w:tc>
        <w:tc>
          <w:tcPr>
            <w:tcW w:w="3120" w:type="dxa"/>
            <w:tcMar>
              <w:top w:w="60" w:type="dxa"/>
              <w:left w:w="90" w:type="dxa"/>
              <w:bottom w:w="60" w:type="dxa"/>
              <w:right w:w="90" w:type="dxa"/>
            </w:tcMar>
          </w:tcPr>
          <w:p w14:paraId="61DA6A17"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Corregido</w:t>
            </w:r>
          </w:p>
        </w:tc>
      </w:tr>
      <w:tr w:rsidR="001C30E0" w:rsidRPr="008B7116" w14:paraId="5870B011" w14:textId="77777777">
        <w:tblPrEx>
          <w:tblCellMar>
            <w:top w:w="0" w:type="dxa"/>
            <w:bottom w:w="0" w:type="dxa"/>
          </w:tblCellMar>
        </w:tblPrEx>
        <w:tc>
          <w:tcPr>
            <w:tcW w:w="3120" w:type="dxa"/>
            <w:tcMar>
              <w:top w:w="60" w:type="dxa"/>
              <w:left w:w="90" w:type="dxa"/>
              <w:bottom w:w="60" w:type="dxa"/>
              <w:right w:w="90" w:type="dxa"/>
            </w:tcMar>
          </w:tcPr>
          <w:p w14:paraId="08826942"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 xml:space="preserve">Respaldo del </w:t>
            </w:r>
            <w:r w:rsidRPr="008B7116">
              <w:rPr>
                <w:rFonts w:ascii="Times New Roman" w:eastAsia="Consolas" w:hAnsi="Times New Roman" w:cs="Times New Roman"/>
                <w:sz w:val="24"/>
                <w:szCs w:val="24"/>
                <w:shd w:val="clear" w:color="auto" w:fill="F2F2F2"/>
              </w:rPr>
              <w:t>.</w:t>
            </w:r>
            <w:proofErr w:type="spellStart"/>
            <w:r w:rsidRPr="008B7116">
              <w:rPr>
                <w:rFonts w:ascii="Times New Roman" w:eastAsia="Consolas" w:hAnsi="Times New Roman" w:cs="Times New Roman"/>
                <w:sz w:val="24"/>
                <w:szCs w:val="24"/>
                <w:shd w:val="clear" w:color="auto" w:fill="F2F2F2"/>
              </w:rPr>
              <w:t>env</w:t>
            </w:r>
            <w:proofErr w:type="spellEnd"/>
            <w:r w:rsidRPr="008B7116">
              <w:rPr>
                <w:rFonts w:ascii="Times New Roman" w:hAnsi="Times New Roman" w:cs="Times New Roman"/>
                <w:sz w:val="24"/>
                <w:szCs w:val="24"/>
              </w:rPr>
              <w:t xml:space="preserve"> fuera del control de versiones</w:t>
            </w:r>
          </w:p>
        </w:tc>
        <w:tc>
          <w:tcPr>
            <w:tcW w:w="3120" w:type="dxa"/>
            <w:tcMar>
              <w:top w:w="60" w:type="dxa"/>
              <w:left w:w="90" w:type="dxa"/>
              <w:bottom w:w="60" w:type="dxa"/>
              <w:right w:w="90" w:type="dxa"/>
            </w:tcMar>
          </w:tcPr>
          <w:p w14:paraId="0E0CC5F9"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Media</w:t>
            </w:r>
          </w:p>
        </w:tc>
        <w:tc>
          <w:tcPr>
            <w:tcW w:w="3120" w:type="dxa"/>
            <w:tcMar>
              <w:top w:w="60" w:type="dxa"/>
              <w:left w:w="90" w:type="dxa"/>
              <w:bottom w:w="60" w:type="dxa"/>
              <w:right w:w="90" w:type="dxa"/>
            </w:tcMar>
          </w:tcPr>
          <w:p w14:paraId="1B138F64"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Corregido</w:t>
            </w:r>
          </w:p>
        </w:tc>
      </w:tr>
      <w:tr w:rsidR="001C30E0" w:rsidRPr="008B7116" w14:paraId="4BC4C2EE" w14:textId="77777777">
        <w:tblPrEx>
          <w:tblCellMar>
            <w:top w:w="0" w:type="dxa"/>
            <w:bottom w:w="0" w:type="dxa"/>
          </w:tblCellMar>
        </w:tblPrEx>
        <w:tc>
          <w:tcPr>
            <w:tcW w:w="3120" w:type="dxa"/>
            <w:tcMar>
              <w:top w:w="60" w:type="dxa"/>
              <w:left w:w="90" w:type="dxa"/>
              <w:bottom w:w="60" w:type="dxa"/>
              <w:right w:w="90" w:type="dxa"/>
            </w:tcMar>
          </w:tcPr>
          <w:p w14:paraId="761F539D"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Clave de IA en la URL con Gemini</w:t>
            </w:r>
          </w:p>
        </w:tc>
        <w:tc>
          <w:tcPr>
            <w:tcW w:w="3120" w:type="dxa"/>
            <w:tcMar>
              <w:top w:w="60" w:type="dxa"/>
              <w:left w:w="90" w:type="dxa"/>
              <w:bottom w:w="60" w:type="dxa"/>
              <w:right w:w="90" w:type="dxa"/>
            </w:tcMar>
          </w:tcPr>
          <w:p w14:paraId="2AD7AD44"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Baja</w:t>
            </w:r>
          </w:p>
        </w:tc>
        <w:tc>
          <w:tcPr>
            <w:tcW w:w="3120" w:type="dxa"/>
            <w:tcMar>
              <w:top w:w="60" w:type="dxa"/>
              <w:left w:w="90" w:type="dxa"/>
              <w:bottom w:w="60" w:type="dxa"/>
              <w:right w:w="90" w:type="dxa"/>
            </w:tcMar>
          </w:tcPr>
          <w:p w14:paraId="2F1ECDAA"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Aceptado</w:t>
            </w:r>
          </w:p>
        </w:tc>
      </w:tr>
    </w:tbl>
    <w:p w14:paraId="56770BF0" w14:textId="77777777" w:rsidR="001C30E0" w:rsidRPr="008B7116" w:rsidRDefault="001C30E0">
      <w:pPr>
        <w:spacing w:after="120"/>
        <w:rPr>
          <w:rFonts w:ascii="Times New Roman" w:hAnsi="Times New Roman" w:cs="Times New Roman"/>
          <w:sz w:val="24"/>
          <w:szCs w:val="24"/>
        </w:rPr>
      </w:pPr>
    </w:p>
    <w:p w14:paraId="3011CA1C"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sz w:val="24"/>
          <w:szCs w:val="24"/>
        </w:rPr>
        <w:t xml:space="preserve">El resultado más significativo de la campaña fue descubrir que </w:t>
      </w:r>
      <w:r w:rsidRPr="008B7116">
        <w:rPr>
          <w:rFonts w:ascii="Times New Roman" w:hAnsi="Times New Roman" w:cs="Times New Roman"/>
          <w:b/>
          <w:bCs/>
          <w:sz w:val="24"/>
          <w:szCs w:val="24"/>
        </w:rPr>
        <w:t>la evidencia de pruebas anterior era falsa</w:t>
      </w:r>
      <w:r w:rsidRPr="008B7116">
        <w:rPr>
          <w:rFonts w:ascii="Times New Roman" w:hAnsi="Times New Roman" w:cs="Times New Roman"/>
          <w:sz w:val="24"/>
          <w:szCs w:val="24"/>
        </w:rPr>
        <w:t>: el suite declaraba "9/9 aprobado" mientras siete de sus nueve pruebas morían antes de ejecutar una sola aserción, porque WordPress termina con código de salida 0 al no poder conectar con la base de datos.</w:t>
      </w:r>
    </w:p>
    <w:p w14:paraId="3583586F" w14:textId="77777777" w:rsidR="001C30E0" w:rsidRPr="008B7116" w:rsidRDefault="001C30E0">
      <w:pPr>
        <w:pBdr>
          <w:bottom w:val="single" w:sz="6" w:space="0" w:color="D0D0D0"/>
        </w:pBdr>
        <w:spacing w:before="80" w:after="120"/>
        <w:rPr>
          <w:rFonts w:ascii="Times New Roman" w:hAnsi="Times New Roman" w:cs="Times New Roman"/>
          <w:sz w:val="24"/>
          <w:szCs w:val="24"/>
        </w:rPr>
      </w:pPr>
    </w:p>
    <w:p w14:paraId="0AE46003" w14:textId="77777777" w:rsidR="001C30E0" w:rsidRPr="008B7116" w:rsidRDefault="00000000">
      <w:pPr>
        <w:pStyle w:val="Ttulo2"/>
        <w:spacing w:before="240" w:after="120"/>
        <w:rPr>
          <w:rFonts w:ascii="Times New Roman" w:hAnsi="Times New Roman" w:cs="Times New Roman"/>
          <w:sz w:val="24"/>
          <w:szCs w:val="24"/>
        </w:rPr>
      </w:pPr>
      <w:bookmarkStart w:id="19" w:name="_Toc234996762"/>
      <w:r w:rsidRPr="008B7116">
        <w:rPr>
          <w:rFonts w:ascii="Times New Roman" w:hAnsi="Times New Roman" w:cs="Times New Roman"/>
          <w:sz w:val="24"/>
          <w:szCs w:val="24"/>
        </w:rPr>
        <w:t>7. Limitaciones conocidas y trabajo futuro</w:t>
      </w:r>
      <w:bookmarkEnd w:id="19"/>
    </w:p>
    <w:p w14:paraId="764403B7" w14:textId="77777777" w:rsidR="001C30E0" w:rsidRPr="008B7116" w:rsidRDefault="00000000">
      <w:pPr>
        <w:pStyle w:val="Ttulo3"/>
        <w:spacing w:before="240" w:after="120"/>
        <w:rPr>
          <w:rFonts w:ascii="Times New Roman" w:hAnsi="Times New Roman" w:cs="Times New Roman"/>
          <w:sz w:val="24"/>
          <w:szCs w:val="24"/>
        </w:rPr>
      </w:pPr>
      <w:bookmarkStart w:id="20" w:name="_Toc234996763"/>
      <w:r w:rsidRPr="008B7116">
        <w:rPr>
          <w:rFonts w:ascii="Times New Roman" w:hAnsi="Times New Roman" w:cs="Times New Roman"/>
          <w:sz w:val="24"/>
          <w:szCs w:val="24"/>
        </w:rPr>
        <w:t xml:space="preserve">7.1 Bloqueo de configuración en </w:t>
      </w:r>
      <w:proofErr w:type="spellStart"/>
      <w:r w:rsidRPr="008B7116">
        <w:rPr>
          <w:rFonts w:ascii="Times New Roman" w:hAnsi="Times New Roman" w:cs="Times New Roman"/>
          <w:sz w:val="24"/>
          <w:szCs w:val="24"/>
        </w:rPr>
        <w:t>Envia</w:t>
      </w:r>
      <w:bookmarkEnd w:id="20"/>
      <w:proofErr w:type="spellEnd"/>
    </w:p>
    <w:p w14:paraId="2A4F7F43"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sz w:val="24"/>
          <w:szCs w:val="24"/>
        </w:rPr>
        <w:lastRenderedPageBreak/>
        <w:t xml:space="preserve">La cotización automática está </w:t>
      </w:r>
      <w:r w:rsidRPr="008B7116">
        <w:rPr>
          <w:rFonts w:ascii="Times New Roman" w:hAnsi="Times New Roman" w:cs="Times New Roman"/>
          <w:b/>
          <w:bCs/>
          <w:sz w:val="24"/>
          <w:szCs w:val="24"/>
        </w:rPr>
        <w:t xml:space="preserve">desactivada en el panel de </w:t>
      </w:r>
      <w:proofErr w:type="spellStart"/>
      <w:r w:rsidRPr="008B7116">
        <w:rPr>
          <w:rFonts w:ascii="Times New Roman" w:hAnsi="Times New Roman" w:cs="Times New Roman"/>
          <w:b/>
          <w:bCs/>
          <w:sz w:val="24"/>
          <w:szCs w:val="24"/>
        </w:rPr>
        <w:t>Envia</w:t>
      </w:r>
      <w:proofErr w:type="spellEnd"/>
      <w:r w:rsidRPr="008B7116">
        <w:rPr>
          <w:rFonts w:ascii="Times New Roman" w:hAnsi="Times New Roman" w:cs="Times New Roman"/>
          <w:sz w:val="24"/>
          <w:szCs w:val="24"/>
        </w:rPr>
        <w:t xml:space="preserve">, no en el código. Hasta que se cree una regla de envío automático y se active el conmutador de cotización en el </w:t>
      </w:r>
      <w:proofErr w:type="spellStart"/>
      <w:r w:rsidRPr="008B7116">
        <w:rPr>
          <w:rFonts w:ascii="Times New Roman" w:hAnsi="Times New Roman" w:cs="Times New Roman"/>
          <w:sz w:val="24"/>
          <w:szCs w:val="24"/>
        </w:rPr>
        <w:t>checkout</w:t>
      </w:r>
      <w:proofErr w:type="spellEnd"/>
      <w:r w:rsidRPr="008B7116">
        <w:rPr>
          <w:rFonts w:ascii="Times New Roman" w:hAnsi="Times New Roman" w:cs="Times New Roman"/>
          <w:sz w:val="24"/>
          <w:szCs w:val="24"/>
        </w:rPr>
        <w:t xml:space="preserve">, ningún pedido usará </w:t>
      </w:r>
      <w:proofErr w:type="spellStart"/>
      <w:r w:rsidRPr="008B7116">
        <w:rPr>
          <w:rFonts w:ascii="Times New Roman" w:eastAsia="Consolas" w:hAnsi="Times New Roman" w:cs="Times New Roman"/>
          <w:sz w:val="24"/>
          <w:szCs w:val="24"/>
          <w:shd w:val="clear" w:color="auto" w:fill="F2F2F2"/>
        </w:rPr>
        <w:t>envia_shipping</w:t>
      </w:r>
      <w:proofErr w:type="spellEnd"/>
      <w:r w:rsidRPr="008B7116">
        <w:rPr>
          <w:rFonts w:ascii="Times New Roman" w:hAnsi="Times New Roman" w:cs="Times New Roman"/>
          <w:sz w:val="24"/>
          <w:szCs w:val="24"/>
        </w:rPr>
        <w:t>. Es el prerrequisito para poder ejercitar los flujos de guía con datos reales.</w:t>
      </w:r>
    </w:p>
    <w:p w14:paraId="46D209E0" w14:textId="77777777" w:rsidR="001C30E0" w:rsidRPr="008B7116" w:rsidRDefault="00000000">
      <w:pPr>
        <w:pStyle w:val="Ttulo3"/>
        <w:spacing w:before="240" w:after="120"/>
        <w:rPr>
          <w:rFonts w:ascii="Times New Roman" w:hAnsi="Times New Roman" w:cs="Times New Roman"/>
          <w:sz w:val="24"/>
          <w:szCs w:val="24"/>
        </w:rPr>
      </w:pPr>
      <w:bookmarkStart w:id="21" w:name="_Toc234996764"/>
      <w:r w:rsidRPr="008B7116">
        <w:rPr>
          <w:rFonts w:ascii="Times New Roman" w:hAnsi="Times New Roman" w:cs="Times New Roman"/>
          <w:sz w:val="24"/>
          <w:szCs w:val="24"/>
        </w:rPr>
        <w:t>7.2 Datos de producto incompletos</w:t>
      </w:r>
      <w:bookmarkEnd w:id="21"/>
    </w:p>
    <w:p w14:paraId="02D1BCBB"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sz w:val="24"/>
          <w:szCs w:val="24"/>
        </w:rPr>
        <w:t xml:space="preserve">Hay productos sin peso ni dimensiones. </w:t>
      </w:r>
      <w:proofErr w:type="spellStart"/>
      <w:r w:rsidRPr="008B7116">
        <w:rPr>
          <w:rFonts w:ascii="Times New Roman" w:hAnsi="Times New Roman" w:cs="Times New Roman"/>
          <w:sz w:val="24"/>
          <w:szCs w:val="24"/>
        </w:rPr>
        <w:t>Envia</w:t>
      </w:r>
      <w:proofErr w:type="spellEnd"/>
      <w:r w:rsidRPr="008B7116">
        <w:rPr>
          <w:rFonts w:ascii="Times New Roman" w:hAnsi="Times New Roman" w:cs="Times New Roman"/>
          <w:sz w:val="24"/>
          <w:szCs w:val="24"/>
        </w:rPr>
        <w:t xml:space="preserve"> asume valores por defecto, lo que produce tarifas y guías imprecisas. Debería exigirse al publicar.</w:t>
      </w:r>
    </w:p>
    <w:p w14:paraId="43420A0E" w14:textId="77777777" w:rsidR="001C30E0" w:rsidRPr="008B7116" w:rsidRDefault="00000000">
      <w:pPr>
        <w:pStyle w:val="Ttulo3"/>
        <w:spacing w:before="240" w:after="120"/>
        <w:rPr>
          <w:rFonts w:ascii="Times New Roman" w:hAnsi="Times New Roman" w:cs="Times New Roman"/>
          <w:sz w:val="24"/>
          <w:szCs w:val="24"/>
        </w:rPr>
      </w:pPr>
      <w:bookmarkStart w:id="22" w:name="_Toc234996765"/>
      <w:r w:rsidRPr="008B7116">
        <w:rPr>
          <w:rFonts w:ascii="Times New Roman" w:hAnsi="Times New Roman" w:cs="Times New Roman"/>
          <w:sz w:val="24"/>
          <w:szCs w:val="24"/>
        </w:rPr>
        <w:t>7.3 Cancelación de guías</w:t>
      </w:r>
      <w:bookmarkEnd w:id="22"/>
    </w:p>
    <w:p w14:paraId="578896CD"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sz w:val="24"/>
          <w:szCs w:val="24"/>
        </w:rPr>
        <w:t>No está implementada la cancelación (</w:t>
      </w:r>
      <w:proofErr w:type="spellStart"/>
      <w:r w:rsidRPr="008B7116">
        <w:rPr>
          <w:rFonts w:ascii="Times New Roman" w:eastAsia="Consolas" w:hAnsi="Times New Roman" w:cs="Times New Roman"/>
          <w:sz w:val="24"/>
          <w:szCs w:val="24"/>
          <w:shd w:val="clear" w:color="auto" w:fill="F2F2F2"/>
        </w:rPr>
        <w:t>ship</w:t>
      </w:r>
      <w:proofErr w:type="spellEnd"/>
      <w:r w:rsidRPr="008B7116">
        <w:rPr>
          <w:rFonts w:ascii="Times New Roman" w:eastAsia="Consolas" w:hAnsi="Times New Roman" w:cs="Times New Roman"/>
          <w:sz w:val="24"/>
          <w:szCs w:val="24"/>
          <w:shd w:val="clear" w:color="auto" w:fill="F2F2F2"/>
        </w:rPr>
        <w:t>/cancel</w:t>
      </w:r>
      <w:r w:rsidRPr="008B7116">
        <w:rPr>
          <w:rFonts w:ascii="Times New Roman" w:hAnsi="Times New Roman" w:cs="Times New Roman"/>
          <w:sz w:val="24"/>
          <w:szCs w:val="24"/>
        </w:rPr>
        <w:t>). Una guía generada por error no puede anularse desde la plataforma.</w:t>
      </w:r>
    </w:p>
    <w:p w14:paraId="2E0E0D8A" w14:textId="77777777" w:rsidR="001C30E0" w:rsidRPr="008B7116" w:rsidRDefault="00000000">
      <w:pPr>
        <w:pStyle w:val="Ttulo3"/>
        <w:spacing w:before="240" w:after="120"/>
        <w:rPr>
          <w:rFonts w:ascii="Times New Roman" w:hAnsi="Times New Roman" w:cs="Times New Roman"/>
          <w:sz w:val="24"/>
          <w:szCs w:val="24"/>
        </w:rPr>
      </w:pPr>
      <w:bookmarkStart w:id="23" w:name="_Toc234996766"/>
      <w:r w:rsidRPr="008B7116">
        <w:rPr>
          <w:rFonts w:ascii="Times New Roman" w:hAnsi="Times New Roman" w:cs="Times New Roman"/>
          <w:sz w:val="24"/>
          <w:szCs w:val="24"/>
        </w:rPr>
        <w:t>7.4 Mercado Pago Split</w:t>
      </w:r>
      <w:bookmarkEnd w:id="23"/>
    </w:p>
    <w:p w14:paraId="6C2A4384"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sz w:val="24"/>
          <w:szCs w:val="24"/>
        </w:rPr>
        <w:t xml:space="preserve">Es el siguiente hito. Se eligió sobre las alternativas porque </w:t>
      </w:r>
      <w:r w:rsidRPr="008B7116">
        <w:rPr>
          <w:rFonts w:ascii="Times New Roman" w:hAnsi="Times New Roman" w:cs="Times New Roman"/>
          <w:b/>
          <w:bCs/>
          <w:sz w:val="24"/>
          <w:szCs w:val="24"/>
        </w:rPr>
        <w:t xml:space="preserve">no exige que el </w:t>
      </w:r>
      <w:proofErr w:type="spellStart"/>
      <w:r w:rsidRPr="008B7116">
        <w:rPr>
          <w:rFonts w:ascii="Times New Roman" w:hAnsi="Times New Roman" w:cs="Times New Roman"/>
          <w:b/>
          <w:bCs/>
          <w:sz w:val="24"/>
          <w:szCs w:val="24"/>
        </w:rPr>
        <w:t>marketplace</w:t>
      </w:r>
      <w:proofErr w:type="spellEnd"/>
      <w:r w:rsidRPr="008B7116">
        <w:rPr>
          <w:rFonts w:ascii="Times New Roman" w:hAnsi="Times New Roman" w:cs="Times New Roman"/>
          <w:b/>
          <w:bCs/>
          <w:sz w:val="24"/>
          <w:szCs w:val="24"/>
        </w:rPr>
        <w:t xml:space="preserve"> sea custodio del dinero del vendedor</w:t>
      </w:r>
      <w:r w:rsidRPr="008B7116">
        <w:rPr>
          <w:rFonts w:ascii="Times New Roman" w:hAnsi="Times New Roman" w:cs="Times New Roman"/>
          <w:sz w:val="24"/>
          <w:szCs w:val="24"/>
        </w:rPr>
        <w:t>: el pago se divide en el instante de la transacción, dentro de Mercado Pago.</w:t>
      </w:r>
    </w:p>
    <w:p w14:paraId="2C6D1DBC"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sz w:val="24"/>
          <w:szCs w:val="24"/>
        </w:rPr>
        <w:t xml:space="preserve">La razón es jurídica antes que técnica: las comunidades son las propietarias legales de sus fondos y el </w:t>
      </w:r>
      <w:proofErr w:type="spellStart"/>
      <w:r w:rsidRPr="008B7116">
        <w:rPr>
          <w:rFonts w:ascii="Times New Roman" w:hAnsi="Times New Roman" w:cs="Times New Roman"/>
          <w:sz w:val="24"/>
          <w:szCs w:val="24"/>
        </w:rPr>
        <w:t>marketplace</w:t>
      </w:r>
      <w:proofErr w:type="spellEnd"/>
      <w:r w:rsidRPr="008B7116">
        <w:rPr>
          <w:rFonts w:ascii="Times New Roman" w:hAnsi="Times New Roman" w:cs="Times New Roman"/>
          <w:sz w:val="24"/>
          <w:szCs w:val="24"/>
        </w:rPr>
        <w:t xml:space="preserve"> es solo un gestor. Con una pasarela sin división nativa, el dinero se acumularía en la cuenta del administrador, creando una responsabilidad legal que se quiere evitar.</w:t>
      </w:r>
    </w:p>
    <w:p w14:paraId="711A75A8"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b/>
          <w:bCs/>
          <w:sz w:val="24"/>
          <w:szCs w:val="24"/>
        </w:rPr>
        <w:t>No está implementado.</w:t>
      </w:r>
      <w:r w:rsidRPr="008B7116">
        <w:rPr>
          <w:rFonts w:ascii="Times New Roman" w:hAnsi="Times New Roman" w:cs="Times New Roman"/>
          <w:sz w:val="24"/>
          <w:szCs w:val="24"/>
        </w:rPr>
        <w:t xml:space="preserve"> El diseño por fases está en </w:t>
      </w:r>
      <w:proofErr w:type="spellStart"/>
      <w:r w:rsidRPr="008B7116">
        <w:rPr>
          <w:rFonts w:ascii="Times New Roman" w:eastAsia="Consolas" w:hAnsi="Times New Roman" w:cs="Times New Roman"/>
          <w:sz w:val="24"/>
          <w:szCs w:val="24"/>
          <w:shd w:val="clear" w:color="auto" w:fill="F2F2F2"/>
        </w:rPr>
        <w:t>docs</w:t>
      </w:r>
      <w:proofErr w:type="spellEnd"/>
      <w:r w:rsidRPr="008B7116">
        <w:rPr>
          <w:rFonts w:ascii="Times New Roman" w:eastAsia="Consolas" w:hAnsi="Times New Roman" w:cs="Times New Roman"/>
          <w:sz w:val="24"/>
          <w:szCs w:val="24"/>
          <w:shd w:val="clear" w:color="auto" w:fill="F2F2F2"/>
        </w:rPr>
        <w:t>/integracion-mercadopago-split.md</w:t>
      </w:r>
      <w:r w:rsidRPr="008B7116">
        <w:rPr>
          <w:rFonts w:ascii="Times New Roman" w:hAnsi="Times New Roman" w:cs="Times New Roman"/>
          <w:sz w:val="24"/>
          <w:szCs w:val="24"/>
        </w:rPr>
        <w:t>.</w:t>
      </w:r>
    </w:p>
    <w:p w14:paraId="1F20AF5C" w14:textId="77777777" w:rsidR="001C30E0" w:rsidRPr="008B7116" w:rsidRDefault="00000000">
      <w:pPr>
        <w:pBdr>
          <w:left w:val="single" w:sz="12" w:space="8" w:color="1F6F4A"/>
        </w:pBdr>
        <w:spacing w:before="80" w:after="80"/>
        <w:ind w:left="360"/>
        <w:rPr>
          <w:rFonts w:ascii="Times New Roman" w:hAnsi="Times New Roman" w:cs="Times New Roman"/>
          <w:sz w:val="24"/>
          <w:szCs w:val="24"/>
        </w:rPr>
      </w:pPr>
      <w:r w:rsidRPr="008B7116">
        <w:rPr>
          <w:rFonts w:ascii="Times New Roman" w:hAnsi="Times New Roman" w:cs="Times New Roman"/>
          <w:i/>
          <w:iCs/>
          <w:color w:val="595959"/>
          <w:sz w:val="24"/>
          <w:szCs w:val="24"/>
        </w:rPr>
        <w:t xml:space="preserve">Antes de incorporarlo, conviene revisar todos los </w:t>
      </w:r>
      <w:proofErr w:type="spellStart"/>
      <w:r w:rsidRPr="008B7116">
        <w:rPr>
          <w:rFonts w:ascii="Times New Roman" w:hAnsi="Times New Roman" w:cs="Times New Roman"/>
          <w:i/>
          <w:iCs/>
          <w:color w:val="595959"/>
          <w:sz w:val="24"/>
          <w:szCs w:val="24"/>
        </w:rPr>
        <w:t>endpoints</w:t>
      </w:r>
      <w:proofErr w:type="spellEnd"/>
      <w:r w:rsidRPr="008B7116">
        <w:rPr>
          <w:rFonts w:ascii="Times New Roman" w:hAnsi="Times New Roman" w:cs="Times New Roman"/>
          <w:i/>
          <w:iCs/>
          <w:color w:val="595959"/>
          <w:sz w:val="24"/>
          <w:szCs w:val="24"/>
        </w:rPr>
        <w:t xml:space="preserve"> con el criterio de la sección 3.5. Los fallos de control de acceso encontrados en este ciclo afectaban a guías de envío; los mismos fallos sobre un módulo de pagos afectarían a dinero.</w:t>
      </w:r>
    </w:p>
    <w:p w14:paraId="43F423AE" w14:textId="77777777" w:rsidR="001C30E0" w:rsidRPr="008B7116" w:rsidRDefault="001C30E0">
      <w:pPr>
        <w:pBdr>
          <w:bottom w:val="single" w:sz="6" w:space="0" w:color="D0D0D0"/>
        </w:pBdr>
        <w:spacing w:before="80" w:after="120"/>
        <w:rPr>
          <w:rFonts w:ascii="Times New Roman" w:hAnsi="Times New Roman" w:cs="Times New Roman"/>
          <w:sz w:val="24"/>
          <w:szCs w:val="24"/>
        </w:rPr>
      </w:pPr>
    </w:p>
    <w:p w14:paraId="08099A17" w14:textId="77777777" w:rsidR="001C30E0" w:rsidRPr="008B7116" w:rsidRDefault="00000000">
      <w:pPr>
        <w:pStyle w:val="Ttulo2"/>
        <w:spacing w:before="240" w:after="120"/>
        <w:rPr>
          <w:rFonts w:ascii="Times New Roman" w:hAnsi="Times New Roman" w:cs="Times New Roman"/>
          <w:sz w:val="24"/>
          <w:szCs w:val="24"/>
        </w:rPr>
      </w:pPr>
      <w:bookmarkStart w:id="24" w:name="_Toc234996767"/>
      <w:r w:rsidRPr="008B7116">
        <w:rPr>
          <w:rFonts w:ascii="Times New Roman" w:hAnsi="Times New Roman" w:cs="Times New Roman"/>
          <w:sz w:val="24"/>
          <w:szCs w:val="24"/>
        </w:rPr>
        <w:t>8. Glosario</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C30E0" w:rsidRPr="008B7116" w14:paraId="2298ECE3" w14:textId="77777777">
        <w:tblPrEx>
          <w:tblCellMar>
            <w:top w:w="0" w:type="dxa"/>
            <w:bottom w:w="0" w:type="dxa"/>
          </w:tblCellMar>
        </w:tblPrEx>
        <w:trPr>
          <w:tblHeader/>
        </w:trPr>
        <w:tc>
          <w:tcPr>
            <w:tcW w:w="4680" w:type="dxa"/>
            <w:shd w:val="clear" w:color="auto" w:fill="1F6F4A"/>
            <w:tcMar>
              <w:top w:w="60" w:type="dxa"/>
              <w:left w:w="90" w:type="dxa"/>
              <w:bottom w:w="60" w:type="dxa"/>
              <w:right w:w="90" w:type="dxa"/>
            </w:tcMar>
          </w:tcPr>
          <w:p w14:paraId="73690998"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color w:val="FFFFFF"/>
                <w:sz w:val="24"/>
                <w:szCs w:val="24"/>
              </w:rPr>
              <w:t>Término</w:t>
            </w:r>
          </w:p>
        </w:tc>
        <w:tc>
          <w:tcPr>
            <w:tcW w:w="4680" w:type="dxa"/>
            <w:shd w:val="clear" w:color="auto" w:fill="1F6F4A"/>
            <w:tcMar>
              <w:top w:w="60" w:type="dxa"/>
              <w:left w:w="90" w:type="dxa"/>
              <w:bottom w:w="60" w:type="dxa"/>
              <w:right w:w="90" w:type="dxa"/>
            </w:tcMar>
          </w:tcPr>
          <w:p w14:paraId="1FA1F0A0"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color w:val="FFFFFF"/>
                <w:sz w:val="24"/>
                <w:szCs w:val="24"/>
              </w:rPr>
              <w:t>Definición</w:t>
            </w:r>
          </w:p>
        </w:tc>
      </w:tr>
      <w:tr w:rsidR="001C30E0" w:rsidRPr="008B7116" w14:paraId="6F07C8F8" w14:textId="77777777">
        <w:tblPrEx>
          <w:tblCellMar>
            <w:top w:w="0" w:type="dxa"/>
            <w:bottom w:w="0" w:type="dxa"/>
          </w:tblCellMar>
        </w:tblPrEx>
        <w:tc>
          <w:tcPr>
            <w:tcW w:w="4680" w:type="dxa"/>
            <w:tcMar>
              <w:top w:w="60" w:type="dxa"/>
              <w:left w:w="90" w:type="dxa"/>
              <w:bottom w:w="60" w:type="dxa"/>
              <w:right w:w="90" w:type="dxa"/>
            </w:tcMar>
          </w:tcPr>
          <w:p w14:paraId="5FC4943C"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sz w:val="24"/>
                <w:szCs w:val="24"/>
              </w:rPr>
              <w:t>WCFM</w:t>
            </w:r>
          </w:p>
        </w:tc>
        <w:tc>
          <w:tcPr>
            <w:tcW w:w="4680" w:type="dxa"/>
            <w:tcMar>
              <w:top w:w="60" w:type="dxa"/>
              <w:left w:w="90" w:type="dxa"/>
              <w:bottom w:w="60" w:type="dxa"/>
              <w:right w:w="90" w:type="dxa"/>
            </w:tcMar>
          </w:tcPr>
          <w:p w14:paraId="13779E7C" w14:textId="77777777" w:rsidR="001C30E0" w:rsidRPr="008B7116" w:rsidRDefault="00000000">
            <w:pPr>
              <w:spacing w:before="20" w:after="20"/>
              <w:rPr>
                <w:rFonts w:ascii="Times New Roman" w:hAnsi="Times New Roman" w:cs="Times New Roman"/>
                <w:sz w:val="24"/>
                <w:szCs w:val="24"/>
              </w:rPr>
            </w:pPr>
            <w:proofErr w:type="spellStart"/>
            <w:r w:rsidRPr="008B7116">
              <w:rPr>
                <w:rFonts w:ascii="Times New Roman" w:hAnsi="Times New Roman" w:cs="Times New Roman"/>
                <w:i/>
                <w:iCs/>
                <w:sz w:val="24"/>
                <w:szCs w:val="24"/>
              </w:rPr>
              <w:t>WooCommerce</w:t>
            </w:r>
            <w:proofErr w:type="spellEnd"/>
            <w:r w:rsidRPr="008B7116">
              <w:rPr>
                <w:rFonts w:ascii="Times New Roman" w:hAnsi="Times New Roman" w:cs="Times New Roman"/>
                <w:i/>
                <w:iCs/>
                <w:sz w:val="24"/>
                <w:szCs w:val="24"/>
              </w:rPr>
              <w:t xml:space="preserve"> </w:t>
            </w:r>
            <w:proofErr w:type="spellStart"/>
            <w:r w:rsidRPr="008B7116">
              <w:rPr>
                <w:rFonts w:ascii="Times New Roman" w:hAnsi="Times New Roman" w:cs="Times New Roman"/>
                <w:i/>
                <w:iCs/>
                <w:sz w:val="24"/>
                <w:szCs w:val="24"/>
              </w:rPr>
              <w:t>Frontend</w:t>
            </w:r>
            <w:proofErr w:type="spellEnd"/>
            <w:r w:rsidRPr="008B7116">
              <w:rPr>
                <w:rFonts w:ascii="Times New Roman" w:hAnsi="Times New Roman" w:cs="Times New Roman"/>
                <w:i/>
                <w:iCs/>
                <w:sz w:val="24"/>
                <w:szCs w:val="24"/>
              </w:rPr>
              <w:t xml:space="preserve"> Manager</w:t>
            </w:r>
            <w:r w:rsidRPr="008B7116">
              <w:rPr>
                <w:rFonts w:ascii="Times New Roman" w:hAnsi="Times New Roman" w:cs="Times New Roman"/>
                <w:sz w:val="24"/>
                <w:szCs w:val="24"/>
              </w:rPr>
              <w:t xml:space="preserve">. Capa </w:t>
            </w:r>
            <w:proofErr w:type="spellStart"/>
            <w:r w:rsidRPr="008B7116">
              <w:rPr>
                <w:rFonts w:ascii="Times New Roman" w:hAnsi="Times New Roman" w:cs="Times New Roman"/>
                <w:sz w:val="24"/>
                <w:szCs w:val="24"/>
              </w:rPr>
              <w:t>multivendedor</w:t>
            </w:r>
            <w:proofErr w:type="spellEnd"/>
            <w:r w:rsidRPr="008B7116">
              <w:rPr>
                <w:rFonts w:ascii="Times New Roman" w:hAnsi="Times New Roman" w:cs="Times New Roman"/>
                <w:sz w:val="24"/>
                <w:szCs w:val="24"/>
              </w:rPr>
              <w:t>: tiendas, comisiones, panel del vendedor</w:t>
            </w:r>
          </w:p>
        </w:tc>
      </w:tr>
      <w:tr w:rsidR="001C30E0" w:rsidRPr="008B7116" w14:paraId="2E5BCBAA" w14:textId="77777777">
        <w:tblPrEx>
          <w:tblCellMar>
            <w:top w:w="0" w:type="dxa"/>
            <w:bottom w:w="0" w:type="dxa"/>
          </w:tblCellMar>
        </w:tblPrEx>
        <w:tc>
          <w:tcPr>
            <w:tcW w:w="4680" w:type="dxa"/>
            <w:tcMar>
              <w:top w:w="60" w:type="dxa"/>
              <w:left w:w="90" w:type="dxa"/>
              <w:bottom w:w="60" w:type="dxa"/>
              <w:right w:w="90" w:type="dxa"/>
            </w:tcMar>
          </w:tcPr>
          <w:p w14:paraId="18B5CEB4"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sz w:val="24"/>
                <w:szCs w:val="24"/>
              </w:rPr>
              <w:t>Ledger</w:t>
            </w:r>
          </w:p>
        </w:tc>
        <w:tc>
          <w:tcPr>
            <w:tcW w:w="4680" w:type="dxa"/>
            <w:tcMar>
              <w:top w:w="60" w:type="dxa"/>
              <w:left w:w="90" w:type="dxa"/>
              <w:bottom w:w="60" w:type="dxa"/>
              <w:right w:w="90" w:type="dxa"/>
            </w:tcMar>
          </w:tcPr>
          <w:p w14:paraId="11C78591"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Libro de balance de cada vendedor dentro de WCFM</w:t>
            </w:r>
          </w:p>
        </w:tc>
      </w:tr>
      <w:tr w:rsidR="001C30E0" w:rsidRPr="008B7116" w14:paraId="733BC139" w14:textId="77777777">
        <w:tblPrEx>
          <w:tblCellMar>
            <w:top w:w="0" w:type="dxa"/>
            <w:bottom w:w="0" w:type="dxa"/>
          </w:tblCellMar>
        </w:tblPrEx>
        <w:tc>
          <w:tcPr>
            <w:tcW w:w="4680" w:type="dxa"/>
            <w:tcMar>
              <w:top w:w="60" w:type="dxa"/>
              <w:left w:w="90" w:type="dxa"/>
              <w:bottom w:w="60" w:type="dxa"/>
              <w:right w:w="90" w:type="dxa"/>
            </w:tcMar>
          </w:tcPr>
          <w:p w14:paraId="12A1173F"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sz w:val="24"/>
                <w:szCs w:val="24"/>
              </w:rPr>
              <w:t>Guía</w:t>
            </w:r>
          </w:p>
        </w:tc>
        <w:tc>
          <w:tcPr>
            <w:tcW w:w="4680" w:type="dxa"/>
            <w:tcMar>
              <w:top w:w="60" w:type="dxa"/>
              <w:left w:w="90" w:type="dxa"/>
              <w:bottom w:w="60" w:type="dxa"/>
              <w:right w:w="90" w:type="dxa"/>
            </w:tcMar>
          </w:tcPr>
          <w:p w14:paraId="4905813C"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Etiqueta de envío en PDF que la transportadora exige para despachar</w:t>
            </w:r>
          </w:p>
        </w:tc>
      </w:tr>
      <w:tr w:rsidR="001C30E0" w:rsidRPr="008B7116" w14:paraId="6BEA7C96" w14:textId="77777777">
        <w:tblPrEx>
          <w:tblCellMar>
            <w:top w:w="0" w:type="dxa"/>
            <w:bottom w:w="0" w:type="dxa"/>
          </w:tblCellMar>
        </w:tblPrEx>
        <w:tc>
          <w:tcPr>
            <w:tcW w:w="4680" w:type="dxa"/>
            <w:tcMar>
              <w:top w:w="60" w:type="dxa"/>
              <w:left w:w="90" w:type="dxa"/>
              <w:bottom w:w="60" w:type="dxa"/>
              <w:right w:w="90" w:type="dxa"/>
            </w:tcMar>
          </w:tcPr>
          <w:p w14:paraId="56708D29"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sz w:val="24"/>
                <w:szCs w:val="24"/>
              </w:rPr>
              <w:t>Origen</w:t>
            </w:r>
          </w:p>
        </w:tc>
        <w:tc>
          <w:tcPr>
            <w:tcW w:w="4680" w:type="dxa"/>
            <w:tcMar>
              <w:top w:w="60" w:type="dxa"/>
              <w:left w:w="90" w:type="dxa"/>
              <w:bottom w:w="60" w:type="dxa"/>
              <w:right w:w="90" w:type="dxa"/>
            </w:tcMar>
          </w:tcPr>
          <w:p w14:paraId="36E435A3"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Dirección desde la que se recoge el paquete; en este sistema, la de cada vendedor</w:t>
            </w:r>
          </w:p>
        </w:tc>
      </w:tr>
      <w:tr w:rsidR="001C30E0" w:rsidRPr="008B7116" w14:paraId="7EFDC4B8" w14:textId="77777777">
        <w:tblPrEx>
          <w:tblCellMar>
            <w:top w:w="0" w:type="dxa"/>
            <w:bottom w:w="0" w:type="dxa"/>
          </w:tblCellMar>
        </w:tblPrEx>
        <w:tc>
          <w:tcPr>
            <w:tcW w:w="4680" w:type="dxa"/>
            <w:tcMar>
              <w:top w:w="60" w:type="dxa"/>
              <w:left w:w="90" w:type="dxa"/>
              <w:bottom w:w="60" w:type="dxa"/>
              <w:right w:w="90" w:type="dxa"/>
            </w:tcMar>
          </w:tcPr>
          <w:p w14:paraId="1DBA868C"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sz w:val="24"/>
                <w:szCs w:val="24"/>
              </w:rPr>
              <w:lastRenderedPageBreak/>
              <w:t>Split</w:t>
            </w:r>
          </w:p>
        </w:tc>
        <w:tc>
          <w:tcPr>
            <w:tcW w:w="4680" w:type="dxa"/>
            <w:tcMar>
              <w:top w:w="60" w:type="dxa"/>
              <w:left w:w="90" w:type="dxa"/>
              <w:bottom w:w="60" w:type="dxa"/>
              <w:right w:w="90" w:type="dxa"/>
            </w:tcMar>
          </w:tcPr>
          <w:p w14:paraId="17C86CAC"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División automática de un pago entre varios destinatarios</w:t>
            </w:r>
          </w:p>
        </w:tc>
      </w:tr>
      <w:tr w:rsidR="001C30E0" w:rsidRPr="008B7116" w14:paraId="12C89139" w14:textId="77777777">
        <w:tblPrEx>
          <w:tblCellMar>
            <w:top w:w="0" w:type="dxa"/>
            <w:bottom w:w="0" w:type="dxa"/>
          </w:tblCellMar>
        </w:tblPrEx>
        <w:tc>
          <w:tcPr>
            <w:tcW w:w="4680" w:type="dxa"/>
            <w:tcMar>
              <w:top w:w="60" w:type="dxa"/>
              <w:left w:w="90" w:type="dxa"/>
              <w:bottom w:w="60" w:type="dxa"/>
              <w:right w:w="90" w:type="dxa"/>
            </w:tcMar>
          </w:tcPr>
          <w:p w14:paraId="6870B68F"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sz w:val="24"/>
                <w:szCs w:val="24"/>
              </w:rPr>
              <w:t>Sandbox</w:t>
            </w:r>
          </w:p>
        </w:tc>
        <w:tc>
          <w:tcPr>
            <w:tcW w:w="4680" w:type="dxa"/>
            <w:tcMar>
              <w:top w:w="60" w:type="dxa"/>
              <w:left w:w="90" w:type="dxa"/>
              <w:bottom w:w="60" w:type="dxa"/>
              <w:right w:w="90" w:type="dxa"/>
            </w:tcMar>
          </w:tcPr>
          <w:p w14:paraId="4718858F"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Entorno de pruebas de un proveedor externo, sin efectos reales</w:t>
            </w:r>
          </w:p>
        </w:tc>
      </w:tr>
      <w:tr w:rsidR="001C30E0" w:rsidRPr="008B7116" w14:paraId="04D86312" w14:textId="77777777">
        <w:tblPrEx>
          <w:tblCellMar>
            <w:top w:w="0" w:type="dxa"/>
            <w:bottom w:w="0" w:type="dxa"/>
          </w:tblCellMar>
        </w:tblPrEx>
        <w:tc>
          <w:tcPr>
            <w:tcW w:w="4680" w:type="dxa"/>
            <w:tcMar>
              <w:top w:w="60" w:type="dxa"/>
              <w:left w:w="90" w:type="dxa"/>
              <w:bottom w:w="60" w:type="dxa"/>
              <w:right w:w="90" w:type="dxa"/>
            </w:tcMar>
          </w:tcPr>
          <w:p w14:paraId="3377FC1E"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sz w:val="24"/>
                <w:szCs w:val="24"/>
              </w:rPr>
              <w:t>Fail-open</w:t>
            </w:r>
          </w:p>
        </w:tc>
        <w:tc>
          <w:tcPr>
            <w:tcW w:w="4680" w:type="dxa"/>
            <w:tcMar>
              <w:top w:w="60" w:type="dxa"/>
              <w:left w:w="90" w:type="dxa"/>
              <w:bottom w:w="60" w:type="dxa"/>
              <w:right w:w="90" w:type="dxa"/>
            </w:tcMar>
          </w:tcPr>
          <w:p w14:paraId="1D0FDE85"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 xml:space="preserve">Control de seguridad que, ante un fallo, </w:t>
            </w:r>
            <w:r w:rsidRPr="008B7116">
              <w:rPr>
                <w:rFonts w:ascii="Times New Roman" w:hAnsi="Times New Roman" w:cs="Times New Roman"/>
                <w:b/>
                <w:bCs/>
                <w:sz w:val="24"/>
                <w:szCs w:val="24"/>
              </w:rPr>
              <w:t>concede</w:t>
            </w:r>
            <w:r w:rsidRPr="008B7116">
              <w:rPr>
                <w:rFonts w:ascii="Times New Roman" w:hAnsi="Times New Roman" w:cs="Times New Roman"/>
                <w:sz w:val="24"/>
                <w:szCs w:val="24"/>
              </w:rPr>
              <w:t xml:space="preserve"> el acceso. Es un antipatrón</w:t>
            </w:r>
          </w:p>
        </w:tc>
      </w:tr>
      <w:tr w:rsidR="001C30E0" w:rsidRPr="008B7116" w14:paraId="47504472" w14:textId="77777777">
        <w:tblPrEx>
          <w:tblCellMar>
            <w:top w:w="0" w:type="dxa"/>
            <w:bottom w:w="0" w:type="dxa"/>
          </w:tblCellMar>
        </w:tblPrEx>
        <w:tc>
          <w:tcPr>
            <w:tcW w:w="4680" w:type="dxa"/>
            <w:tcMar>
              <w:top w:w="60" w:type="dxa"/>
              <w:left w:w="90" w:type="dxa"/>
              <w:bottom w:w="60" w:type="dxa"/>
              <w:right w:w="90" w:type="dxa"/>
            </w:tcMar>
          </w:tcPr>
          <w:p w14:paraId="7C5D5957"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sz w:val="24"/>
                <w:szCs w:val="24"/>
              </w:rPr>
              <w:t>Idempotencia</w:t>
            </w:r>
          </w:p>
        </w:tc>
        <w:tc>
          <w:tcPr>
            <w:tcW w:w="4680" w:type="dxa"/>
            <w:tcMar>
              <w:top w:w="60" w:type="dxa"/>
              <w:left w:w="90" w:type="dxa"/>
              <w:bottom w:w="60" w:type="dxa"/>
              <w:right w:w="90" w:type="dxa"/>
            </w:tcMar>
          </w:tcPr>
          <w:p w14:paraId="24395A77"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Propiedad por la que repetir una operación no produce efectos adicionales</w:t>
            </w:r>
          </w:p>
        </w:tc>
      </w:tr>
    </w:tbl>
    <w:p w14:paraId="6D5EB29C" w14:textId="77777777" w:rsidR="001C30E0" w:rsidRPr="008B7116" w:rsidRDefault="001C30E0">
      <w:pPr>
        <w:spacing w:after="120"/>
        <w:rPr>
          <w:rFonts w:ascii="Times New Roman" w:hAnsi="Times New Roman" w:cs="Times New Roman"/>
          <w:sz w:val="24"/>
          <w:szCs w:val="24"/>
        </w:rPr>
      </w:pPr>
    </w:p>
    <w:p w14:paraId="64F70BC5" w14:textId="77777777" w:rsidR="001C30E0" w:rsidRPr="008B7116" w:rsidRDefault="001C30E0">
      <w:pPr>
        <w:pBdr>
          <w:bottom w:val="single" w:sz="6" w:space="0" w:color="D0D0D0"/>
        </w:pBdr>
        <w:spacing w:before="80" w:after="120"/>
        <w:rPr>
          <w:rFonts w:ascii="Times New Roman" w:hAnsi="Times New Roman" w:cs="Times New Roman"/>
          <w:sz w:val="24"/>
          <w:szCs w:val="24"/>
        </w:rPr>
      </w:pPr>
    </w:p>
    <w:p w14:paraId="748B8391" w14:textId="77777777" w:rsidR="001C30E0" w:rsidRPr="008B7116" w:rsidRDefault="00000000">
      <w:pPr>
        <w:pStyle w:val="Ttulo2"/>
        <w:spacing w:before="240" w:after="120"/>
        <w:rPr>
          <w:rFonts w:ascii="Times New Roman" w:hAnsi="Times New Roman" w:cs="Times New Roman"/>
          <w:sz w:val="24"/>
          <w:szCs w:val="24"/>
        </w:rPr>
      </w:pPr>
      <w:bookmarkStart w:id="25" w:name="_Toc234996768"/>
      <w:r w:rsidRPr="008B7116">
        <w:rPr>
          <w:rFonts w:ascii="Times New Roman" w:hAnsi="Times New Roman" w:cs="Times New Roman"/>
          <w:sz w:val="24"/>
          <w:szCs w:val="24"/>
        </w:rPr>
        <w:t>9. Anexos</w:t>
      </w:r>
      <w:bookmarkEnd w:id="25"/>
    </w:p>
    <w:p w14:paraId="27434D4F"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sz w:val="24"/>
          <w:szCs w:val="24"/>
        </w:rPr>
        <w:t>Este documento forma parte de un conjunto de cuatro entregables: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C30E0" w:rsidRPr="008B7116" w14:paraId="4E465468" w14:textId="77777777">
        <w:tblPrEx>
          <w:tblCellMar>
            <w:top w:w="0" w:type="dxa"/>
            <w:bottom w:w="0" w:type="dxa"/>
          </w:tblCellMar>
        </w:tblPrEx>
        <w:trPr>
          <w:tblHeader/>
        </w:trPr>
        <w:tc>
          <w:tcPr>
            <w:tcW w:w="4680" w:type="dxa"/>
            <w:shd w:val="clear" w:color="auto" w:fill="1F6F4A"/>
            <w:tcMar>
              <w:top w:w="60" w:type="dxa"/>
              <w:left w:w="90" w:type="dxa"/>
              <w:bottom w:w="60" w:type="dxa"/>
              <w:right w:w="90" w:type="dxa"/>
            </w:tcMar>
          </w:tcPr>
          <w:p w14:paraId="5BF99E73"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color w:val="FFFFFF"/>
                <w:sz w:val="24"/>
                <w:szCs w:val="24"/>
              </w:rPr>
              <w:t>Documento</w:t>
            </w:r>
          </w:p>
        </w:tc>
        <w:tc>
          <w:tcPr>
            <w:tcW w:w="4680" w:type="dxa"/>
            <w:shd w:val="clear" w:color="auto" w:fill="1F6F4A"/>
            <w:tcMar>
              <w:top w:w="60" w:type="dxa"/>
              <w:left w:w="90" w:type="dxa"/>
              <w:bottom w:w="60" w:type="dxa"/>
              <w:right w:w="90" w:type="dxa"/>
            </w:tcMar>
          </w:tcPr>
          <w:p w14:paraId="124077F3"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b/>
                <w:bCs/>
                <w:color w:val="FFFFFF"/>
                <w:sz w:val="24"/>
                <w:szCs w:val="24"/>
              </w:rPr>
              <w:t>Contenido</w:t>
            </w:r>
          </w:p>
        </w:tc>
      </w:tr>
      <w:tr w:rsidR="001C30E0" w:rsidRPr="008B7116" w14:paraId="46AC93AF" w14:textId="77777777">
        <w:tblPrEx>
          <w:tblCellMar>
            <w:top w:w="0" w:type="dxa"/>
            <w:bottom w:w="0" w:type="dxa"/>
          </w:tblCellMar>
        </w:tblPrEx>
        <w:tc>
          <w:tcPr>
            <w:tcW w:w="4680" w:type="dxa"/>
            <w:tcMar>
              <w:top w:w="60" w:type="dxa"/>
              <w:left w:w="90" w:type="dxa"/>
              <w:bottom w:w="60" w:type="dxa"/>
              <w:right w:w="90" w:type="dxa"/>
            </w:tcMar>
          </w:tcPr>
          <w:p w14:paraId="7B20FD48"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Informe de Pruebas</w:t>
            </w:r>
          </w:p>
        </w:tc>
        <w:tc>
          <w:tcPr>
            <w:tcW w:w="4680" w:type="dxa"/>
            <w:tcMar>
              <w:top w:w="60" w:type="dxa"/>
              <w:left w:w="90" w:type="dxa"/>
              <w:bottom w:w="60" w:type="dxa"/>
              <w:right w:w="90" w:type="dxa"/>
            </w:tcMar>
          </w:tcPr>
          <w:p w14:paraId="3BA1BBC0"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Pruebas de funcionalidad, usabilidad y seguridad, con hallazgos y evidencia</w:t>
            </w:r>
          </w:p>
        </w:tc>
      </w:tr>
      <w:tr w:rsidR="001C30E0" w:rsidRPr="008B7116" w14:paraId="01AC4A57" w14:textId="77777777">
        <w:tblPrEx>
          <w:tblCellMar>
            <w:top w:w="0" w:type="dxa"/>
            <w:bottom w:w="0" w:type="dxa"/>
          </w:tblCellMar>
        </w:tblPrEx>
        <w:tc>
          <w:tcPr>
            <w:tcW w:w="4680" w:type="dxa"/>
            <w:tcMar>
              <w:top w:w="60" w:type="dxa"/>
              <w:left w:w="90" w:type="dxa"/>
              <w:bottom w:w="60" w:type="dxa"/>
              <w:right w:w="90" w:type="dxa"/>
            </w:tcMar>
          </w:tcPr>
          <w:p w14:paraId="65AA7FBB"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Manual Técnico</w:t>
            </w:r>
          </w:p>
        </w:tc>
        <w:tc>
          <w:tcPr>
            <w:tcW w:w="4680" w:type="dxa"/>
            <w:tcMar>
              <w:top w:w="60" w:type="dxa"/>
              <w:left w:w="90" w:type="dxa"/>
              <w:bottom w:w="60" w:type="dxa"/>
              <w:right w:w="90" w:type="dxa"/>
            </w:tcMar>
          </w:tcPr>
          <w:p w14:paraId="58F31CFF"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Instalación, configuración, operación y mantenimiento</w:t>
            </w:r>
          </w:p>
        </w:tc>
      </w:tr>
      <w:tr w:rsidR="001C30E0" w:rsidRPr="008B7116" w14:paraId="607DC67F" w14:textId="77777777">
        <w:tblPrEx>
          <w:tblCellMar>
            <w:top w:w="0" w:type="dxa"/>
            <w:bottom w:w="0" w:type="dxa"/>
          </w:tblCellMar>
        </w:tblPrEx>
        <w:tc>
          <w:tcPr>
            <w:tcW w:w="4680" w:type="dxa"/>
            <w:tcMar>
              <w:top w:w="60" w:type="dxa"/>
              <w:left w:w="90" w:type="dxa"/>
              <w:bottom w:w="60" w:type="dxa"/>
              <w:right w:w="90" w:type="dxa"/>
            </w:tcMar>
          </w:tcPr>
          <w:p w14:paraId="49ACAE11"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Código Fuente Documentado</w:t>
            </w:r>
          </w:p>
        </w:tc>
        <w:tc>
          <w:tcPr>
            <w:tcW w:w="4680" w:type="dxa"/>
            <w:tcMar>
              <w:top w:w="60" w:type="dxa"/>
              <w:left w:w="90" w:type="dxa"/>
              <w:bottom w:w="60" w:type="dxa"/>
              <w:right w:w="90" w:type="dxa"/>
            </w:tcMar>
          </w:tcPr>
          <w:p w14:paraId="009EA071"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Estructura, convenciones y responsabilidades del código propio</w:t>
            </w:r>
          </w:p>
        </w:tc>
      </w:tr>
      <w:tr w:rsidR="001C30E0" w:rsidRPr="008B7116" w14:paraId="5264E732" w14:textId="77777777">
        <w:tblPrEx>
          <w:tblCellMar>
            <w:top w:w="0" w:type="dxa"/>
            <w:bottom w:w="0" w:type="dxa"/>
          </w:tblCellMar>
        </w:tblPrEx>
        <w:tc>
          <w:tcPr>
            <w:tcW w:w="4680" w:type="dxa"/>
            <w:tcMar>
              <w:top w:w="60" w:type="dxa"/>
              <w:left w:w="90" w:type="dxa"/>
              <w:bottom w:w="60" w:type="dxa"/>
              <w:right w:w="90" w:type="dxa"/>
            </w:tcMar>
          </w:tcPr>
          <w:p w14:paraId="5434DFDC"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Documentación Técnica Final</w:t>
            </w:r>
          </w:p>
        </w:tc>
        <w:tc>
          <w:tcPr>
            <w:tcW w:w="4680" w:type="dxa"/>
            <w:tcMar>
              <w:top w:w="60" w:type="dxa"/>
              <w:left w:w="90" w:type="dxa"/>
              <w:bottom w:w="60" w:type="dxa"/>
              <w:right w:w="90" w:type="dxa"/>
            </w:tcMar>
          </w:tcPr>
          <w:p w14:paraId="0B7CEB8B" w14:textId="77777777" w:rsidR="001C30E0" w:rsidRPr="008B7116" w:rsidRDefault="00000000">
            <w:pPr>
              <w:spacing w:before="20" w:after="20"/>
              <w:rPr>
                <w:rFonts w:ascii="Times New Roman" w:hAnsi="Times New Roman" w:cs="Times New Roman"/>
                <w:sz w:val="24"/>
                <w:szCs w:val="24"/>
              </w:rPr>
            </w:pPr>
            <w:r w:rsidRPr="008B7116">
              <w:rPr>
                <w:rFonts w:ascii="Times New Roman" w:hAnsi="Times New Roman" w:cs="Times New Roman"/>
                <w:sz w:val="24"/>
                <w:szCs w:val="24"/>
              </w:rPr>
              <w:t>Este documento</w:t>
            </w:r>
          </w:p>
        </w:tc>
      </w:tr>
    </w:tbl>
    <w:p w14:paraId="04064FBF" w14:textId="77777777" w:rsidR="001C30E0" w:rsidRPr="008B7116" w:rsidRDefault="001C30E0">
      <w:pPr>
        <w:spacing w:after="120"/>
        <w:rPr>
          <w:rFonts w:ascii="Times New Roman" w:hAnsi="Times New Roman" w:cs="Times New Roman"/>
          <w:sz w:val="24"/>
          <w:szCs w:val="24"/>
        </w:rPr>
      </w:pPr>
    </w:p>
    <w:p w14:paraId="012DF90E" w14:textId="77777777" w:rsidR="001C30E0" w:rsidRPr="008B7116" w:rsidRDefault="00000000">
      <w:pPr>
        <w:spacing w:before="60" w:after="60" w:line="276" w:lineRule="auto"/>
        <w:jc w:val="both"/>
        <w:rPr>
          <w:rFonts w:ascii="Times New Roman" w:hAnsi="Times New Roman" w:cs="Times New Roman"/>
          <w:sz w:val="24"/>
          <w:szCs w:val="24"/>
        </w:rPr>
      </w:pPr>
      <w:r w:rsidRPr="008B7116">
        <w:rPr>
          <w:rFonts w:ascii="Times New Roman" w:hAnsi="Times New Roman" w:cs="Times New Roman"/>
          <w:sz w:val="24"/>
          <w:szCs w:val="24"/>
        </w:rPr>
        <w:t xml:space="preserve">Las fuentes en </w:t>
      </w:r>
      <w:proofErr w:type="spellStart"/>
      <w:r w:rsidRPr="008B7116">
        <w:rPr>
          <w:rFonts w:ascii="Times New Roman" w:hAnsi="Times New Roman" w:cs="Times New Roman"/>
          <w:sz w:val="24"/>
          <w:szCs w:val="24"/>
        </w:rPr>
        <w:t>Markdown</w:t>
      </w:r>
      <w:proofErr w:type="spellEnd"/>
      <w:r w:rsidRPr="008B7116">
        <w:rPr>
          <w:rFonts w:ascii="Times New Roman" w:hAnsi="Times New Roman" w:cs="Times New Roman"/>
          <w:sz w:val="24"/>
          <w:szCs w:val="24"/>
        </w:rPr>
        <w:t xml:space="preserve"> se versionan en </w:t>
      </w:r>
      <w:r w:rsidRPr="008B7116">
        <w:rPr>
          <w:rFonts w:ascii="Times New Roman" w:eastAsia="Consolas" w:hAnsi="Times New Roman" w:cs="Times New Roman"/>
          <w:sz w:val="24"/>
          <w:szCs w:val="24"/>
          <w:shd w:val="clear" w:color="auto" w:fill="F2F2F2"/>
        </w:rPr>
        <w:t>entregables/fuentes/</w:t>
      </w:r>
      <w:r w:rsidRPr="008B7116">
        <w:rPr>
          <w:rFonts w:ascii="Times New Roman" w:hAnsi="Times New Roman" w:cs="Times New Roman"/>
          <w:sz w:val="24"/>
          <w:szCs w:val="24"/>
        </w:rPr>
        <w:t xml:space="preserve">; los archivos </w:t>
      </w:r>
      <w:r w:rsidRPr="008B7116">
        <w:rPr>
          <w:rFonts w:ascii="Times New Roman" w:eastAsia="Consolas" w:hAnsi="Times New Roman" w:cs="Times New Roman"/>
          <w:sz w:val="24"/>
          <w:szCs w:val="24"/>
          <w:shd w:val="clear" w:color="auto" w:fill="F2F2F2"/>
        </w:rPr>
        <w:t>.docx</w:t>
      </w:r>
      <w:r w:rsidRPr="008B7116">
        <w:rPr>
          <w:rFonts w:ascii="Times New Roman" w:hAnsi="Times New Roman" w:cs="Times New Roman"/>
          <w:sz w:val="24"/>
          <w:szCs w:val="24"/>
        </w:rPr>
        <w:t xml:space="preserve"> son artefactos </w:t>
      </w:r>
      <w:proofErr w:type="spellStart"/>
      <w:r w:rsidRPr="008B7116">
        <w:rPr>
          <w:rFonts w:ascii="Times New Roman" w:hAnsi="Times New Roman" w:cs="Times New Roman"/>
          <w:sz w:val="24"/>
          <w:szCs w:val="24"/>
        </w:rPr>
        <w:t>regenerables</w:t>
      </w:r>
      <w:proofErr w:type="spellEnd"/>
      <w:r w:rsidRPr="008B7116">
        <w:rPr>
          <w:rFonts w:ascii="Times New Roman" w:hAnsi="Times New Roman" w:cs="Times New Roman"/>
          <w:sz w:val="24"/>
          <w:szCs w:val="24"/>
        </w:rPr>
        <w:t>.</w:t>
      </w:r>
    </w:p>
    <w:sectPr w:rsidR="001C30E0" w:rsidRPr="008B71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65B81"/>
    <w:multiLevelType w:val="hybridMultilevel"/>
    <w:tmpl w:val="7DDE1B56"/>
    <w:lvl w:ilvl="0" w:tplc="36FCE548">
      <w:start w:val="1"/>
      <w:numFmt w:val="bullet"/>
      <w:lvlText w:val="●"/>
      <w:lvlJc w:val="left"/>
      <w:pPr>
        <w:ind w:left="720" w:hanging="360"/>
      </w:pPr>
    </w:lvl>
    <w:lvl w:ilvl="1" w:tplc="B75234EE">
      <w:start w:val="1"/>
      <w:numFmt w:val="bullet"/>
      <w:lvlText w:val="○"/>
      <w:lvlJc w:val="left"/>
      <w:pPr>
        <w:ind w:left="1440" w:hanging="360"/>
      </w:pPr>
    </w:lvl>
    <w:lvl w:ilvl="2" w:tplc="FC645314">
      <w:start w:val="1"/>
      <w:numFmt w:val="bullet"/>
      <w:lvlText w:val="■"/>
      <w:lvlJc w:val="left"/>
      <w:pPr>
        <w:ind w:left="2160" w:hanging="360"/>
      </w:pPr>
    </w:lvl>
    <w:lvl w:ilvl="3" w:tplc="A3D0F804">
      <w:start w:val="1"/>
      <w:numFmt w:val="bullet"/>
      <w:lvlText w:val="●"/>
      <w:lvlJc w:val="left"/>
      <w:pPr>
        <w:ind w:left="2880" w:hanging="360"/>
      </w:pPr>
    </w:lvl>
    <w:lvl w:ilvl="4" w:tplc="59E8A708">
      <w:start w:val="1"/>
      <w:numFmt w:val="bullet"/>
      <w:lvlText w:val="○"/>
      <w:lvlJc w:val="left"/>
      <w:pPr>
        <w:ind w:left="3600" w:hanging="360"/>
      </w:pPr>
    </w:lvl>
    <w:lvl w:ilvl="5" w:tplc="73BEC432">
      <w:start w:val="1"/>
      <w:numFmt w:val="bullet"/>
      <w:lvlText w:val="■"/>
      <w:lvlJc w:val="left"/>
      <w:pPr>
        <w:ind w:left="4320" w:hanging="360"/>
      </w:pPr>
    </w:lvl>
    <w:lvl w:ilvl="6" w:tplc="65B0A0CE">
      <w:start w:val="1"/>
      <w:numFmt w:val="bullet"/>
      <w:lvlText w:val="●"/>
      <w:lvlJc w:val="left"/>
      <w:pPr>
        <w:ind w:left="5040" w:hanging="360"/>
      </w:pPr>
    </w:lvl>
    <w:lvl w:ilvl="7" w:tplc="9BB6FA5E">
      <w:start w:val="1"/>
      <w:numFmt w:val="bullet"/>
      <w:lvlText w:val="●"/>
      <w:lvlJc w:val="left"/>
      <w:pPr>
        <w:ind w:left="5760" w:hanging="360"/>
      </w:pPr>
    </w:lvl>
    <w:lvl w:ilvl="8" w:tplc="A156E586">
      <w:start w:val="1"/>
      <w:numFmt w:val="bullet"/>
      <w:lvlText w:val="●"/>
      <w:lvlJc w:val="left"/>
      <w:pPr>
        <w:ind w:left="6480" w:hanging="360"/>
      </w:pPr>
    </w:lvl>
  </w:abstractNum>
  <w:abstractNum w:abstractNumId="1" w15:restartNumberingAfterBreak="0">
    <w:nsid w:val="1B3858C9"/>
    <w:multiLevelType w:val="hybridMultilevel"/>
    <w:tmpl w:val="9D9C09E6"/>
    <w:lvl w:ilvl="0" w:tplc="3522E1B0">
      <w:start w:val="1"/>
      <w:numFmt w:val="decimal"/>
      <w:lvlText w:val="%1."/>
      <w:lvlJc w:val="left"/>
      <w:pPr>
        <w:ind w:left="460" w:hanging="260"/>
      </w:pPr>
    </w:lvl>
    <w:lvl w:ilvl="1" w:tplc="B45E0DF8">
      <w:numFmt w:val="decimal"/>
      <w:lvlText w:val=""/>
      <w:lvlJc w:val="left"/>
    </w:lvl>
    <w:lvl w:ilvl="2" w:tplc="56F8BF70">
      <w:numFmt w:val="decimal"/>
      <w:lvlText w:val=""/>
      <w:lvlJc w:val="left"/>
    </w:lvl>
    <w:lvl w:ilvl="3" w:tplc="C52240BA">
      <w:numFmt w:val="decimal"/>
      <w:lvlText w:val=""/>
      <w:lvlJc w:val="left"/>
    </w:lvl>
    <w:lvl w:ilvl="4" w:tplc="6C2AE2E2">
      <w:numFmt w:val="decimal"/>
      <w:lvlText w:val=""/>
      <w:lvlJc w:val="left"/>
    </w:lvl>
    <w:lvl w:ilvl="5" w:tplc="7B28510A">
      <w:numFmt w:val="decimal"/>
      <w:lvlText w:val=""/>
      <w:lvlJc w:val="left"/>
    </w:lvl>
    <w:lvl w:ilvl="6" w:tplc="80966378">
      <w:numFmt w:val="decimal"/>
      <w:lvlText w:val=""/>
      <w:lvlJc w:val="left"/>
    </w:lvl>
    <w:lvl w:ilvl="7" w:tplc="5F4AF2C0">
      <w:numFmt w:val="decimal"/>
      <w:lvlText w:val=""/>
      <w:lvlJc w:val="left"/>
    </w:lvl>
    <w:lvl w:ilvl="8" w:tplc="2EC4882C">
      <w:numFmt w:val="decimal"/>
      <w:lvlText w:val=""/>
      <w:lvlJc w:val="left"/>
    </w:lvl>
  </w:abstractNum>
  <w:num w:numId="1" w16cid:durableId="1543328752">
    <w:abstractNumId w:val="0"/>
    <w:lvlOverride w:ilvl="0">
      <w:startOverride w:val="1"/>
    </w:lvlOverride>
  </w:num>
  <w:num w:numId="2" w16cid:durableId="2692877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0E0"/>
    <w:rsid w:val="00144D0B"/>
    <w:rsid w:val="001C30E0"/>
    <w:rsid w:val="008B71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F33E"/>
  <w15:docId w15:val="{B85A3490-0C21-47C1-AC1D-44B8F4E99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40"/>
      <w:outlineLvl w:val="0"/>
    </w:pPr>
    <w:rPr>
      <w:b/>
      <w:bCs/>
      <w:color w:val="1F6F4A"/>
      <w:sz w:val="34"/>
      <w:szCs w:val="34"/>
    </w:rPr>
  </w:style>
  <w:style w:type="paragraph" w:styleId="Ttulo2">
    <w:name w:val="heading 2"/>
    <w:uiPriority w:val="9"/>
    <w:unhideWhenUsed/>
    <w:qFormat/>
    <w:pPr>
      <w:spacing w:before="260" w:after="110"/>
      <w:outlineLvl w:val="1"/>
    </w:pPr>
    <w:rPr>
      <w:b/>
      <w:bCs/>
      <w:color w:val="2E2E2E"/>
      <w:sz w:val="27"/>
      <w:szCs w:val="27"/>
    </w:rPr>
  </w:style>
  <w:style w:type="paragraph" w:styleId="Ttulo3">
    <w:name w:val="heading 3"/>
    <w:uiPriority w:val="9"/>
    <w:unhideWhenUsed/>
    <w:qFormat/>
    <w:pPr>
      <w:spacing w:before="200" w:after="90"/>
      <w:outlineLvl w:val="2"/>
    </w:pPr>
    <w:rPr>
      <w:b/>
      <w:bCs/>
      <w:color w:val="595959"/>
      <w:sz w:val="23"/>
      <w:szCs w:val="23"/>
    </w:rPr>
  </w:style>
  <w:style w:type="paragraph" w:styleId="Ttulo4">
    <w:name w:val="heading 4"/>
    <w:uiPriority w:val="9"/>
    <w:semiHidden/>
    <w:unhideWhenUsed/>
    <w:qFormat/>
    <w:pPr>
      <w:spacing w:before="160" w:after="80"/>
      <w:outlineLvl w:val="3"/>
    </w:pPr>
    <w:rPr>
      <w:b/>
      <w:bCs/>
      <w:i/>
      <w:iCs/>
      <w:color w:val="595959"/>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B7116"/>
    <w:pPr>
      <w:spacing w:after="100"/>
    </w:pPr>
  </w:style>
  <w:style w:type="paragraph" w:styleId="TDC2">
    <w:name w:val="toc 2"/>
    <w:basedOn w:val="Normal"/>
    <w:next w:val="Normal"/>
    <w:autoRedefine/>
    <w:uiPriority w:val="39"/>
    <w:unhideWhenUsed/>
    <w:rsid w:val="008B7116"/>
    <w:pPr>
      <w:spacing w:after="100"/>
      <w:ind w:left="210"/>
    </w:pPr>
  </w:style>
  <w:style w:type="paragraph" w:styleId="TDC3">
    <w:name w:val="toc 3"/>
    <w:basedOn w:val="Normal"/>
    <w:next w:val="Normal"/>
    <w:autoRedefine/>
    <w:uiPriority w:val="39"/>
    <w:unhideWhenUsed/>
    <w:rsid w:val="008B7116"/>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1758</Words>
  <Characters>9669</Characters>
  <Application>Microsoft Office Word</Application>
  <DocSecurity>0</DocSecurity>
  <Lines>80</Lines>
  <Paragraphs>22</Paragraphs>
  <ScaleCrop>false</ScaleCrop>
  <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Final</dc:title>
  <dc:creator>Marketplace Amazonia</dc:creator>
  <dc:description>Documento integrador del sistema</dc:description>
  <cp:lastModifiedBy>Diego Fernando Cañon Perez</cp:lastModifiedBy>
  <cp:revision>3</cp:revision>
  <dcterms:created xsi:type="dcterms:W3CDTF">2026-07-14T20:21:00Z</dcterms:created>
  <dcterms:modified xsi:type="dcterms:W3CDTF">2026-07-15T14:05:00Z</dcterms:modified>
</cp:coreProperties>
</file>