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E34F" w14:textId="0385E91B" w:rsidR="00320869" w:rsidRPr="00764F16" w:rsidRDefault="00764F16" w:rsidP="00764F1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64F1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Support Vector Machine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Data Training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4F16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764F16">
        <w:rPr>
          <w:rFonts w:ascii="Times New Roman" w:hAnsi="Times New Roman" w:cs="Times New Roman"/>
          <w:sz w:val="32"/>
          <w:szCs w:val="32"/>
        </w:rPr>
        <w:t xml:space="preserve"> Model</w:t>
      </w:r>
    </w:p>
    <w:p w14:paraId="434C70F3" w14:textId="4577D617" w:rsidR="00764F16" w:rsidRDefault="00764F16" w:rsidP="0076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</w:p>
    <w:p w14:paraId="075EE308" w14:textId="01B8CE0B" w:rsidR="00764F16" w:rsidRDefault="00764F16" w:rsidP="00764F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</w:t>
      </w:r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0C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02290C">
        <w:rPr>
          <w:rFonts w:ascii="Times New Roman" w:hAnsi="Times New Roman" w:cs="Times New Roman"/>
          <w:sz w:val="24"/>
          <w:szCs w:val="24"/>
        </w:rPr>
        <w:t>?</w:t>
      </w:r>
    </w:p>
    <w:p w14:paraId="29C53159" w14:textId="215D11B1" w:rsidR="0002290C" w:rsidRDefault="0002290C" w:rsidP="00022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</w:p>
    <w:p w14:paraId="0A7C64E8" w14:textId="1E871CAA" w:rsidR="0002290C" w:rsidRDefault="0002290C" w:rsidP="00022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36FA3" w14:textId="7510F538" w:rsidR="00BF3B1A" w:rsidRDefault="00BF3B1A" w:rsidP="00022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E5E9A" w14:textId="1D1C8B96" w:rsidR="00BF3B1A" w:rsidRDefault="00BF3B1A" w:rsidP="00BF3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F3B1A" w14:paraId="7499F987" w14:textId="77777777" w:rsidTr="00BF3B1A">
        <w:tc>
          <w:tcPr>
            <w:tcW w:w="9350" w:type="dxa"/>
          </w:tcPr>
          <w:p w14:paraId="027599CD" w14:textId="49ED0534" w:rsidR="00BF3B1A" w:rsidRPr="00BF3B1A" w:rsidRDefault="00BF3B1A" w:rsidP="00BF3B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6B23AC11" w14:textId="56379085" w:rsidR="00BF3B1A" w:rsidRDefault="00BF3B1A" w:rsidP="00BF3B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B02E56" w14:textId="02E1C501" w:rsidR="00BF3B1A" w:rsidRPr="00BF3B1A" w:rsidRDefault="00BF3B1A" w:rsidP="00BF3B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</m:oMath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X-ray</w:t>
      </w:r>
    </w:p>
    <w:p w14:paraId="2A4F6033" w14:textId="15E46143" w:rsidR="00BF3B1A" w:rsidRPr="00EB33DF" w:rsidRDefault="00BF3B1A" w:rsidP="00BF3B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B33DF">
        <w:rPr>
          <w:rFonts w:ascii="Times New Roman" w:eastAsiaTheme="minorEastAsia" w:hAnsi="Times New Roman" w:cs="Times New Roman"/>
          <w:sz w:val="24"/>
          <w:szCs w:val="24"/>
        </w:rPr>
        <w:t xml:space="preserve"> (1/-</w:t>
      </w:r>
      <w:proofErr w:type="gramStart"/>
      <w:r w:rsidR="00EB33DF">
        <w:rPr>
          <w:rFonts w:ascii="Times New Roman" w:eastAsiaTheme="minorEastAsia" w:hAnsi="Times New Roman" w:cs="Times New Roman"/>
          <w:sz w:val="24"/>
          <w:szCs w:val="24"/>
        </w:rPr>
        <w:t>1 :</w:t>
      </w:r>
      <w:proofErr w:type="gramEnd"/>
      <w:r w:rsidR="00EB33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3DF">
        <w:rPr>
          <w:rFonts w:ascii="Times New Roman" w:eastAsiaTheme="minorEastAsia" w:hAnsi="Times New Roman" w:cs="Times New Roman"/>
          <w:sz w:val="24"/>
          <w:szCs w:val="24"/>
        </w:rPr>
        <w:t>Tùy</w:t>
      </w:r>
      <w:proofErr w:type="spellEnd"/>
      <w:r w:rsidR="00EB33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3DF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="00EB33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3DF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="00EB33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3DF"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 w:rsidR="00EB33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3DF">
        <w:rPr>
          <w:rFonts w:ascii="Times New Roman" w:eastAsiaTheme="minorEastAsia" w:hAnsi="Times New Roman" w:cs="Times New Roman"/>
          <w:sz w:val="24"/>
          <w:szCs w:val="24"/>
        </w:rPr>
        <w:t>nhãn</w:t>
      </w:r>
      <w:proofErr w:type="spellEnd"/>
      <w:r w:rsidR="00EB33D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86798A" w14:textId="2828CA5A" w:rsidR="00EB33DF" w:rsidRPr="00EB33DF" w:rsidRDefault="00EB33DF" w:rsidP="00BF3B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+b=0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bệnh</w:t>
      </w:r>
      <w:proofErr w:type="spellEnd"/>
    </w:p>
    <w:p w14:paraId="3FE7B10B" w14:textId="045C2F31" w:rsidR="00EB33DF" w:rsidRPr="001A3350" w:rsidRDefault="00EB33DF" w:rsidP="00BF3B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khoảng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điểm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mặt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phẳng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 w:rsidR="001A3350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1A335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4A3809" w14:textId="72C95165" w:rsidR="001A3350" w:rsidRPr="001A3350" w:rsidRDefault="001A3350" w:rsidP="001A335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+b)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(1)</m:t>
          </m:r>
        </m:oMath>
      </m:oMathPara>
    </w:p>
    <w:p w14:paraId="5F8B112A" w14:textId="751E5218" w:rsidR="001A3350" w:rsidRDefault="001A3350" w:rsidP="001A335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7405AC1" w14:textId="58B9E2A5" w:rsidR="001A3350" w:rsidRDefault="001A3350" w:rsidP="001A335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38BB44" w14:textId="3D449AE4" w:rsidR="00BF2099" w:rsidRDefault="00BF2099" w:rsidP="00BF2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|(1)|)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="0084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F6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="00524ED1">
        <w:rPr>
          <w:rFonts w:ascii="Times New Roman" w:hAnsi="Times New Roman" w:cs="Times New Roman"/>
          <w:sz w:val="24"/>
          <w:szCs w:val="24"/>
        </w:rPr>
        <w:t xml:space="preserve"> (margin)</w:t>
      </w:r>
      <w:r w:rsidR="00A2750E">
        <w:rPr>
          <w:rFonts w:ascii="Times New Roman" w:hAnsi="Times New Roman" w:cs="Times New Roman"/>
          <w:sz w:val="24"/>
          <w:szCs w:val="24"/>
        </w:rPr>
        <w:t>.</w:t>
      </w:r>
    </w:p>
    <w:p w14:paraId="728A512A" w14:textId="7189034A" w:rsidR="00524ED1" w:rsidRPr="001A3350" w:rsidRDefault="00524ED1" w:rsidP="00BF2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nhất.</w:t>
      </w:r>
      <w:bookmarkStart w:id="0" w:name="_GoBack"/>
      <w:bookmarkEnd w:id="0"/>
    </w:p>
    <w:sectPr w:rsidR="00524ED1" w:rsidRPr="001A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3769"/>
    <w:multiLevelType w:val="hybridMultilevel"/>
    <w:tmpl w:val="C71059A2"/>
    <w:lvl w:ilvl="0" w:tplc="9DB0117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8256DA"/>
    <w:multiLevelType w:val="hybridMultilevel"/>
    <w:tmpl w:val="BED801AA"/>
    <w:lvl w:ilvl="0" w:tplc="F3825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50"/>
    <w:rsid w:val="0002290C"/>
    <w:rsid w:val="001A3350"/>
    <w:rsid w:val="00320869"/>
    <w:rsid w:val="004A2D50"/>
    <w:rsid w:val="00524ED1"/>
    <w:rsid w:val="00764F16"/>
    <w:rsid w:val="008446F6"/>
    <w:rsid w:val="00913E30"/>
    <w:rsid w:val="00A2750E"/>
    <w:rsid w:val="00BF2099"/>
    <w:rsid w:val="00BF3B1A"/>
    <w:rsid w:val="00E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51F9"/>
  <w15:chartTrackingRefBased/>
  <w15:docId w15:val="{B67F26DD-E3AA-4062-8A52-6529F8BB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16"/>
    <w:pPr>
      <w:ind w:left="720"/>
      <w:contextualSpacing/>
    </w:pPr>
  </w:style>
  <w:style w:type="table" w:styleId="TableGrid">
    <w:name w:val="Table Grid"/>
    <w:basedOn w:val="TableNormal"/>
    <w:uiPriority w:val="39"/>
    <w:rsid w:val="00BF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B1A"/>
    <w:rPr>
      <w:color w:val="808080"/>
    </w:rPr>
  </w:style>
  <w:style w:type="character" w:customStyle="1" w:styleId="mjx-char">
    <w:name w:val="mjx-char"/>
    <w:basedOn w:val="DefaultParagraphFont"/>
    <w:rsid w:val="00EB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</dc:creator>
  <cp:keywords/>
  <dc:description/>
  <cp:lastModifiedBy>Luân Nguyễn</cp:lastModifiedBy>
  <cp:revision>7</cp:revision>
  <dcterms:created xsi:type="dcterms:W3CDTF">2018-10-23T11:07:00Z</dcterms:created>
  <dcterms:modified xsi:type="dcterms:W3CDTF">2018-10-23T12:03:00Z</dcterms:modified>
</cp:coreProperties>
</file>