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72CCD" w14:textId="77777777" w:rsidR="00CD462B" w:rsidRPr="00067E7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  <w:lang w:val="en-US"/>
        </w:rPr>
      </w:pPr>
      <w:bookmarkStart w:id="0" w:name="OLE_LINK2"/>
      <w:bookmarkStart w:id="1" w:name="OLE_LINK3"/>
    </w:p>
    <w:p w14:paraId="75A67383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68DF0A2" w14:textId="4F5F0DF2"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6432C8B2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3A791EEC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568BAA8D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B579801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69DC8A88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4DA40CA6" w14:textId="77777777"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E554BBF" w14:textId="405BF332"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Сценарии использования </w:t>
      </w:r>
      <w:r w:rsidRPr="00900886">
        <w:rPr>
          <w:rFonts w:eastAsia="Times New Roman" w:cs="Times New Roman"/>
          <w:b/>
          <w:bCs/>
          <w:color w:val="000000" w:themeColor="text1"/>
          <w:sz w:val="28"/>
          <w:szCs w:val="28"/>
        </w:rPr>
        <w:t>системы – «</w:t>
      </w:r>
      <w:r w:rsidRPr="00900886">
        <w:rPr>
          <w:rFonts w:cs="Times New Roman"/>
          <w:b/>
          <w:bCs/>
          <w:color w:val="000000"/>
          <w:sz w:val="28"/>
          <w:szCs w:val="28"/>
        </w:rPr>
        <w:t>Сервис</w:t>
      </w:r>
      <w:r w:rsidR="00C57301">
        <w:rPr>
          <w:rFonts w:cs="Times New Roman"/>
          <w:b/>
          <w:bCs/>
          <w:color w:val="000000"/>
          <w:sz w:val="28"/>
          <w:szCs w:val="28"/>
        </w:rPr>
        <w:t xml:space="preserve"> </w:t>
      </w:r>
      <w:r w:rsidR="00C57301" w:rsidRPr="00C57301">
        <w:rPr>
          <w:rFonts w:cs="Times New Roman"/>
          <w:b/>
          <w:bCs/>
          <w:color w:val="000000"/>
          <w:sz w:val="28"/>
          <w:szCs w:val="28"/>
        </w:rPr>
        <w:t>персонализированного контроля питания</w:t>
      </w:r>
      <w:r w:rsidRPr="00900886">
        <w:rPr>
          <w:rFonts w:cs="Times New Roman"/>
          <w:b/>
          <w:bCs/>
          <w:color w:val="000000"/>
          <w:sz w:val="28"/>
          <w:szCs w:val="28"/>
        </w:rPr>
        <w:t>»</w:t>
      </w:r>
    </w:p>
    <w:p w14:paraId="091869AE" w14:textId="77777777"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48C8E4AD" w14:textId="77777777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19DB264B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69602F7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137B532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72409EE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E9C057C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5971CC2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CC60967" w14:textId="77777777"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89ADFDA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88A650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30532F56" w14:textId="0584E85B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024BD601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25D9D16" w14:textId="1A76B2A3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04-52-00</w:t>
      </w:r>
    </w:p>
    <w:p w14:paraId="48BA89AD" w14:textId="5CDC7FD2" w:rsidR="00900886" w:rsidRDefault="00C57301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Титков Д.М.</w:t>
      </w:r>
    </w:p>
    <w:p w14:paraId="25CDDC64" w14:textId="77777777" w:rsidR="006A7FEE" w:rsidRDefault="006A7FEE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2BE8EAE2" w14:textId="2986340D" w:rsidR="00C57301" w:rsidRDefault="00C57301" w:rsidP="00C57301">
      <w:r w:rsidRPr="00C57301">
        <w:lastRenderedPageBreak/>
        <w:t>Ниже представлены сценарии использования системы «</w:t>
      </w:r>
      <w:r>
        <w:rPr>
          <w:lang w:val="en-US"/>
        </w:rPr>
        <w:t>Metabolix</w:t>
      </w:r>
      <w:r w:rsidRPr="00C57301">
        <w:t>», охватывающие основные варианты взаимодействия пользователя с системой – от регистрации и расчёта персонального плана до ключевой функции продукта: диагностики причины отклонения фактического результата от запланированного и формирования персонализированного объяснения (сценарий UC-4).</w:t>
      </w:r>
    </w:p>
    <w:p w14:paraId="4DC693D1" w14:textId="29DF16A3" w:rsidR="00B477A7" w:rsidRPr="00C57301" w:rsidRDefault="00B477A7" w:rsidP="00B477A7">
      <w:r w:rsidRPr="00B477A7">
        <w:t>Сценарий UC-1 представлен на рисунке 1 и в таблице 1.</w:t>
      </w:r>
    </w:p>
    <w:p w14:paraId="7DC0D713" w14:textId="63E6BC09" w:rsidR="00E252EC" w:rsidRDefault="00B477A7" w:rsidP="00B477A7">
      <w:pPr>
        <w:spacing w:before="0" w:after="200" w:line="276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C89DFB" wp14:editId="1C617190">
            <wp:extent cx="3095625" cy="6400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07C0" w14:textId="053BC92C" w:rsidR="00E252EC" w:rsidRDefault="00E252EC" w:rsidP="00E252EC">
      <w:pPr>
        <w:pStyle w:val="a9"/>
      </w:pPr>
      <w:r>
        <w:t>Рисунок 1 – Сценарий «</w:t>
      </w:r>
      <w:r w:rsidR="00B477A7" w:rsidRPr="00B477A7">
        <w:t>Регистрация и расчёт персонального плана</w:t>
      </w:r>
      <w:r>
        <w:t>»</w:t>
      </w:r>
    </w:p>
    <w:p w14:paraId="060A22FF" w14:textId="7530A468" w:rsidR="00E252EC" w:rsidRPr="00E252EC" w:rsidRDefault="00E252EC" w:rsidP="00E252EC">
      <w:pPr>
        <w:pStyle w:val="vgutTableName"/>
      </w:pPr>
      <w:r>
        <w:t xml:space="preserve">Таблица 1 – Сценарий </w:t>
      </w:r>
      <w:r w:rsidR="00EB4C30">
        <w:rPr>
          <w:lang w:val="en-US"/>
        </w:rPr>
        <w:t>UC-</w:t>
      </w:r>
      <w:r>
        <w:t>1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B477A7" w14:paraId="5A539734" w14:textId="77777777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bookmarkEnd w:id="0"/>
          <w:bookmarkEnd w:id="1"/>
          <w:p w14:paraId="6090BB18" w14:textId="7323579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Наименование</w:t>
            </w:r>
          </w:p>
        </w:tc>
        <w:tc>
          <w:tcPr>
            <w:tcW w:w="7931" w:type="dxa"/>
          </w:tcPr>
          <w:p w14:paraId="2B666229" w14:textId="00F3CF7E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Регистрация и расчёт персонального плана</w:t>
            </w:r>
          </w:p>
        </w:tc>
      </w:tr>
      <w:tr w:rsidR="00B477A7" w14:paraId="2E43E479" w14:textId="77777777" w:rsidTr="006A7FEE">
        <w:tc>
          <w:tcPr>
            <w:tcW w:w="2263" w:type="dxa"/>
            <w:vAlign w:val="center"/>
          </w:tcPr>
          <w:p w14:paraId="06220848" w14:textId="239C8E58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14:paraId="62A45D03" w14:textId="53AF2ACA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UC-1</w:t>
            </w:r>
          </w:p>
        </w:tc>
      </w:tr>
      <w:tr w:rsidR="00B477A7" w14:paraId="25DC9CD5" w14:textId="77777777" w:rsidTr="006A7FEE">
        <w:tc>
          <w:tcPr>
            <w:tcW w:w="2263" w:type="dxa"/>
            <w:vAlign w:val="center"/>
          </w:tcPr>
          <w:p w14:paraId="1C2D61A5" w14:textId="47EA7CBB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14:paraId="1407C073" w14:textId="3B94B87C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Пользователь</w:t>
            </w:r>
          </w:p>
        </w:tc>
      </w:tr>
      <w:tr w:rsidR="00B477A7" w14:paraId="76DB64B0" w14:textId="77777777" w:rsidTr="006A7FEE">
        <w:tc>
          <w:tcPr>
            <w:tcW w:w="2263" w:type="dxa"/>
            <w:vAlign w:val="center"/>
          </w:tcPr>
          <w:p w14:paraId="1A5CF5BE" w14:textId="25CA19D1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14:paraId="7B4C434D" w14:textId="79347609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Пользователь установил мобильное приложение и не имеет учётной записи в системе.</w:t>
            </w:r>
          </w:p>
        </w:tc>
      </w:tr>
      <w:tr w:rsidR="00B477A7" w14:paraId="5963B23F" w14:textId="77777777" w:rsidTr="006A7FEE">
        <w:tc>
          <w:tcPr>
            <w:tcW w:w="2263" w:type="dxa"/>
            <w:vAlign w:val="center"/>
          </w:tcPr>
          <w:p w14:paraId="2EC624A2" w14:textId="0A81CD04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027829FB" w14:textId="0066C84C" w:rsidR="00B477A7" w:rsidRPr="006A7FEE" w:rsidRDefault="00B477A7" w:rsidP="00B477A7">
            <w:pPr>
              <w:pStyle w:val="vgutTableName"/>
            </w:pPr>
            <w:r w:rsidRPr="00EE66B7">
              <w:t>1. Пользователь выбирает регистрацию по адресу электронной почты либо через учётную запись Google. 2. Система направляет на указанный адрес одноразовый код подтверждения (либо получает и проверяет токен Google). 3. Пользователь вводит код подтверждения. 4. Система создаёт учётную запись и открывает анкету профиля. 5. Пользователь указывает пол, дату рождения, рост, текущий вес, целевой вес, желаемый срок достижения цели и уровень физической активности. 6. Система рассчитывает основной обмен, суточную норму калорий и распределение по белкам, жирам и углеводам. 7. Система отображает рассчитанный план и предлагает пользователю подтвердить его либо скорректировать вручную. 8. Пользователь подтверждает план; система сохраняет его как плановый ориентир и назначает дату первой контрольной точки.</w:t>
            </w:r>
          </w:p>
        </w:tc>
      </w:tr>
      <w:tr w:rsidR="00B477A7" w14:paraId="45C08E25" w14:textId="77777777" w:rsidTr="006A7FEE">
        <w:tc>
          <w:tcPr>
            <w:tcW w:w="2263" w:type="dxa"/>
            <w:vAlign w:val="center"/>
          </w:tcPr>
          <w:p w14:paraId="30D6727C" w14:textId="1078EB51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1</w:t>
            </w:r>
          </w:p>
        </w:tc>
        <w:tc>
          <w:tcPr>
            <w:tcW w:w="7931" w:type="dxa"/>
          </w:tcPr>
          <w:p w14:paraId="2DF2D511" w14:textId="6F0312C5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На шаге 3 пользователь вводит неверный либо просроченный код – система отклоняет вход и предлагает запросить код повторно.</w:t>
            </w:r>
          </w:p>
        </w:tc>
      </w:tr>
      <w:tr w:rsidR="00B477A7" w14:paraId="78AF3972" w14:textId="77777777" w:rsidTr="006A7FEE">
        <w:tc>
          <w:tcPr>
            <w:tcW w:w="2263" w:type="dxa"/>
            <w:vAlign w:val="center"/>
          </w:tcPr>
          <w:p w14:paraId="7BF655AD" w14:textId="2D3A872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3441D5B2" w14:textId="219DBEF3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На шаге 7 пользователь вручную корректирует одно или несколько рассчитанных значений – система сохраняет план с учётом введённых пользователем значений вместо расчётных (согласно FR-04).</w:t>
            </w:r>
          </w:p>
        </w:tc>
      </w:tr>
      <w:tr w:rsidR="00B477A7" w14:paraId="5BCCEEE0" w14:textId="77777777" w:rsidTr="006A7FEE">
        <w:tc>
          <w:tcPr>
            <w:tcW w:w="2263" w:type="dxa"/>
            <w:vAlign w:val="center"/>
          </w:tcPr>
          <w:p w14:paraId="4D6A2582" w14:textId="5FF4DBE4" w:rsidR="00B477A7" w:rsidRDefault="00B477A7" w:rsidP="00B477A7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7C2DBF05" w14:textId="64C27A03" w:rsidR="00B477A7" w:rsidRDefault="00B477A7" w:rsidP="00B477A7">
            <w:pPr>
              <w:pStyle w:val="vgutTableName"/>
            </w:pPr>
            <w:r w:rsidRPr="00EE66B7">
              <w:t>Учётная запись создана, профиль заполнен, персональный план по КБЖУ рассчитан и сохранён, назначена дата первой контрольной точки.</w:t>
            </w:r>
          </w:p>
        </w:tc>
      </w:tr>
      <w:tr w:rsidR="00B477A7" w14:paraId="52A64051" w14:textId="77777777" w:rsidTr="006A7FEE">
        <w:tc>
          <w:tcPr>
            <w:tcW w:w="2263" w:type="dxa"/>
            <w:vAlign w:val="center"/>
          </w:tcPr>
          <w:p w14:paraId="22D1D58B" w14:textId="4EFE3C11" w:rsidR="00B477A7" w:rsidRDefault="00B477A7" w:rsidP="00B477A7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66F9FAA7" w14:textId="23639058" w:rsidR="00B477A7" w:rsidRDefault="00B477A7" w:rsidP="00B477A7">
            <w:pPr>
              <w:pStyle w:val="vgutTableName"/>
            </w:pPr>
            <w:r w:rsidRPr="00EE66B7">
              <w:t>Расчёт нормы КБЖУ должен отображаться не позднее 2 секунд после подтверждения анкеты (согласно NFR-01); отклонение расчёта от эталонного значения не должно превышать 1 ккал (согласно NFR-14).</w:t>
            </w:r>
          </w:p>
        </w:tc>
      </w:tr>
    </w:tbl>
    <w:p w14:paraId="6B2B9141" w14:textId="77777777"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14:paraId="43C709B7" w14:textId="650A43C5" w:rsidR="00EB4C30" w:rsidRPr="00EB4C30" w:rsidRDefault="00EB4C30" w:rsidP="00EB4C30">
      <w:r>
        <w:t xml:space="preserve">Сценарий </w:t>
      </w:r>
      <w:r w:rsidRPr="00EB4C30">
        <w:t>UC-2 представлен на рисунке 2 и в таблице 2.</w:t>
      </w:r>
    </w:p>
    <w:p w14:paraId="7748239F" w14:textId="45CC7A63" w:rsidR="00E252EC" w:rsidRDefault="00E252EC" w:rsidP="002F5F65"/>
    <w:p w14:paraId="258B8FD6" w14:textId="005B9236" w:rsidR="00E252EC" w:rsidRDefault="00EB4C30" w:rsidP="00EB4C30">
      <w:pPr>
        <w:spacing w:before="0" w:after="200" w:line="276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04D744" wp14:editId="58C327A4">
            <wp:extent cx="3238500" cy="6400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CEFE" w14:textId="6160D62B" w:rsidR="00E252EC" w:rsidRDefault="00E252EC" w:rsidP="002F5F65">
      <w:pPr>
        <w:pStyle w:val="a9"/>
      </w:pPr>
      <w:r>
        <w:t>Рисунок 2 – Сценарий «</w:t>
      </w:r>
      <w:r w:rsidR="00EB4C30">
        <w:t>Ведение дневника питания</w:t>
      </w:r>
      <w:r>
        <w:t>»</w:t>
      </w:r>
    </w:p>
    <w:p w14:paraId="5726E6B3" w14:textId="2D82A4B7" w:rsidR="00E252EC" w:rsidRPr="00E252EC" w:rsidRDefault="00E252EC" w:rsidP="00E252EC">
      <w:pPr>
        <w:pStyle w:val="vgutTableName"/>
      </w:pPr>
      <w:r>
        <w:t xml:space="preserve">Таблица 2 – Сценарий </w:t>
      </w:r>
      <w:r w:rsidR="00EB4C30">
        <w:rPr>
          <w:lang w:val="en-US"/>
        </w:rPr>
        <w:t>UC-</w:t>
      </w:r>
      <w:r>
        <w:t>2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7938"/>
      </w:tblGrid>
      <w:tr w:rsidR="00EB4C30" w14:paraId="28821C50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333824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Наименование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FD9D22" w14:textId="0EA79C4C" w:rsidR="00EB4C30" w:rsidRPr="00C11E6E" w:rsidRDefault="00EB4C30" w:rsidP="00EB4C30">
            <w:pPr>
              <w:pStyle w:val="vgutTableText"/>
              <w:ind w:left="130"/>
            </w:pPr>
            <w:r w:rsidRPr="00BB2268">
              <w:t>Ведение дневника питания</w:t>
            </w:r>
          </w:p>
        </w:tc>
      </w:tr>
      <w:tr w:rsidR="00EB4C30" w14:paraId="22614F13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4DF63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Идентификатор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AA6E4" w14:textId="2AC92B9D" w:rsidR="00EB4C30" w:rsidRPr="00C11E6E" w:rsidRDefault="00EB4C30" w:rsidP="00EB4C30">
            <w:pPr>
              <w:pStyle w:val="vgutTableText"/>
              <w:ind w:left="130"/>
            </w:pPr>
            <w:r w:rsidRPr="00BB2268">
              <w:t>UC-2</w:t>
            </w:r>
          </w:p>
        </w:tc>
      </w:tr>
      <w:tr w:rsidR="00EB4C30" w14:paraId="134B6736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34201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Основной актор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7D963" w14:textId="0C49293A" w:rsidR="00EB4C30" w:rsidRPr="00C11E6E" w:rsidRDefault="00EB4C30" w:rsidP="00EB4C30">
            <w:pPr>
              <w:pStyle w:val="vgutTableText"/>
              <w:ind w:left="130"/>
            </w:pPr>
            <w:r w:rsidRPr="00BB2268">
              <w:t>Пользователь</w:t>
            </w:r>
          </w:p>
        </w:tc>
      </w:tr>
      <w:tr w:rsidR="00EB4C30" w14:paraId="3D720388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C33797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Предусловие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885CE" w14:textId="5FA61AD1" w:rsidR="00EB4C30" w:rsidRPr="00C11E6E" w:rsidRDefault="00EB4C30" w:rsidP="00EB4C30">
            <w:pPr>
              <w:pStyle w:val="vgutTableText"/>
              <w:ind w:left="130"/>
            </w:pPr>
            <w:r w:rsidRPr="00BB2268">
              <w:t>Пользователь авторизован в системе; профиль заполнен и план рассчитан (выполнен сценарий UC-1).</w:t>
            </w:r>
          </w:p>
        </w:tc>
      </w:tr>
      <w:tr w:rsidR="00EB4C30" w:rsidRPr="00067E7D" w14:paraId="1953472B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E4E1F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Основной поток событий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1C49D7" w14:textId="29063BF2" w:rsidR="00EB4C30" w:rsidRPr="00C11E6E" w:rsidRDefault="00EB4C30" w:rsidP="00EB4C30">
            <w:pPr>
              <w:pStyle w:val="vgutTableText"/>
            </w:pPr>
            <w:r w:rsidRPr="00BB2268">
              <w:t xml:space="preserve">1. Пользователь открывает дневник питания за текущий день и выбирает приём пищи (завтрак, обед, ужин либо перекус). 2. Пользователь выбирает </w:t>
            </w:r>
            <w:r w:rsidRPr="00BB2268">
              <w:lastRenderedPageBreak/>
              <w:t>способ добавления продукта: текстовый поиск по базе либо сканирование штрихкода. 3. Система находит соответствующую карточку продукта и отображает её показатели КБЖУ на 100 г. 4. Пользователь указывает массу продукта либо число порций. 5. Система пересчитывает показатели КБЖУ порции пропорционально указанному количеству и добавляет запись в выбранный приём пищи. 6. Система обновляет суммарные и оставшиеся показатели КБЖУ за день относительно рассчитанной нормы.</w:t>
            </w:r>
          </w:p>
        </w:tc>
      </w:tr>
      <w:tr w:rsidR="00EB4C30" w14:paraId="52673B01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DDF74B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lastRenderedPageBreak/>
              <w:t>Альтернативный поток 1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4B457" w14:textId="19138431" w:rsidR="00EB4C30" w:rsidRPr="00C11E6E" w:rsidRDefault="00EB4C30" w:rsidP="00EB4C30">
            <w:pPr>
              <w:pStyle w:val="vgutTableText"/>
              <w:ind w:left="125"/>
            </w:pPr>
            <w:r w:rsidRPr="00BB2268">
              <w:t>На шаге 3 продукт по отсканированному штрихкоду не найден в базе – система предлагает пользователю создать карточку продукта вручную, указав наименование и показатели КБЖУ (согласно FR-12).</w:t>
            </w:r>
          </w:p>
        </w:tc>
      </w:tr>
      <w:tr w:rsidR="00EB4C30" w14:paraId="397CAF2B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4F878D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Альтернативный поток 2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02588" w14:textId="7F04A141" w:rsidR="00EB4C30" w:rsidRPr="00C11E6E" w:rsidRDefault="00EB4C30" w:rsidP="00EB4C30">
            <w:pPr>
              <w:pStyle w:val="vgutTableText"/>
              <w:ind w:left="125"/>
            </w:pPr>
            <w:r w:rsidRPr="00BB2268">
              <w:t>На шаге 2 пользователь выбирает ранее созданное собственное блюдо – система использует сохранённые суммарные показатели блюда вместо повторного поиска отдельных продуктов.</w:t>
            </w:r>
          </w:p>
        </w:tc>
      </w:tr>
      <w:tr w:rsidR="00EB4C30" w14:paraId="48BB08BD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58D983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Альтернативный поток 3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9D6F14" w14:textId="18AB6247" w:rsidR="00EB4C30" w:rsidRPr="00C11E6E" w:rsidRDefault="00EB4C30" w:rsidP="00EB4C30">
            <w:pPr>
              <w:pStyle w:val="vgutTableText"/>
              <w:ind w:left="125"/>
            </w:pPr>
            <w:r w:rsidRPr="00BB2268">
              <w:t>Запись о приёме пищи сохранена в дневнике питания пользователя за выбранную дату; показатели дня обновлены.</w:t>
            </w:r>
          </w:p>
        </w:tc>
      </w:tr>
      <w:tr w:rsidR="00EB4C30" w14:paraId="742AD5B3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985F1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Альтернативный поток 4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A410F2" w14:textId="6DBBF1DB" w:rsidR="00EB4C30" w:rsidRPr="00C11E6E" w:rsidRDefault="00EB4C30" w:rsidP="00EB4C30">
            <w:pPr>
              <w:pStyle w:val="vgutTableText"/>
              <w:ind w:left="125"/>
            </w:pPr>
            <w:r w:rsidRPr="00BB2268">
              <w:t>Время отклика при добавлении продукта из локального кэша не должно превышать 1 секунды; поиск по базе данных – не более 2 секунд при 95-м процентиле (согласно NFR-03).</w:t>
            </w:r>
          </w:p>
        </w:tc>
      </w:tr>
      <w:tr w:rsidR="00EB4C30" w14:paraId="05D7506D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B1686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Постусловие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BE0AE" w14:textId="7EF95708" w:rsidR="00EB4C30" w:rsidRPr="00C11E6E" w:rsidRDefault="00EB4C30" w:rsidP="00EB4C30">
            <w:pPr>
              <w:pStyle w:val="vgutTableText"/>
              <w:ind w:left="125"/>
            </w:pPr>
            <w:r w:rsidRPr="00BB2268">
              <w:t>Ведение дневника питания</w:t>
            </w:r>
          </w:p>
        </w:tc>
      </w:tr>
      <w:tr w:rsidR="00EB4C30" w14:paraId="59B4FDFA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51793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Специальные требования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D64228" w14:textId="38BDD183" w:rsidR="00EB4C30" w:rsidRPr="00C11E6E" w:rsidRDefault="00EB4C30" w:rsidP="00EB4C30">
            <w:pPr>
              <w:pStyle w:val="vgutTableText"/>
              <w:ind w:left="125"/>
            </w:pPr>
            <w:r w:rsidRPr="00BB2268">
              <w:t>UC-2</w:t>
            </w:r>
          </w:p>
        </w:tc>
      </w:tr>
    </w:tbl>
    <w:p w14:paraId="54C6AD11" w14:textId="77777777" w:rsidR="001A345D" w:rsidRDefault="001A345D" w:rsidP="00C11E6E">
      <w:pPr>
        <w:spacing w:after="200"/>
        <w:ind w:firstLine="0"/>
      </w:pPr>
    </w:p>
    <w:p w14:paraId="29E1D190" w14:textId="6E62E22A" w:rsidR="00EB4C30" w:rsidRPr="00EB4C30" w:rsidRDefault="00EB4C30" w:rsidP="00EB4C30">
      <w:r w:rsidRPr="00EB4C30">
        <w:t>Сценарий UC-3 представлен на рисунке 3 и в таблице 3.</w:t>
      </w:r>
    </w:p>
    <w:p w14:paraId="36C947B4" w14:textId="5731499E" w:rsidR="00114FE0" w:rsidRDefault="00114FE0" w:rsidP="00114FE0"/>
    <w:p w14:paraId="62D08846" w14:textId="6DF777AA" w:rsidR="00114FE0" w:rsidRDefault="00EB4C30" w:rsidP="00EB4C30">
      <w:pPr>
        <w:spacing w:before="0" w:after="200" w:line="276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B6AF7D" wp14:editId="00773CA2">
            <wp:extent cx="2924175" cy="6400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D4FF" w14:textId="7824809A" w:rsidR="00114FE0" w:rsidRDefault="00114FE0" w:rsidP="00114FE0">
      <w:pPr>
        <w:pStyle w:val="a9"/>
      </w:pPr>
      <w:r>
        <w:t>Рисунок 3 – Сценарий «</w:t>
      </w:r>
      <w:r w:rsidR="00EB4C30">
        <w:t>Фиксация веса и отслеживание прогресса</w:t>
      </w:r>
      <w:r>
        <w:t>»</w:t>
      </w:r>
    </w:p>
    <w:p w14:paraId="251DC14B" w14:textId="4DF5FE37" w:rsidR="00815AA9" w:rsidRPr="00EB4C30" w:rsidRDefault="00114FE0" w:rsidP="00815AA9">
      <w:pPr>
        <w:pStyle w:val="vgutTableName"/>
        <w:rPr>
          <w:lang w:val="en-US"/>
        </w:rPr>
      </w:pPr>
      <w:r>
        <w:t xml:space="preserve">Таблица 3 – Сценарий </w:t>
      </w:r>
      <w:r w:rsidR="00EB4C30">
        <w:rPr>
          <w:lang w:val="en-US"/>
        </w:rPr>
        <w:t>UC-</w:t>
      </w:r>
      <w:r>
        <w:t>3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2263"/>
        <w:gridCol w:w="7938"/>
      </w:tblGrid>
      <w:tr w:rsidR="00EB4C30" w14:paraId="05396A15" w14:textId="77777777" w:rsidTr="00CA2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3FA40E19" w14:textId="08A2D49D" w:rsidR="00EB4C30" w:rsidRDefault="00EB4C30" w:rsidP="00EB4C30">
            <w:pPr>
              <w:pStyle w:val="vgutTableText"/>
            </w:pPr>
            <w:r>
              <w:t>Наименование</w:t>
            </w:r>
          </w:p>
        </w:tc>
        <w:tc>
          <w:tcPr>
            <w:tcW w:w="7938" w:type="dxa"/>
          </w:tcPr>
          <w:p w14:paraId="13BD990C" w14:textId="32DA716E" w:rsidR="00EB4C30" w:rsidRDefault="00EB4C30" w:rsidP="00EB4C30">
            <w:pPr>
              <w:pStyle w:val="vgutTableText"/>
            </w:pPr>
            <w:r w:rsidRPr="00C51729">
              <w:t>Фиксация веса и отслеживание прогресса</w:t>
            </w:r>
          </w:p>
        </w:tc>
      </w:tr>
      <w:tr w:rsidR="00EB4C30" w14:paraId="2319760E" w14:textId="77777777" w:rsidTr="00CA2D2E">
        <w:tc>
          <w:tcPr>
            <w:tcW w:w="2263" w:type="dxa"/>
            <w:vAlign w:val="center"/>
          </w:tcPr>
          <w:p w14:paraId="35AA5819" w14:textId="017E820F" w:rsidR="00EB4C30" w:rsidRDefault="00EB4C30" w:rsidP="00EB4C30">
            <w:pPr>
              <w:pStyle w:val="vgutTableText"/>
            </w:pPr>
            <w:r>
              <w:t>Идентификатор</w:t>
            </w:r>
          </w:p>
        </w:tc>
        <w:tc>
          <w:tcPr>
            <w:tcW w:w="7938" w:type="dxa"/>
          </w:tcPr>
          <w:p w14:paraId="63028B13" w14:textId="4FDA35BB" w:rsidR="00EB4C30" w:rsidRDefault="00EB4C30" w:rsidP="00EB4C30">
            <w:pPr>
              <w:pStyle w:val="vgutTableText"/>
            </w:pPr>
            <w:r w:rsidRPr="00C51729">
              <w:t>UC-3</w:t>
            </w:r>
          </w:p>
        </w:tc>
      </w:tr>
      <w:tr w:rsidR="00EB4C30" w14:paraId="039F54BD" w14:textId="77777777" w:rsidTr="00CA2D2E">
        <w:tc>
          <w:tcPr>
            <w:tcW w:w="2263" w:type="dxa"/>
            <w:vAlign w:val="center"/>
          </w:tcPr>
          <w:p w14:paraId="1A764EB4" w14:textId="39877E5F" w:rsidR="00EB4C30" w:rsidRDefault="00EB4C30" w:rsidP="00EB4C30">
            <w:pPr>
              <w:pStyle w:val="vgutTableText"/>
            </w:pPr>
            <w:r>
              <w:t>Основной актор</w:t>
            </w:r>
          </w:p>
        </w:tc>
        <w:tc>
          <w:tcPr>
            <w:tcW w:w="7938" w:type="dxa"/>
          </w:tcPr>
          <w:p w14:paraId="47B60078" w14:textId="6401C17D" w:rsidR="00EB4C30" w:rsidRDefault="00EB4C30" w:rsidP="00EB4C30">
            <w:pPr>
              <w:pStyle w:val="vgutTableText"/>
            </w:pPr>
            <w:r w:rsidRPr="00C51729">
              <w:t>Пользователь</w:t>
            </w:r>
          </w:p>
        </w:tc>
      </w:tr>
      <w:tr w:rsidR="00EB4C30" w14:paraId="69EA7C49" w14:textId="77777777" w:rsidTr="00CA2D2E">
        <w:tc>
          <w:tcPr>
            <w:tcW w:w="2263" w:type="dxa"/>
            <w:vAlign w:val="center"/>
          </w:tcPr>
          <w:p w14:paraId="34AF76AE" w14:textId="2F9FEEBB" w:rsidR="00EB4C30" w:rsidRDefault="00EB4C30" w:rsidP="00EB4C30">
            <w:pPr>
              <w:pStyle w:val="vgutTableText"/>
            </w:pPr>
            <w:r>
              <w:t>Предусловие</w:t>
            </w:r>
          </w:p>
        </w:tc>
        <w:tc>
          <w:tcPr>
            <w:tcW w:w="7938" w:type="dxa"/>
          </w:tcPr>
          <w:p w14:paraId="4A68B372" w14:textId="7AC3C23F" w:rsidR="00EB4C30" w:rsidRDefault="00EB4C30" w:rsidP="00EB4C30">
            <w:pPr>
              <w:pStyle w:val="vgutTableText"/>
            </w:pPr>
            <w:r w:rsidRPr="00C51729">
              <w:t>Пользователь авторизован в системе; план по КБЖУ рассчитан (выполнен сценарий UC-1).</w:t>
            </w:r>
          </w:p>
        </w:tc>
      </w:tr>
      <w:tr w:rsidR="00EB4C30" w14:paraId="5C7F68C3" w14:textId="77777777" w:rsidTr="00CA2D2E">
        <w:tc>
          <w:tcPr>
            <w:tcW w:w="2263" w:type="dxa"/>
            <w:vAlign w:val="center"/>
          </w:tcPr>
          <w:p w14:paraId="2F134786" w14:textId="0F7D0B9C" w:rsidR="00EB4C30" w:rsidRDefault="00EB4C30" w:rsidP="00EB4C30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938" w:type="dxa"/>
          </w:tcPr>
          <w:p w14:paraId="11ABAAFC" w14:textId="6DEDAE7B" w:rsidR="00EB4C30" w:rsidRDefault="00EB4C30" w:rsidP="00EB4C30">
            <w:pPr>
              <w:pStyle w:val="vgutTableText"/>
            </w:pPr>
            <w:r w:rsidRPr="00C51729">
              <w:t xml:space="preserve">1. Пользователь открывает раздел «Прогресс» и вносит текущее значение веса. 2. Система сохраняет запись веса с текущей датой. 3. Система </w:t>
            </w:r>
            <w:r w:rsidRPr="00C51729">
              <w:lastRenderedPageBreak/>
              <w:t>пересчитывает скользящее среднее веса за последние 7 дней. 4. Система обновляет график динамики веса и рассчитывает текущее значение ИМТ. 5. Пользователь просматривает обновлённый график и сводную статистику потребления КБЖУ за выбранный период.</w:t>
            </w:r>
          </w:p>
        </w:tc>
      </w:tr>
      <w:tr w:rsidR="00EB4C30" w14:paraId="759268A6" w14:textId="77777777" w:rsidTr="00CA2D2E">
        <w:tc>
          <w:tcPr>
            <w:tcW w:w="2263" w:type="dxa"/>
            <w:vAlign w:val="center"/>
          </w:tcPr>
          <w:p w14:paraId="6F7F2882" w14:textId="26ABD0EA" w:rsidR="00EB4C30" w:rsidRDefault="00EB4C30" w:rsidP="00EB4C30">
            <w:pPr>
              <w:pStyle w:val="vgutTableText"/>
            </w:pPr>
            <w:r>
              <w:lastRenderedPageBreak/>
              <w:t>Альтернативный поток 1</w:t>
            </w:r>
          </w:p>
        </w:tc>
        <w:tc>
          <w:tcPr>
            <w:tcW w:w="7938" w:type="dxa"/>
          </w:tcPr>
          <w:p w14:paraId="7C41FBDC" w14:textId="38D6A33F" w:rsidR="00EB4C30" w:rsidRDefault="00EB4C30" w:rsidP="00EB4C30">
            <w:pPr>
              <w:pStyle w:val="vgutTableText"/>
            </w:pPr>
            <w:r w:rsidRPr="00C51729">
              <w:t>На шаге 1 пользователь вносит вес, отличающийся от предыдущего значения более чем на 5 % за один день – система принимает значение, но сопровождает график отметкой о возможной ошибке ввода.</w:t>
            </w:r>
          </w:p>
        </w:tc>
      </w:tr>
      <w:tr w:rsidR="00EB4C30" w14:paraId="759C1861" w14:textId="77777777" w:rsidTr="00CA2D2E">
        <w:tc>
          <w:tcPr>
            <w:tcW w:w="2263" w:type="dxa"/>
            <w:vAlign w:val="center"/>
          </w:tcPr>
          <w:p w14:paraId="5355383B" w14:textId="00603C33" w:rsidR="00EB4C30" w:rsidRDefault="00EB4C30" w:rsidP="00EB4C30">
            <w:pPr>
              <w:pStyle w:val="vgutTableText"/>
            </w:pPr>
            <w:r>
              <w:t>Постусловие</w:t>
            </w:r>
          </w:p>
        </w:tc>
        <w:tc>
          <w:tcPr>
            <w:tcW w:w="7938" w:type="dxa"/>
          </w:tcPr>
          <w:p w14:paraId="075B1484" w14:textId="759628AE" w:rsidR="00EB4C30" w:rsidRDefault="00EB4C30" w:rsidP="00EB4C30">
            <w:pPr>
              <w:pStyle w:val="vgutTableText"/>
            </w:pPr>
            <w:r w:rsidRPr="00C51729">
              <w:t>Новое значение веса сохранено; скользящее среднее, график и ИМТ обновлены.</w:t>
            </w:r>
          </w:p>
        </w:tc>
      </w:tr>
      <w:tr w:rsidR="00EB4C30" w14:paraId="3967A087" w14:textId="77777777" w:rsidTr="00CA2D2E">
        <w:tc>
          <w:tcPr>
            <w:tcW w:w="2263" w:type="dxa"/>
            <w:vAlign w:val="center"/>
          </w:tcPr>
          <w:p w14:paraId="4D70CE74" w14:textId="57862200" w:rsidR="00EB4C30" w:rsidRDefault="00EB4C30" w:rsidP="00EB4C30">
            <w:pPr>
              <w:pStyle w:val="vgutTableText"/>
            </w:pPr>
            <w:r>
              <w:t>Специальные требования</w:t>
            </w:r>
          </w:p>
        </w:tc>
        <w:tc>
          <w:tcPr>
            <w:tcW w:w="7938" w:type="dxa"/>
          </w:tcPr>
          <w:p w14:paraId="7BAD0D2E" w14:textId="47ED8CF4" w:rsidR="00EB4C30" w:rsidRDefault="00EB4C30" w:rsidP="00EB4C30">
            <w:pPr>
              <w:pStyle w:val="vgutTableText"/>
            </w:pPr>
            <w:r w:rsidRPr="00C51729">
              <w:t>Отображение обновлённого графика не должно требовать перезагрузки экрана.</w:t>
            </w:r>
          </w:p>
        </w:tc>
      </w:tr>
    </w:tbl>
    <w:p w14:paraId="4561148F" w14:textId="77777777" w:rsidR="00CA2D2E" w:rsidRDefault="00CA2D2E" w:rsidP="00CA2D2E">
      <w:pPr>
        <w:spacing w:after="200"/>
        <w:ind w:firstLine="0"/>
      </w:pPr>
    </w:p>
    <w:p w14:paraId="440833AE" w14:textId="4FB10EA4" w:rsidR="00701501" w:rsidRDefault="00701501" w:rsidP="002F5F65">
      <w:r>
        <w:t xml:space="preserve">Сценарий </w:t>
      </w:r>
      <w:r w:rsidR="00EB4C30">
        <w:rPr>
          <w:lang w:val="en-US"/>
        </w:rPr>
        <w:t>UC</w:t>
      </w:r>
      <w:r w:rsidR="00EB4C30" w:rsidRPr="00EB4C30">
        <w:t>-</w:t>
      </w:r>
      <w:r>
        <w:t>4 представлен на рисунке 4 и таблице 4</w:t>
      </w:r>
    </w:p>
    <w:p w14:paraId="09B383B7" w14:textId="2B72F235" w:rsidR="00701501" w:rsidRDefault="00EB4C30" w:rsidP="00EB4C30">
      <w:pPr>
        <w:spacing w:before="0" w:after="200" w:line="276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C2A6B4" wp14:editId="0D824439">
            <wp:extent cx="3629025" cy="64008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AD5E" w14:textId="5738F6F3" w:rsidR="00701501" w:rsidRDefault="00701501" w:rsidP="00EB4C30">
      <w:pPr>
        <w:pStyle w:val="a9"/>
        <w:spacing w:after="600" w:line="360" w:lineRule="auto"/>
        <w:contextualSpacing w:val="0"/>
      </w:pPr>
      <w:r>
        <w:t>Рисунок 4 – Сценарий «</w:t>
      </w:r>
      <w:r w:rsidR="00EB4C30" w:rsidRPr="00EB4C30">
        <w:t>Диагностика причины отклонения и формирование персонализированного объяснения</w:t>
      </w:r>
      <w:r>
        <w:t>»</w:t>
      </w:r>
    </w:p>
    <w:p w14:paraId="4E97B73B" w14:textId="02CA7423" w:rsidR="00701501" w:rsidRPr="00114FE0" w:rsidRDefault="00701501" w:rsidP="00701501">
      <w:pPr>
        <w:pStyle w:val="vgutTableName"/>
      </w:pPr>
      <w:r>
        <w:t xml:space="preserve">Таблица 4 – Сценарий </w:t>
      </w:r>
      <w:r w:rsidR="00EB4C30">
        <w:rPr>
          <w:lang w:val="en-US"/>
        </w:rPr>
        <w:t>UC-</w:t>
      </w:r>
      <w:r>
        <w:t>4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2263"/>
        <w:gridCol w:w="7938"/>
      </w:tblGrid>
      <w:tr w:rsidR="00EB4C30" w14:paraId="6F33D818" w14:textId="77777777" w:rsidTr="00CA2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634D817C" w14:textId="4C306774" w:rsidR="00EB4C30" w:rsidRDefault="00EB4C30" w:rsidP="00EB4C30">
            <w:pPr>
              <w:pStyle w:val="vgutTableText"/>
            </w:pPr>
            <w:r>
              <w:t>Наименование</w:t>
            </w:r>
          </w:p>
        </w:tc>
        <w:tc>
          <w:tcPr>
            <w:tcW w:w="7938" w:type="dxa"/>
          </w:tcPr>
          <w:p w14:paraId="2F6D5BFF" w14:textId="71FB2458" w:rsidR="00EB4C30" w:rsidRDefault="00EB4C30" w:rsidP="00EB4C30">
            <w:pPr>
              <w:pStyle w:val="vgutTableText"/>
            </w:pPr>
            <w:r w:rsidRPr="006B1B0A">
              <w:t>Диагностика причины отклонения и формирование персонализированного объяснения</w:t>
            </w:r>
          </w:p>
        </w:tc>
      </w:tr>
      <w:tr w:rsidR="00EB4C30" w14:paraId="30820EC5" w14:textId="77777777" w:rsidTr="00CA2D2E">
        <w:tc>
          <w:tcPr>
            <w:tcW w:w="2263" w:type="dxa"/>
            <w:vAlign w:val="center"/>
          </w:tcPr>
          <w:p w14:paraId="6E2BA798" w14:textId="57C82AB1" w:rsidR="00EB4C30" w:rsidRDefault="00EB4C30" w:rsidP="00EB4C30">
            <w:pPr>
              <w:pStyle w:val="vgutTableText"/>
            </w:pPr>
            <w:r>
              <w:t>Идентификатор</w:t>
            </w:r>
          </w:p>
        </w:tc>
        <w:tc>
          <w:tcPr>
            <w:tcW w:w="7938" w:type="dxa"/>
          </w:tcPr>
          <w:p w14:paraId="1BC96AA2" w14:textId="19914849" w:rsidR="00EB4C30" w:rsidRDefault="00EB4C30" w:rsidP="00EB4C30">
            <w:pPr>
              <w:pStyle w:val="vgutTableText"/>
            </w:pPr>
            <w:r w:rsidRPr="006B1B0A">
              <w:t>UC-4</w:t>
            </w:r>
          </w:p>
        </w:tc>
      </w:tr>
      <w:tr w:rsidR="00EB4C30" w14:paraId="56FCAD84" w14:textId="77777777" w:rsidTr="00CA2D2E">
        <w:tc>
          <w:tcPr>
            <w:tcW w:w="2263" w:type="dxa"/>
            <w:vAlign w:val="center"/>
          </w:tcPr>
          <w:p w14:paraId="0E74FAEA" w14:textId="5C93F0AD" w:rsidR="00EB4C30" w:rsidRDefault="00EB4C30" w:rsidP="00EB4C30">
            <w:pPr>
              <w:pStyle w:val="vgutTableText"/>
            </w:pPr>
            <w:r>
              <w:t>Основной актор</w:t>
            </w:r>
          </w:p>
        </w:tc>
        <w:tc>
          <w:tcPr>
            <w:tcW w:w="7938" w:type="dxa"/>
          </w:tcPr>
          <w:p w14:paraId="38CAAC83" w14:textId="028263D2" w:rsidR="00EB4C30" w:rsidRDefault="00EB4C30" w:rsidP="00EB4C30">
            <w:pPr>
              <w:pStyle w:val="vgutTableText"/>
            </w:pPr>
            <w:r w:rsidRPr="006B1B0A">
              <w:t>Пользователь (инициатор сценария – планировщик контрольных точек системы)</w:t>
            </w:r>
          </w:p>
        </w:tc>
      </w:tr>
      <w:tr w:rsidR="00EB4C30" w14:paraId="7705AA36" w14:textId="77777777" w:rsidTr="00CA2D2E">
        <w:tc>
          <w:tcPr>
            <w:tcW w:w="2263" w:type="dxa"/>
            <w:vAlign w:val="center"/>
          </w:tcPr>
          <w:p w14:paraId="555FDC16" w14:textId="33F83897" w:rsidR="00EB4C30" w:rsidRDefault="00EB4C30" w:rsidP="00EB4C30">
            <w:pPr>
              <w:pStyle w:val="vgutTableText"/>
            </w:pPr>
            <w:r>
              <w:lastRenderedPageBreak/>
              <w:t>Предусловие</w:t>
            </w:r>
          </w:p>
        </w:tc>
        <w:tc>
          <w:tcPr>
            <w:tcW w:w="7938" w:type="dxa"/>
          </w:tcPr>
          <w:p w14:paraId="598B27A2" w14:textId="2192C4EE" w:rsidR="00EB4C30" w:rsidRDefault="00EB4C30" w:rsidP="00EB4C30">
            <w:pPr>
              <w:pStyle w:val="vgutTableText"/>
            </w:pPr>
            <w:r w:rsidRPr="006B1B0A">
              <w:t>Наступила контрольная точка пользователя; выполнен сценарий UC-1 и внесено не менее 2 замеров веса по сценарию UC-3 за период; план по КБЖУ активен.</w:t>
            </w:r>
          </w:p>
        </w:tc>
      </w:tr>
      <w:tr w:rsidR="00EB4C30" w14:paraId="7DD38855" w14:textId="77777777" w:rsidTr="00CA2D2E">
        <w:tc>
          <w:tcPr>
            <w:tcW w:w="2263" w:type="dxa"/>
            <w:vAlign w:val="center"/>
          </w:tcPr>
          <w:p w14:paraId="21252C4C" w14:textId="119F5122" w:rsidR="00EB4C30" w:rsidRDefault="00EB4C30" w:rsidP="00EB4C30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938" w:type="dxa"/>
          </w:tcPr>
          <w:p w14:paraId="2A2127C4" w14:textId="2037EB0E" w:rsidR="00EB4C30" w:rsidRDefault="00EB4C30" w:rsidP="00EB4C30">
            <w:pPr>
              <w:pStyle w:val="vgutTableText"/>
            </w:pPr>
            <w:r w:rsidRPr="006B1B0A">
              <w:t>1. Планировщик системы обнаруживает наступление контрольной точки пользователя и запускает сравнение плановой и фактической динамики веса. 2. Система рассчитывает фактическую динамику по скользящему среднему веса и сравнивает её с плановой динамикой, соответствующей заданному дефициту или профициту калорий. 3. Отклонение превышает установленный порог (0,2 кг/нед на протяжении 2 контрольных точек подряд) – система инициирует диагностику причины. 4. Система проверяет полноту логирования питания пользователя за период. 5. Доля дней с записями составляет не менее 80 % – система переходит к шагу 6, иначе классифицирует причину как «неполное логирование» и переходит к шагу 8. 6. Система проверяет отметки пользователя о краткосрочных физиологических факторах за последние 3–5 дней; при их наличии классифицирует причину как «краткосрочные колебания» и переходит к шагу 8, иначе переходит к шагу 7. 7. Система проверяет длительность непрерывного соблюдения дефицита или профицита: при превышении 8–10 недель классифицирует причину как «вероятная метаболическая адаптация», иначе – как «естественное плато». 8. Система формирует персонализированное текстовое объяснение с указанием диагностированной причины и рекомендацией дальнейших действий и сохраняет использованные основания диагностики. 9. Система уведомляет пользователя о готовом объяснении и отображает его при следующем открытии раздела «Прогресс».</w:t>
            </w:r>
          </w:p>
        </w:tc>
      </w:tr>
      <w:tr w:rsidR="00EB4C30" w14:paraId="7E96C0C9" w14:textId="77777777" w:rsidTr="00CA2D2E">
        <w:tc>
          <w:tcPr>
            <w:tcW w:w="2263" w:type="dxa"/>
            <w:vAlign w:val="center"/>
          </w:tcPr>
          <w:p w14:paraId="6437F0F8" w14:textId="58D5BC52" w:rsidR="00EB4C30" w:rsidRDefault="00EB4C30" w:rsidP="00EB4C30">
            <w:pPr>
              <w:pStyle w:val="vgutTableText"/>
            </w:pPr>
            <w:r>
              <w:t>Альтернативный поток 1</w:t>
            </w:r>
          </w:p>
        </w:tc>
        <w:tc>
          <w:tcPr>
            <w:tcW w:w="7938" w:type="dxa"/>
          </w:tcPr>
          <w:p w14:paraId="512442FE" w14:textId="0DAC4868" w:rsidR="00EB4C30" w:rsidRDefault="00EB4C30" w:rsidP="00EB4C30">
            <w:pPr>
              <w:pStyle w:val="vgutTableText"/>
            </w:pPr>
            <w:r w:rsidRPr="006B1B0A">
              <w:t>На шаге 2 отклонение фактической динамики от плановой находится в пределах порога – система не инициирует диагностику и отмечает контрольную точку как пройденную без отклонений.</w:t>
            </w:r>
          </w:p>
        </w:tc>
      </w:tr>
      <w:tr w:rsidR="00EB4C30" w14:paraId="7995045C" w14:textId="77777777" w:rsidTr="00CA2D2E">
        <w:tc>
          <w:tcPr>
            <w:tcW w:w="2263" w:type="dxa"/>
            <w:vAlign w:val="center"/>
          </w:tcPr>
          <w:p w14:paraId="4532EA8D" w14:textId="7DA24A54" w:rsidR="00EB4C30" w:rsidRDefault="00EB4C30" w:rsidP="00EB4C30">
            <w:pPr>
              <w:pStyle w:val="vgutTableText"/>
            </w:pPr>
            <w:r>
              <w:t>Альтернативный поток 2</w:t>
            </w:r>
          </w:p>
        </w:tc>
        <w:tc>
          <w:tcPr>
            <w:tcW w:w="7938" w:type="dxa"/>
          </w:tcPr>
          <w:p w14:paraId="4D5CF006" w14:textId="4E0CD239" w:rsidR="00EB4C30" w:rsidRDefault="00EB4C30" w:rsidP="00EB4C30">
            <w:pPr>
              <w:pStyle w:val="vgutTableText"/>
            </w:pPr>
            <w:r w:rsidRPr="006B1B0A">
              <w:t>На шаге 8 значение ИМТ пользователя ниже 18,5 либо выше 30 – система дополнительно включает в объяснение дисклеймер с рекомендацией обратиться к врачу или диетологу (согласно FR-24).</w:t>
            </w:r>
          </w:p>
        </w:tc>
      </w:tr>
      <w:tr w:rsidR="00EB4C30" w14:paraId="6BE8A745" w14:textId="77777777" w:rsidTr="00CA2D2E">
        <w:tc>
          <w:tcPr>
            <w:tcW w:w="2263" w:type="dxa"/>
            <w:vAlign w:val="center"/>
          </w:tcPr>
          <w:p w14:paraId="42123B6D" w14:textId="5765F1B5" w:rsidR="00EB4C30" w:rsidRDefault="00EB4C30" w:rsidP="00EB4C30">
            <w:pPr>
              <w:pStyle w:val="vgutTableText"/>
            </w:pPr>
            <w:r>
              <w:t>Постусловие</w:t>
            </w:r>
          </w:p>
        </w:tc>
        <w:tc>
          <w:tcPr>
            <w:tcW w:w="7938" w:type="dxa"/>
          </w:tcPr>
          <w:p w14:paraId="507EAB8C" w14:textId="0DD6CBA5" w:rsidR="00EB4C30" w:rsidRDefault="00EB4C30" w:rsidP="00EB4C30">
            <w:pPr>
              <w:pStyle w:val="vgutTableText"/>
            </w:pPr>
            <w:r w:rsidRPr="006B1B0A">
              <w:t>Причина отклонения диагностирована и сохранена вместе с основаниями; персонализированное объяснение сформировано и доступно пользователю в истории объяснений.</w:t>
            </w:r>
          </w:p>
        </w:tc>
      </w:tr>
    </w:tbl>
    <w:p w14:paraId="458D14B2" w14:textId="77777777" w:rsidR="00CA2D2E" w:rsidRDefault="00CA2D2E" w:rsidP="00CA2D2E">
      <w:pPr>
        <w:spacing w:after="200"/>
        <w:ind w:firstLine="0"/>
        <w:rPr>
          <w:lang w:val="en-US"/>
        </w:rPr>
      </w:pPr>
    </w:p>
    <w:p w14:paraId="1EACB547" w14:textId="77777777" w:rsidR="00E32051" w:rsidRDefault="00E32051" w:rsidP="00E32051">
      <w:pPr>
        <w:spacing w:after="200"/>
        <w:rPr>
          <w:lang w:val="en-US"/>
        </w:rPr>
      </w:pPr>
      <w:r w:rsidRPr="00E32051">
        <w:t>Сценарий UC-5 представлен на рисунке 5 и в таблице 5.</w:t>
      </w:r>
    </w:p>
    <w:p w14:paraId="46BCA9A6" w14:textId="1C6AD600" w:rsidR="00E32051" w:rsidRDefault="00E32051" w:rsidP="00E32051">
      <w:pPr>
        <w:spacing w:after="200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A07226" wp14:editId="2B4805D4">
            <wp:extent cx="5762625" cy="59340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3553" w14:textId="339208AE" w:rsidR="00E32051" w:rsidRDefault="00E32051" w:rsidP="00E32051">
      <w:pPr>
        <w:pStyle w:val="a9"/>
      </w:pPr>
      <w:r>
        <w:t xml:space="preserve">Рисунок </w:t>
      </w:r>
      <w:r w:rsidRPr="00E32051">
        <w:t xml:space="preserve">5 </w:t>
      </w:r>
      <w:r>
        <w:t>– Сценарий «</w:t>
      </w:r>
      <w:r w:rsidRPr="00E32051">
        <w:t>Просмотр объяснения и корректировка плана</w:t>
      </w:r>
      <w:r>
        <w:t>»</w:t>
      </w:r>
    </w:p>
    <w:p w14:paraId="61A50CA0" w14:textId="77777777" w:rsidR="00E32051" w:rsidRPr="00E32051" w:rsidRDefault="00E32051" w:rsidP="00E32051">
      <w:pPr>
        <w:spacing w:after="200"/>
        <w:jc w:val="center"/>
      </w:pPr>
    </w:p>
    <w:p w14:paraId="059425F8" w14:textId="64B2CC90" w:rsidR="00E32051" w:rsidRPr="00E32051" w:rsidRDefault="00E32051" w:rsidP="00E32051">
      <w:pPr>
        <w:pStyle w:val="vgutTableName"/>
        <w:rPr>
          <w:lang w:val="en-US"/>
        </w:rPr>
      </w:pPr>
      <w:r>
        <w:t xml:space="preserve">Таблица </w:t>
      </w:r>
      <w:r>
        <w:rPr>
          <w:lang w:val="en-US"/>
        </w:rPr>
        <w:t>5</w:t>
      </w:r>
      <w:r>
        <w:t xml:space="preserve"> – Сценарий </w:t>
      </w:r>
      <w:r>
        <w:rPr>
          <w:lang w:val="en-US"/>
        </w:rPr>
        <w:t>UC-</w:t>
      </w:r>
      <w:r>
        <w:rPr>
          <w:lang w:val="en-US"/>
        </w:rPr>
        <w:t>5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2263"/>
        <w:gridCol w:w="7938"/>
      </w:tblGrid>
      <w:tr w:rsidR="00E32051" w14:paraId="3777C9D6" w14:textId="77777777" w:rsidTr="007B1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1F814E59" w14:textId="77777777" w:rsidR="00E32051" w:rsidRDefault="00E32051" w:rsidP="00E32051">
            <w:pPr>
              <w:pStyle w:val="vgutTableText"/>
            </w:pPr>
            <w:r>
              <w:t>Наименование</w:t>
            </w:r>
          </w:p>
        </w:tc>
        <w:tc>
          <w:tcPr>
            <w:tcW w:w="7938" w:type="dxa"/>
          </w:tcPr>
          <w:p w14:paraId="3EA76919" w14:textId="7C3425D8" w:rsidR="00E32051" w:rsidRDefault="00E32051" w:rsidP="00E32051">
            <w:pPr>
              <w:pStyle w:val="vgutTableText"/>
            </w:pPr>
            <w:r w:rsidRPr="00C85943">
              <w:t>Просмотр объяснения и корректировка плана</w:t>
            </w:r>
          </w:p>
        </w:tc>
      </w:tr>
      <w:tr w:rsidR="00E32051" w14:paraId="1DCE2174" w14:textId="77777777" w:rsidTr="007B1D62">
        <w:tc>
          <w:tcPr>
            <w:tcW w:w="2263" w:type="dxa"/>
            <w:vAlign w:val="center"/>
          </w:tcPr>
          <w:p w14:paraId="0986E3D9" w14:textId="77777777" w:rsidR="00E32051" w:rsidRDefault="00E32051" w:rsidP="00E32051">
            <w:pPr>
              <w:pStyle w:val="vgutTableText"/>
            </w:pPr>
            <w:r>
              <w:t>Идентификатор</w:t>
            </w:r>
          </w:p>
        </w:tc>
        <w:tc>
          <w:tcPr>
            <w:tcW w:w="7938" w:type="dxa"/>
          </w:tcPr>
          <w:p w14:paraId="16DFABCA" w14:textId="54791B02" w:rsidR="00E32051" w:rsidRDefault="00E32051" w:rsidP="00E32051">
            <w:pPr>
              <w:pStyle w:val="vgutTableText"/>
            </w:pPr>
            <w:r w:rsidRPr="00C85943">
              <w:t>UC-5</w:t>
            </w:r>
          </w:p>
        </w:tc>
      </w:tr>
      <w:tr w:rsidR="00E32051" w14:paraId="0E53ACDB" w14:textId="77777777" w:rsidTr="007B1D62">
        <w:tc>
          <w:tcPr>
            <w:tcW w:w="2263" w:type="dxa"/>
            <w:vAlign w:val="center"/>
          </w:tcPr>
          <w:p w14:paraId="07E6140B" w14:textId="77777777" w:rsidR="00E32051" w:rsidRDefault="00E32051" w:rsidP="00E32051">
            <w:pPr>
              <w:pStyle w:val="vgutTableText"/>
            </w:pPr>
            <w:r>
              <w:t>Основной актор</w:t>
            </w:r>
          </w:p>
        </w:tc>
        <w:tc>
          <w:tcPr>
            <w:tcW w:w="7938" w:type="dxa"/>
          </w:tcPr>
          <w:p w14:paraId="209BA69E" w14:textId="452ABAFC" w:rsidR="00E32051" w:rsidRDefault="00E32051" w:rsidP="00E32051">
            <w:pPr>
              <w:pStyle w:val="vgutTableText"/>
            </w:pPr>
            <w:r w:rsidRPr="00C85943">
              <w:t>Пользователь</w:t>
            </w:r>
          </w:p>
        </w:tc>
      </w:tr>
      <w:tr w:rsidR="00E32051" w14:paraId="48023080" w14:textId="77777777" w:rsidTr="007B1D62">
        <w:tc>
          <w:tcPr>
            <w:tcW w:w="2263" w:type="dxa"/>
            <w:vAlign w:val="center"/>
          </w:tcPr>
          <w:p w14:paraId="3B1AFC8A" w14:textId="77777777" w:rsidR="00E32051" w:rsidRDefault="00E32051" w:rsidP="00E32051">
            <w:pPr>
              <w:pStyle w:val="vgutTableText"/>
            </w:pPr>
            <w:r>
              <w:t>Предусловие</w:t>
            </w:r>
          </w:p>
        </w:tc>
        <w:tc>
          <w:tcPr>
            <w:tcW w:w="7938" w:type="dxa"/>
          </w:tcPr>
          <w:p w14:paraId="15570FB4" w14:textId="1E23CC3A" w:rsidR="00E32051" w:rsidRDefault="00E32051" w:rsidP="00E32051">
            <w:pPr>
              <w:pStyle w:val="vgutTableText"/>
            </w:pPr>
            <w:r w:rsidRPr="00C85943">
              <w:t>Для пользователя сформировано персонализированное объяснение (выполнен сценарий UC-4).</w:t>
            </w:r>
          </w:p>
        </w:tc>
      </w:tr>
      <w:tr w:rsidR="00E32051" w14:paraId="6F44D7F3" w14:textId="77777777" w:rsidTr="007B1D62">
        <w:tc>
          <w:tcPr>
            <w:tcW w:w="2263" w:type="dxa"/>
            <w:vAlign w:val="center"/>
          </w:tcPr>
          <w:p w14:paraId="170B7C9D" w14:textId="77777777" w:rsidR="00E32051" w:rsidRDefault="00E32051" w:rsidP="00E32051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938" w:type="dxa"/>
          </w:tcPr>
          <w:p w14:paraId="2EB84BE8" w14:textId="6DE5E4F4" w:rsidR="00E32051" w:rsidRDefault="00E32051" w:rsidP="00E32051">
            <w:pPr>
              <w:pStyle w:val="vgutTableText"/>
            </w:pPr>
            <w:r w:rsidRPr="00C85943">
              <w:t xml:space="preserve">1. Пользователь открывает уведомление либо раздел «Прогресс» и переходит к карточке объяснения. 2. Система отображает </w:t>
            </w:r>
            <w:r w:rsidRPr="00C85943">
              <w:lastRenderedPageBreak/>
              <w:t>диагностированную причину, её краткое описание и рекомендацию дальнейших действий. 3. Пользователь знакомится с объяснением и выбирает предложенное действие: скорректировать план вручную, запросить пересчёт плана системой либо продолжить придерживаться текущего плана. 4. Пользователь выбирает пересчёт плана – система повторно рассчитывает норму КБЖУ с учётом фактических данных за истёкший период и предлагает обновлённый план. 5. Пользователь подтверждает обновлённый план – система заменяет им текущий план и переносит дату следующей контрольной точки.</w:t>
            </w:r>
          </w:p>
        </w:tc>
      </w:tr>
      <w:tr w:rsidR="00E32051" w14:paraId="20440716" w14:textId="77777777" w:rsidTr="007B1D62">
        <w:tc>
          <w:tcPr>
            <w:tcW w:w="2263" w:type="dxa"/>
            <w:vAlign w:val="center"/>
          </w:tcPr>
          <w:p w14:paraId="3F1D68DC" w14:textId="77777777" w:rsidR="00E32051" w:rsidRDefault="00E32051" w:rsidP="00E32051">
            <w:pPr>
              <w:pStyle w:val="vgutTableText"/>
            </w:pPr>
            <w:r>
              <w:lastRenderedPageBreak/>
              <w:t>Альтернативный поток 1</w:t>
            </w:r>
          </w:p>
        </w:tc>
        <w:tc>
          <w:tcPr>
            <w:tcW w:w="7938" w:type="dxa"/>
          </w:tcPr>
          <w:p w14:paraId="664C82D5" w14:textId="770EFC74" w:rsidR="00E32051" w:rsidRDefault="00E32051" w:rsidP="00E32051">
            <w:pPr>
              <w:pStyle w:val="vgutTableText"/>
            </w:pPr>
            <w:r w:rsidRPr="00C85943">
              <w:t>На шаге 3 пользователь выбирает продолжить придерживаться текущего плана – система сохраняет план без изменений и переходит к ожиданию следующей контрольной точки.</w:t>
            </w:r>
          </w:p>
        </w:tc>
      </w:tr>
      <w:tr w:rsidR="00E32051" w14:paraId="6C59DD22" w14:textId="77777777" w:rsidTr="007B1D62">
        <w:tc>
          <w:tcPr>
            <w:tcW w:w="2263" w:type="dxa"/>
            <w:vAlign w:val="center"/>
          </w:tcPr>
          <w:p w14:paraId="6CD0AB6F" w14:textId="77777777" w:rsidR="00E32051" w:rsidRDefault="00E32051" w:rsidP="00E32051">
            <w:pPr>
              <w:pStyle w:val="vgutTableText"/>
            </w:pPr>
            <w:r>
              <w:t>Альтернативный поток 2</w:t>
            </w:r>
          </w:p>
        </w:tc>
        <w:tc>
          <w:tcPr>
            <w:tcW w:w="7938" w:type="dxa"/>
          </w:tcPr>
          <w:p w14:paraId="1C4DB65D" w14:textId="04EA2A08" w:rsidR="00E32051" w:rsidRDefault="00E32051" w:rsidP="00E32051">
            <w:pPr>
              <w:pStyle w:val="vgutTableText"/>
            </w:pPr>
            <w:r w:rsidRPr="00C85943">
              <w:t>На шаге 4 пользователь корректирует план вручную вместо использования пересчитанных системой значений – система сохраняет введённые пользователем значения (согласно FR-04).</w:t>
            </w:r>
          </w:p>
        </w:tc>
      </w:tr>
      <w:tr w:rsidR="00E32051" w14:paraId="4C0DA514" w14:textId="77777777" w:rsidTr="007B1D62">
        <w:tc>
          <w:tcPr>
            <w:tcW w:w="2263" w:type="dxa"/>
            <w:vAlign w:val="center"/>
          </w:tcPr>
          <w:p w14:paraId="4E8548E7" w14:textId="77777777" w:rsidR="00E32051" w:rsidRDefault="00E32051" w:rsidP="00E32051">
            <w:pPr>
              <w:pStyle w:val="vgutTableText"/>
            </w:pPr>
            <w:r>
              <w:t>Постусловие</w:t>
            </w:r>
          </w:p>
        </w:tc>
        <w:tc>
          <w:tcPr>
            <w:tcW w:w="7938" w:type="dxa"/>
          </w:tcPr>
          <w:p w14:paraId="6A4AA0F4" w14:textId="0F464A83" w:rsidR="00E32051" w:rsidRDefault="00E32051" w:rsidP="00E32051">
            <w:pPr>
              <w:pStyle w:val="vgutTableText"/>
            </w:pPr>
            <w:r w:rsidRPr="00C85943">
              <w:t>Пользователь ознакомлен с объяснением; план по КБЖУ подтверждён без изменений либо обновлён по выбору пользователя.</w:t>
            </w:r>
          </w:p>
        </w:tc>
      </w:tr>
    </w:tbl>
    <w:p w14:paraId="4282D472" w14:textId="77777777" w:rsidR="00E32051" w:rsidRPr="00E32051" w:rsidRDefault="00E32051" w:rsidP="00E32051">
      <w:pPr>
        <w:spacing w:after="200"/>
        <w:ind w:firstLine="0"/>
      </w:pPr>
    </w:p>
    <w:p w14:paraId="71331E73" w14:textId="77777777" w:rsidR="00E32051" w:rsidRPr="00E32051" w:rsidRDefault="00E32051" w:rsidP="00E32051">
      <w:pPr>
        <w:spacing w:after="200"/>
      </w:pPr>
      <w:r w:rsidRPr="00E32051">
        <w:t>Сценарий UC-6 представлен на рисунке 6 и в таблице 6.</w:t>
      </w:r>
    </w:p>
    <w:p w14:paraId="587E6934" w14:textId="0379F7A1" w:rsidR="00E32051" w:rsidRDefault="00E32051" w:rsidP="00E32051">
      <w:pPr>
        <w:spacing w:after="200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1D96AE" wp14:editId="7F2A7E14">
            <wp:extent cx="3914775" cy="64008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A8F2" w14:textId="6C433D86" w:rsidR="00E32051" w:rsidRDefault="00E32051" w:rsidP="00E32051">
      <w:pPr>
        <w:pStyle w:val="a9"/>
        <w:rPr>
          <w:lang w:val="en-US"/>
        </w:rPr>
      </w:pPr>
      <w:r>
        <w:t xml:space="preserve">Рисунок </w:t>
      </w:r>
      <w:r w:rsidRPr="00E32051">
        <w:t xml:space="preserve">6 </w:t>
      </w:r>
      <w:r>
        <w:t xml:space="preserve">– Сценарий </w:t>
      </w:r>
      <w:r w:rsidRPr="00E32051">
        <w:t>«Экспорт дневника питания за период</w:t>
      </w:r>
      <w:r>
        <w:t>»</w:t>
      </w:r>
    </w:p>
    <w:p w14:paraId="5C2877EE" w14:textId="77947DE1" w:rsidR="00E32051" w:rsidRPr="00E32051" w:rsidRDefault="00E32051" w:rsidP="00E32051">
      <w:pPr>
        <w:pStyle w:val="vgutTableName"/>
        <w:rPr>
          <w:lang w:val="en-US"/>
        </w:rPr>
      </w:pPr>
      <w:r>
        <w:t xml:space="preserve">Таблица </w:t>
      </w:r>
      <w:r>
        <w:rPr>
          <w:lang w:val="en-US"/>
        </w:rPr>
        <w:t>6</w:t>
      </w:r>
      <w:r>
        <w:t xml:space="preserve"> – Сценарий </w:t>
      </w:r>
      <w:r>
        <w:rPr>
          <w:lang w:val="en-US"/>
        </w:rPr>
        <w:t>UC-</w:t>
      </w:r>
      <w:r>
        <w:rPr>
          <w:lang w:val="en-US"/>
        </w:rPr>
        <w:t>6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2263"/>
        <w:gridCol w:w="7938"/>
      </w:tblGrid>
      <w:tr w:rsidR="00E32051" w14:paraId="0E4F6AC6" w14:textId="77777777" w:rsidTr="007B1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178DC3CC" w14:textId="77777777" w:rsidR="00E32051" w:rsidRDefault="00E32051" w:rsidP="00E32051">
            <w:pPr>
              <w:pStyle w:val="vgutTableText"/>
            </w:pPr>
            <w:r>
              <w:t>Наименование</w:t>
            </w:r>
          </w:p>
        </w:tc>
        <w:tc>
          <w:tcPr>
            <w:tcW w:w="7938" w:type="dxa"/>
          </w:tcPr>
          <w:p w14:paraId="349D36E3" w14:textId="651DFB5D" w:rsidR="00E32051" w:rsidRDefault="00E32051" w:rsidP="00E32051">
            <w:pPr>
              <w:pStyle w:val="vgutTableText"/>
            </w:pPr>
            <w:r w:rsidRPr="00620083">
              <w:t>Экспорт дневника питания за период</w:t>
            </w:r>
          </w:p>
        </w:tc>
      </w:tr>
      <w:tr w:rsidR="00E32051" w14:paraId="4F6049AD" w14:textId="77777777" w:rsidTr="007B1D62">
        <w:tc>
          <w:tcPr>
            <w:tcW w:w="2263" w:type="dxa"/>
            <w:vAlign w:val="center"/>
          </w:tcPr>
          <w:p w14:paraId="17BFEC46" w14:textId="77777777" w:rsidR="00E32051" w:rsidRDefault="00E32051" w:rsidP="00E32051">
            <w:pPr>
              <w:pStyle w:val="vgutTableText"/>
            </w:pPr>
            <w:r>
              <w:t>Идентификатор</w:t>
            </w:r>
          </w:p>
        </w:tc>
        <w:tc>
          <w:tcPr>
            <w:tcW w:w="7938" w:type="dxa"/>
          </w:tcPr>
          <w:p w14:paraId="38D7F1B4" w14:textId="3E1DEF4A" w:rsidR="00E32051" w:rsidRDefault="00E32051" w:rsidP="00E32051">
            <w:pPr>
              <w:pStyle w:val="vgutTableText"/>
            </w:pPr>
            <w:r w:rsidRPr="00620083">
              <w:t>UC-6</w:t>
            </w:r>
          </w:p>
        </w:tc>
      </w:tr>
      <w:tr w:rsidR="00E32051" w14:paraId="6223E7B8" w14:textId="77777777" w:rsidTr="007B1D62">
        <w:tc>
          <w:tcPr>
            <w:tcW w:w="2263" w:type="dxa"/>
            <w:vAlign w:val="center"/>
          </w:tcPr>
          <w:p w14:paraId="3BF75008" w14:textId="77777777" w:rsidR="00E32051" w:rsidRDefault="00E32051" w:rsidP="00E32051">
            <w:pPr>
              <w:pStyle w:val="vgutTableText"/>
            </w:pPr>
            <w:r>
              <w:t>Основной актор</w:t>
            </w:r>
          </w:p>
        </w:tc>
        <w:tc>
          <w:tcPr>
            <w:tcW w:w="7938" w:type="dxa"/>
          </w:tcPr>
          <w:p w14:paraId="19C6291C" w14:textId="3296490D" w:rsidR="00E32051" w:rsidRDefault="00E32051" w:rsidP="00E32051">
            <w:pPr>
              <w:pStyle w:val="vgutTableText"/>
            </w:pPr>
            <w:r w:rsidRPr="00620083">
              <w:t>Пользователь</w:t>
            </w:r>
          </w:p>
        </w:tc>
      </w:tr>
      <w:tr w:rsidR="00E32051" w14:paraId="05AD6F85" w14:textId="77777777" w:rsidTr="007B1D62">
        <w:tc>
          <w:tcPr>
            <w:tcW w:w="2263" w:type="dxa"/>
            <w:vAlign w:val="center"/>
          </w:tcPr>
          <w:p w14:paraId="167D61CD" w14:textId="77777777" w:rsidR="00E32051" w:rsidRDefault="00E32051" w:rsidP="00E32051">
            <w:pPr>
              <w:pStyle w:val="vgutTableText"/>
            </w:pPr>
            <w:r>
              <w:t>Предусловие</w:t>
            </w:r>
          </w:p>
        </w:tc>
        <w:tc>
          <w:tcPr>
            <w:tcW w:w="7938" w:type="dxa"/>
          </w:tcPr>
          <w:p w14:paraId="631DB4C9" w14:textId="4105BD25" w:rsidR="00E32051" w:rsidRDefault="00E32051" w:rsidP="00E32051">
            <w:pPr>
              <w:pStyle w:val="vgutTableText"/>
            </w:pPr>
            <w:r w:rsidRPr="00620083">
              <w:t>Пользователь авторизован в системе; за выбранный период есть хотя бы одна запись дневника питания.</w:t>
            </w:r>
          </w:p>
        </w:tc>
      </w:tr>
      <w:tr w:rsidR="00E32051" w14:paraId="71A9EE62" w14:textId="77777777" w:rsidTr="007B1D62">
        <w:tc>
          <w:tcPr>
            <w:tcW w:w="2263" w:type="dxa"/>
            <w:vAlign w:val="center"/>
          </w:tcPr>
          <w:p w14:paraId="699BF564" w14:textId="77777777" w:rsidR="00E32051" w:rsidRDefault="00E32051" w:rsidP="00E32051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938" w:type="dxa"/>
          </w:tcPr>
          <w:p w14:paraId="1F21E063" w14:textId="78DA314F" w:rsidR="00E32051" w:rsidRDefault="00E32051" w:rsidP="00E32051">
            <w:pPr>
              <w:pStyle w:val="vgutTableText"/>
            </w:pPr>
            <w:r w:rsidRPr="00620083">
              <w:t xml:space="preserve">1. Пользователь открывает настройки дневника питания и выбирает функцию экспорта. 2. Пользователь задаёт период и формат выгрузки </w:t>
            </w:r>
            <w:r w:rsidRPr="00620083">
              <w:lastRenderedPageBreak/>
              <w:t>(PDF либо CSV). 3. Система формирует файл выгрузки со всеми записями дневника за выбранный период. 4. Система предоставляет пользователю сформированный файл для сохранения либо отправки.</w:t>
            </w:r>
          </w:p>
        </w:tc>
      </w:tr>
      <w:tr w:rsidR="00E32051" w14:paraId="5AAEC030" w14:textId="77777777" w:rsidTr="007B1D62">
        <w:tc>
          <w:tcPr>
            <w:tcW w:w="2263" w:type="dxa"/>
            <w:vAlign w:val="center"/>
          </w:tcPr>
          <w:p w14:paraId="1F2B1D30" w14:textId="77777777" w:rsidR="00E32051" w:rsidRDefault="00E32051" w:rsidP="00E32051">
            <w:pPr>
              <w:pStyle w:val="vgutTableText"/>
            </w:pPr>
            <w:r>
              <w:lastRenderedPageBreak/>
              <w:t>Альтернативный поток 1</w:t>
            </w:r>
          </w:p>
        </w:tc>
        <w:tc>
          <w:tcPr>
            <w:tcW w:w="7938" w:type="dxa"/>
          </w:tcPr>
          <w:p w14:paraId="540B9061" w14:textId="28ED03E5" w:rsidR="00E32051" w:rsidRDefault="00E32051" w:rsidP="00E32051">
            <w:pPr>
              <w:pStyle w:val="vgutTableText"/>
            </w:pPr>
            <w:r w:rsidRPr="00620083">
              <w:t>На шаге 3 за выбранный период отсутствуют записи дневника питания – система сообщает об отсутствии данных и не формирует пустой файл.</w:t>
            </w:r>
          </w:p>
        </w:tc>
      </w:tr>
      <w:tr w:rsidR="00E32051" w14:paraId="62252E79" w14:textId="77777777" w:rsidTr="007B1D62">
        <w:tc>
          <w:tcPr>
            <w:tcW w:w="2263" w:type="dxa"/>
            <w:vAlign w:val="center"/>
          </w:tcPr>
          <w:p w14:paraId="7D0FE14D" w14:textId="77777777" w:rsidR="00E32051" w:rsidRDefault="00E32051" w:rsidP="00E32051">
            <w:pPr>
              <w:pStyle w:val="vgutTableText"/>
            </w:pPr>
            <w:r>
              <w:t>Альтернативный поток 2</w:t>
            </w:r>
          </w:p>
        </w:tc>
        <w:tc>
          <w:tcPr>
            <w:tcW w:w="7938" w:type="dxa"/>
          </w:tcPr>
          <w:p w14:paraId="65434E71" w14:textId="52B3832D" w:rsidR="00E32051" w:rsidRDefault="00E32051" w:rsidP="00E32051">
            <w:pPr>
              <w:pStyle w:val="vgutTableText"/>
            </w:pPr>
            <w:r w:rsidRPr="00620083">
              <w:t>Файл выгрузки дневника питания за период сформирован и передан пользователю.</w:t>
            </w:r>
          </w:p>
        </w:tc>
      </w:tr>
      <w:tr w:rsidR="00E32051" w14:paraId="14F6203B" w14:textId="77777777" w:rsidTr="007B1D62">
        <w:tc>
          <w:tcPr>
            <w:tcW w:w="2263" w:type="dxa"/>
            <w:vAlign w:val="center"/>
          </w:tcPr>
          <w:p w14:paraId="4774C79A" w14:textId="77777777" w:rsidR="00E32051" w:rsidRDefault="00E32051" w:rsidP="00E32051">
            <w:pPr>
              <w:pStyle w:val="vgutTableText"/>
            </w:pPr>
            <w:r>
              <w:t>Постусловие</w:t>
            </w:r>
          </w:p>
        </w:tc>
        <w:tc>
          <w:tcPr>
            <w:tcW w:w="7938" w:type="dxa"/>
          </w:tcPr>
          <w:p w14:paraId="661A2B25" w14:textId="0FA71C60" w:rsidR="00E32051" w:rsidRDefault="00E32051" w:rsidP="00E32051">
            <w:pPr>
              <w:pStyle w:val="vgutTableText"/>
            </w:pPr>
            <w:r w:rsidRPr="00620083">
              <w:t>Формирование выгрузки не должно превышать 5 секунд для периода длительностью до 90 дней.</w:t>
            </w:r>
          </w:p>
        </w:tc>
      </w:tr>
    </w:tbl>
    <w:p w14:paraId="44CF34C6" w14:textId="77777777" w:rsidR="00E32051" w:rsidRPr="00E32051" w:rsidRDefault="00E32051" w:rsidP="00E32051"/>
    <w:sectPr w:rsidR="00E32051" w:rsidRPr="00E32051" w:rsidSect="00CD462B">
      <w:headerReference w:type="default" r:id="rId17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5B43C" w14:textId="77777777" w:rsidR="008B161B" w:rsidRDefault="008B161B">
      <w:pPr>
        <w:spacing w:before="0" w:line="240" w:lineRule="auto"/>
      </w:pPr>
      <w:r>
        <w:separator/>
      </w:r>
    </w:p>
  </w:endnote>
  <w:endnote w:type="continuationSeparator" w:id="0">
    <w:p w14:paraId="3D69E2D2" w14:textId="77777777" w:rsidR="008B161B" w:rsidRDefault="008B161B">
      <w:pPr>
        <w:spacing w:before="0" w:line="240" w:lineRule="auto"/>
      </w:pPr>
      <w:r>
        <w:continuationSeparator/>
      </w:r>
    </w:p>
  </w:endnote>
  <w:endnote w:type="continuationNotice" w:id="1">
    <w:p w14:paraId="1193114F" w14:textId="77777777" w:rsidR="008B161B" w:rsidRDefault="008B161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53E1D" w14:textId="77777777" w:rsidR="008B161B" w:rsidRDefault="008B161B" w:rsidP="00990EAC">
      <w:pPr>
        <w:spacing w:before="0" w:line="240" w:lineRule="auto"/>
      </w:pPr>
      <w:r>
        <w:separator/>
      </w:r>
    </w:p>
  </w:footnote>
  <w:footnote w:type="continuationSeparator" w:id="0">
    <w:p w14:paraId="7F86235C" w14:textId="77777777" w:rsidR="008B161B" w:rsidRDefault="008B161B" w:rsidP="00990EAC">
      <w:pPr>
        <w:spacing w:before="0" w:line="240" w:lineRule="auto"/>
      </w:pPr>
      <w:r>
        <w:continuationSeparator/>
      </w:r>
    </w:p>
  </w:footnote>
  <w:footnote w:type="continuationNotice" w:id="1">
    <w:p w14:paraId="34F213DF" w14:textId="77777777" w:rsidR="008B161B" w:rsidRDefault="008B161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7F20113E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67E7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4FE0"/>
    <w:rsid w:val="001157C8"/>
    <w:rsid w:val="00121249"/>
    <w:rsid w:val="001223A9"/>
    <w:rsid w:val="001238DC"/>
    <w:rsid w:val="001275E2"/>
    <w:rsid w:val="00127A5A"/>
    <w:rsid w:val="0013162A"/>
    <w:rsid w:val="0013287A"/>
    <w:rsid w:val="00134318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349BB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26C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4DF7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8D1"/>
    <w:rsid w:val="006E4EA7"/>
    <w:rsid w:val="006E62EB"/>
    <w:rsid w:val="006E782A"/>
    <w:rsid w:val="006E7B7F"/>
    <w:rsid w:val="006F512D"/>
    <w:rsid w:val="00701501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AA9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61B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477A7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542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57301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19BC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DF38B6"/>
    <w:rsid w:val="00E02E0B"/>
    <w:rsid w:val="00E0593E"/>
    <w:rsid w:val="00E14A47"/>
    <w:rsid w:val="00E208B0"/>
    <w:rsid w:val="00E22132"/>
    <w:rsid w:val="00E24D98"/>
    <w:rsid w:val="00E252EC"/>
    <w:rsid w:val="00E26720"/>
    <w:rsid w:val="00E268C4"/>
    <w:rsid w:val="00E316F6"/>
    <w:rsid w:val="00E32051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4C30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1039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E3205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8</TotalTime>
  <Pages>13</Pages>
  <Words>1566</Words>
  <Characters>8932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Дмитрий Титков</cp:lastModifiedBy>
  <cp:revision>5</cp:revision>
  <cp:lastPrinted>2025-04-03T08:40:00Z</cp:lastPrinted>
  <dcterms:created xsi:type="dcterms:W3CDTF">2026-09-30T22:26:00Z</dcterms:created>
  <dcterms:modified xsi:type="dcterms:W3CDTF">2026-09-30T22:34:00Z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