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200"/>
        <w:jc w:val="center"/>
      </w:pPr>
      <w:r>
        <w:rPr>
          <w:b/>
          <w:bCs/>
          <w:color w:val="1D4ED8"/>
          <w:sz w:val="48"/>
          <w:szCs w:val="48"/>
        </w:rPr>
        <w:t xml:space="preserve">UTM DESK NOSQL CLOUD · CAMPUS FIX</w:t>
      </w:r>
    </w:p>
    <w:p>
      <w:pPr>
        <w:spacing w:after="200"/>
        <w:jc w:val="center"/>
      </w:pPr>
      <w:r>
        <w:rPr>
          <w:sz w:val="26"/>
          <w:szCs w:val="26"/>
        </w:rPr>
        <w:t xml:space="preserve">Sistema Integral de Gestión, Resolución y Analítica de Incidencias en el Campus</w:t>
      </w:r>
    </w:p>
    <w:p>
      <w:pPr>
        <w:spacing w:after="600"/>
        <w:jc w:val="center"/>
      </w:pPr>
      <w:r>
        <w:rPr>
          <w:i/>
          <w:iCs/>
          <w:sz w:val="23"/>
          <w:szCs w:val="23"/>
        </w:rPr>
        <w:t xml:space="preserve">Documentación del proyecto: requerimientos, arquitectura, seguridad, diseño de la PWA, modelo de datos y trabajo en equipo</w:t>
      </w:r>
    </w:p>
    <w:p>
      <w:pPr>
        <w:jc w:val="center"/>
      </w:pPr>
      <w:r>
        <w:rPr>
          <w:sz w:val="22"/>
          <w:szCs w:val="22"/>
        </w:rPr>
        <w:t xml:space="preserve">Asignatura: Bases de Datos en la Nube · Unidad II</w:t>
      </w:r>
    </w:p>
    <w:p>
      <w:pPr>
        <w:jc w:val="center"/>
      </w:pPr>
      <w:r>
        <w:rPr>
          <w:sz w:val="22"/>
          <w:szCs w:val="22"/>
        </w:rPr>
        <w:t xml:space="preserve">Repositorio: github.com/canulcua123-source/campus-fix</w:t>
      </w:r>
    </w:p>
    <w:p>
      <w:pPr>
        <w:spacing w:before="500"/>
        <w:jc w:val="center"/>
      </w:pPr>
      <w:r>
        <w:rPr>
          <w:sz w:val="22"/>
          <w:szCs w:val="22"/>
        </w:rPr>
        <w:t xml:space="preserve">Integrantes: ______________________________</w:t>
      </w:r>
    </w:p>
    <w:p>
      <w:pPr>
        <w:jc w:val="center"/>
      </w:pPr>
      <w:r>
        <w:rPr>
          <w:sz w:val="22"/>
          <w:szCs w:val="22"/>
        </w:rPr>
        <w:t xml:space="preserve">Docente: ______________________________</w:t>
      </w:r>
    </w:p>
    <w:p>
      <w:pPr>
        <w:spacing w:before="400"/>
        <w:jc w:val="center"/>
      </w:pPr>
      <w:r>
        <w:rPr>
          <w:sz w:val="22"/>
          <w:szCs w:val="22"/>
        </w:rPr>
        <w:t xml:space="preserve">Versión 2.0 · 20 de octubre de 2026</w:t>
      </w:r>
    </w:p>
    <w:p>
      <w:pPr>
        <w:pStyle w:val="Heading1"/>
        <w:pageBreakBefore/>
      </w:pPr>
      <w:r>
        <w:t xml:space="preserve">Control del documento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4"/>
        <w:gridCol w:w="961"/>
        <w:gridCol w:w="7595"/>
      </w:tblGrid>
      <w:tr>
        <w:trPr>
          <w:cantSplit w:val="off"/>
          <w:tblHeader/>
        </w:trPr>
        <w:tc>
          <w:tcPr>
            <w:tcW w:type="dxa" w:w="804"/>
            <w:tcBorders>
              <w:top w:val="single" w:color="BFBFBF" w:sz="4"/>
              <w:left w:val="single" w:color="BFBFBF" w:sz="4"/>
              <w:bottom w:val="single" w:color="BFBFBF" w:sz="4"/>
              <w:right w:val="single" w:color="BFBFBF" w:sz="4"/>
            </w:tcBorders>
            <w:shd w:fill="1D4ED8" w:color="auto" w:val="clear"/>
            <w:tcMar>
              <w:top w:type="dxa" w:w="50"/>
              <w:left w:type="dxa" w:w="90"/>
              <w:bottom w:type="dxa" w:w="50"/>
              <w:right w:type="dxa" w:w="90"/>
            </w:tcMar>
          </w:tcPr>
          <w:p>
            <w:r>
              <w:rPr>
                <w:b/>
                <w:bCs/>
                <w:color w:val="FFFFFF"/>
                <w:sz w:val="18"/>
                <w:szCs w:val="18"/>
              </w:rPr>
              <w:t xml:space="preserve">Versión</w:t>
            </w:r>
          </w:p>
        </w:tc>
        <w:tc>
          <w:tcPr>
            <w:tcW w:type="dxa" w:w="961"/>
            <w:tcBorders>
              <w:top w:val="single" w:color="BFBFBF" w:sz="4"/>
              <w:left w:val="single" w:color="BFBFBF" w:sz="4"/>
              <w:bottom w:val="single" w:color="BFBFBF" w:sz="4"/>
              <w:right w:val="single" w:color="BFBFBF" w:sz="4"/>
            </w:tcBorders>
            <w:shd w:fill="1D4ED8" w:color="auto" w:val="clear"/>
            <w:tcMar>
              <w:top w:type="dxa" w:w="50"/>
              <w:left w:type="dxa" w:w="90"/>
              <w:bottom w:type="dxa" w:w="50"/>
              <w:right w:type="dxa" w:w="90"/>
            </w:tcMar>
          </w:tcPr>
          <w:p>
            <w:r>
              <w:rPr>
                <w:b/>
                <w:bCs/>
                <w:color w:val="FFFFFF"/>
                <w:sz w:val="18"/>
                <w:szCs w:val="18"/>
              </w:rPr>
              <w:t xml:space="preserve">Fecha</w:t>
            </w:r>
          </w:p>
        </w:tc>
        <w:tc>
          <w:tcPr>
            <w:tcW w:type="dxa" w:w="7595"/>
            <w:tcBorders>
              <w:top w:val="single" w:color="BFBFBF" w:sz="4"/>
              <w:left w:val="single" w:color="BFBFBF" w:sz="4"/>
              <w:bottom w:val="single" w:color="BFBFBF" w:sz="4"/>
              <w:right w:val="single" w:color="BFBFBF" w:sz="4"/>
            </w:tcBorders>
            <w:shd w:fill="1D4ED8" w:color="auto" w:val="clear"/>
            <w:tcMar>
              <w:top w:type="dxa" w:w="50"/>
              <w:left w:type="dxa" w:w="90"/>
              <w:bottom w:type="dxa" w:w="50"/>
              <w:right w:type="dxa" w:w="90"/>
            </w:tcMar>
          </w:tcPr>
          <w:p>
            <w:r>
              <w:rPr>
                <w:b/>
                <w:bCs/>
                <w:color w:val="FFFFFF"/>
                <w:sz w:val="18"/>
                <w:szCs w:val="18"/>
              </w:rPr>
              <w:t xml:space="preserve">Cambios</w:t>
            </w:r>
          </w:p>
        </w:tc>
      </w:tr>
      <w:tr>
        <w:trPr>
          <w:cantSplit/>
          <w:tblHeader w:val="off"/>
        </w:trPr>
        <w:tc>
          <w:tcPr>
            <w:tcW w:type="dxa" w:w="804"/>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1.0</w:t>
            </w:r>
          </w:p>
        </w:tc>
        <w:tc>
          <w:tcPr>
            <w:tcW w:type="dxa" w:w="961"/>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19/10/2026</w:t>
            </w:r>
          </w:p>
        </w:tc>
        <w:tc>
          <w:tcPr>
            <w:tcW w:type="dxa" w:w="7595"/>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Documento inicial: requerimientos funcionales por rol, no funcionales, diseño de la PWA, IA para fotos, roles con alcance, categorías dinámicas, modelo de datos y entorno.</w:t>
            </w:r>
          </w:p>
        </w:tc>
      </w:tr>
      <w:tr>
        <w:trPr>
          <w:cantSplit/>
          <w:tblHeader w:val="off"/>
        </w:trPr>
        <w:tc>
          <w:tcPr>
            <w:tcW w:type="dxa" w:w="804"/>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2.0</w:t>
            </w:r>
          </w:p>
        </w:tc>
        <w:tc>
          <w:tcPr>
            <w:tcW w:type="dxa" w:w="961"/>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20/10/2026</w:t>
            </w:r>
          </w:p>
        </w:tc>
        <w:tc>
          <w:tcPr>
            <w:tcW w:type="dxa" w:w="7595"/>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Almacenamiento en Backblaze B2 (R2 como alternativa); IA con proveedor configurable (Gemini Flash para desarrollo, Claude para producción); MongoDB 7.0 en Docker/CI y Atlas M0 en 8.x. Nuevas secciones: Arquitectura, Límites de uso, Evidencias en 3 pasos, Calidad y seguridad, Trabajo en equipo y CI/CD, Despliegue en capa gratuita. Seguridad actualizada (404 fuera de alcance, jerarquía de alcance, gestores delegados, JWT). Algoritmo de foto con IA y modo agéntico. Modelo de datos, índices y pipelines alineados con el código. Trazabilidad con los endpoints reales, plan de trabajo ligado a las issues y referencias nuevas.</w:t>
            </w:r>
          </w:p>
        </w:tc>
      </w:tr>
    </w:tbl>
    <w:p>
      <w:pPr>
        <w:spacing w:after="120"/>
      </w:pPr>
    </w:p>
    <w:p>
      <w:pPr>
        <w:spacing w:after="120"/>
      </w:pPr>
      <w:r>
        <w:rPr>
          <w:b/>
          <w:bCs/>
        </w:rPr>
        <w:t xml:space="preserve">Cómo leer las etiquetas.</w:t>
      </w:r>
      <w:r>
        <w:t xml:space="preserve"> Cada requerimiento lleva etiquetas para filtrarlo y trazarlo: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17"/>
        <w:gridCol w:w="3868"/>
        <w:gridCol w:w="4075"/>
      </w:tblGrid>
      <w:tr>
        <w:trPr>
          <w:cantSplit w:val="off"/>
          <w:tblHeader/>
        </w:trPr>
        <w:tc>
          <w:tcPr>
            <w:tcW w:type="dxa" w:w="1417"/>
            <w:tcBorders>
              <w:top w:val="single" w:color="BFBFBF" w:sz="4"/>
              <w:left w:val="single" w:color="BFBFBF" w:sz="4"/>
              <w:bottom w:val="single" w:color="BFBFBF" w:sz="4"/>
              <w:right w:val="single" w:color="BFBFBF" w:sz="4"/>
            </w:tcBorders>
            <w:shd w:fill="1D4ED8" w:color="auto" w:val="clear"/>
            <w:tcMar>
              <w:top w:type="dxa" w:w="50"/>
              <w:left w:type="dxa" w:w="90"/>
              <w:bottom w:type="dxa" w:w="50"/>
              <w:right w:type="dxa" w:w="90"/>
            </w:tcMar>
          </w:tcPr>
          <w:p>
            <w:r>
              <w:rPr>
                <w:b/>
                <w:bCs/>
                <w:color w:val="FFFFFF"/>
                <w:sz w:val="18"/>
                <w:szCs w:val="18"/>
              </w:rPr>
              <w:t xml:space="preserve">Etiqueta</w:t>
            </w:r>
          </w:p>
        </w:tc>
        <w:tc>
          <w:tcPr>
            <w:tcW w:type="dxa" w:w="3868"/>
            <w:tcBorders>
              <w:top w:val="single" w:color="BFBFBF" w:sz="4"/>
              <w:left w:val="single" w:color="BFBFBF" w:sz="4"/>
              <w:bottom w:val="single" w:color="BFBFBF" w:sz="4"/>
              <w:right w:val="single" w:color="BFBFBF" w:sz="4"/>
            </w:tcBorders>
            <w:shd w:fill="1D4ED8" w:color="auto" w:val="clear"/>
            <w:tcMar>
              <w:top w:type="dxa" w:w="50"/>
              <w:left w:type="dxa" w:w="90"/>
              <w:bottom w:type="dxa" w:w="50"/>
              <w:right w:type="dxa" w:w="90"/>
            </w:tcMar>
          </w:tcPr>
          <w:p>
            <w:r>
              <w:rPr>
                <w:b/>
                <w:bCs/>
                <w:color w:val="FFFFFF"/>
                <w:sz w:val="18"/>
                <w:szCs w:val="18"/>
              </w:rPr>
              <w:t xml:space="preserve">Valores</w:t>
            </w:r>
          </w:p>
        </w:tc>
        <w:tc>
          <w:tcPr>
            <w:tcW w:type="dxa" w:w="4075"/>
            <w:tcBorders>
              <w:top w:val="single" w:color="BFBFBF" w:sz="4"/>
              <w:left w:val="single" w:color="BFBFBF" w:sz="4"/>
              <w:bottom w:val="single" w:color="BFBFBF" w:sz="4"/>
              <w:right w:val="single" w:color="BFBFBF" w:sz="4"/>
            </w:tcBorders>
            <w:shd w:fill="1D4ED8" w:color="auto" w:val="clear"/>
            <w:tcMar>
              <w:top w:type="dxa" w:w="50"/>
              <w:left w:type="dxa" w:w="90"/>
              <w:bottom w:type="dxa" w:w="50"/>
              <w:right w:type="dxa" w:w="90"/>
            </w:tcMar>
          </w:tcPr>
          <w:p>
            <w:r>
              <w:rPr>
                <w:b/>
                <w:bCs/>
                <w:color w:val="FFFFFF"/>
                <w:sz w:val="18"/>
                <w:szCs w:val="18"/>
              </w:rPr>
              <w:t xml:space="preserve">Significado</w:t>
            </w:r>
          </w:p>
        </w:tc>
      </w:tr>
      <w:tr>
        <w:trPr>
          <w:cantSplit/>
          <w:tblHeader w:val="off"/>
        </w:trPr>
        <w:tc>
          <w:tcPr>
            <w:tcW w:type="dxa" w:w="1417"/>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Rol</w:t>
            </w:r>
          </w:p>
        </w:tc>
        <w:tc>
          <w:tcPr>
            <w:tcW w:type="dxa" w:w="3868"/>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GEN, REP, TEC, COO, DIR, ADM, SIS, IA</w:t>
            </w:r>
          </w:p>
        </w:tc>
        <w:tc>
          <w:tcPr>
            <w:tcW w:type="dxa" w:w="4075"/>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Quién lo usa (GEN = todos; SIS = el sistema; IA = módulo de inteligencia artificial)</w:t>
            </w:r>
          </w:p>
        </w:tc>
      </w:tr>
      <w:tr>
        <w:trPr>
          <w:cantSplit/>
          <w:tblHeader w:val="off"/>
        </w:trPr>
        <w:tc>
          <w:tcPr>
            <w:tcW w:type="dxa" w:w="1417"/>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Caso de uso</w:t>
            </w:r>
          </w:p>
        </w:tc>
        <w:tc>
          <w:tcPr>
            <w:tcW w:type="dxa" w:w="3868"/>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CU-01 … CU-07</w:t>
            </w:r>
          </w:p>
        </w:tc>
        <w:tc>
          <w:tcPr>
            <w:tcW w:type="dxa" w:w="4075"/>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Caso de uso del PDF que cubre</w:t>
            </w:r>
          </w:p>
        </w:tc>
      </w:tr>
      <w:tr>
        <w:trPr>
          <w:cantSplit/>
          <w:tblHeader w:val="off"/>
        </w:trPr>
        <w:tc>
          <w:tcPr>
            <w:tcW w:type="dxa" w:w="1417"/>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Prioridad</w:t>
            </w:r>
          </w:p>
        </w:tc>
        <w:tc>
          <w:tcPr>
            <w:tcW w:type="dxa" w:w="3868"/>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Debe, Debería, Podría</w:t>
            </w:r>
          </w:p>
        </w:tc>
        <w:tc>
          <w:tcPr>
            <w:tcW w:type="dxa" w:w="4075"/>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Método MoSCoW: Debe = obligatorio para aprobar; Debería = importante; Podría = si da tiempo</w:t>
            </w:r>
          </w:p>
        </w:tc>
      </w:tr>
      <w:tr>
        <w:trPr>
          <w:cantSplit/>
          <w:tblHeader w:val="off"/>
        </w:trPr>
        <w:tc>
          <w:tcPr>
            <w:tcW w:type="dxa" w:w="1417"/>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Fase</w:t>
            </w:r>
          </w:p>
        </w:tc>
        <w:tc>
          <w:tcPr>
            <w:tcW w:type="dxa" w:w="3868"/>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F1, F2</w:t>
            </w:r>
          </w:p>
        </w:tc>
        <w:tc>
          <w:tcPr>
            <w:tcW w:type="dxa" w:w="4075"/>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F1 = entrega funcional mínima; F2 = mejoras para la defensa final</w:t>
            </w:r>
          </w:p>
        </w:tc>
      </w:tr>
      <w:tr>
        <w:trPr>
          <w:cantSplit/>
          <w:tblHeader w:val="off"/>
        </w:trPr>
        <w:tc>
          <w:tcPr>
            <w:tcW w:type="dxa" w:w="1417"/>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Módulo</w:t>
            </w:r>
          </w:p>
        </w:tc>
        <w:tc>
          <w:tcPr>
            <w:tcW w:type="dxa" w:w="3868"/>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Auth, Incidencias, Evidencias, Bitácora, Tags, Búsqueda, Analítica, Admin, IA, PWA</w:t>
            </w:r>
          </w:p>
        </w:tc>
        <w:tc>
          <w:tcPr>
            <w:tcW w:type="dxa" w:w="4075"/>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Parte del sistema donde se implementa</w:t>
            </w:r>
          </w:p>
        </w:tc>
      </w:tr>
    </w:tbl>
    <w:p>
      <w:pPr>
        <w:spacing w:after="120"/>
      </w:pPr>
    </w:p>
    <w:p>
      <w:pPr>
        <w:pBdr>
          <w:left w:val="single" w:color="1D4ED8" w:sz="18" w:space="8"/>
        </w:pBdr>
        <w:shd w:fill="EAF2FB" w:color="auto" w:val="clear"/>
        <w:spacing w:after="160" w:before="120"/>
        <w:ind w:left="160"/>
      </w:pPr>
      <w:r>
        <w:rPr>
          <w:b/>
          <w:bCs/>
        </w:rPr>
        <w:t xml:space="preserve">Estado del documento.</w:t>
      </w:r>
      <w:r>
        <w:t xml:space="preserve"> Esta versión describe el estado </w:t>
      </w:r>
      <w:r>
        <w:rPr>
          <w:b/>
          <w:bCs/>
        </w:rPr>
        <w:t xml:space="preserve">real</w:t>
      </w:r>
      <w:r>
        <w:t xml:space="preserve"> del código del repositorio al 20/10/2026. Cuando algo está diseñado pero aún no programado se marca como </w:t>
      </w:r>
      <w:r>
        <w:rPr>
          <w:b/>
          <w:bCs/>
        </w:rPr>
        <w:t xml:space="preserve">pendiente</w:t>
      </w:r>
      <w:r>
        <w:t xml:space="preserve"> o </w:t>
      </w:r>
      <w:r>
        <w:rPr>
          <w:b/>
          <w:bCs/>
        </w:rPr>
        <w:t xml:space="preserve">planeado</w:t>
      </w:r>
      <w:r>
        <w:t xml:space="preserve"> y se indica la tarea (T-0XX) o issue de GitHub que lo cubre.</w:t>
      </w:r>
    </w:p>
    <w:p>
      <w:pPr>
        <w:pStyle w:val="Heading1"/>
        <w:pageBreakBefore/>
      </w:pPr>
      <w:r>
        <w:t xml:space="preserve">1. Introducción</w:t>
      </w:r>
    </w:p>
    <w:p>
      <w:pPr>
        <w:pStyle w:val="Heading2"/>
      </w:pPr>
      <w:r>
        <w:t xml:space="preserve">1.1 Propósito</w:t>
      </w:r>
    </w:p>
    <w:p>
      <w:pPr>
        <w:spacing w:after="120"/>
      </w:pPr>
      <w:r>
        <w:t xml:space="preserve">Este documento define qué hace UTM Desk (nombre del repositorio: Campus Fix), cómo está construido, cómo se ve y cómo trabaja el equipo. Sirve como especificación para el equipo, como entregable de la Fase 1 y como guía para la defensa técnica.</w:t>
      </w:r>
    </w:p>
    <w:p>
      <w:pPr>
        <w:pStyle w:val="Heading2"/>
      </w:pPr>
      <w:r>
        <w:t xml:space="preserve">1.2 Alcance</w:t>
      </w:r>
    </w:p>
    <w:p>
      <w:pPr>
        <w:spacing w:after="120"/>
      </w:pPr>
      <w:r>
        <w:t xml:space="preserve">UTM Desk es una </w:t>
      </w:r>
      <w:r>
        <w:rPr>
          <w:b/>
          <w:bCs/>
        </w:rPr>
        <w:t xml:space="preserve">aplicación web progresiva (PWA)</w:t>
      </w:r>
      <w:r>
        <w:t xml:space="preserve"> que se instala en iPhone, Android y computadora. Permite reportar incidencias del campus con foto, darles seguimiento técnico y analizar tiempos de resolución y fallas recurrentes. Los datos viven en </w:t>
      </w:r>
      <w:r>
        <w:rPr>
          <w:b/>
          <w:bCs/>
        </w:rPr>
        <w:t xml:space="preserve">MongoDB Atlas</w:t>
      </w:r>
      <w:r>
        <w:t xml:space="preserve">, los archivos (fotos y PDF) en </w:t>
      </w:r>
      <w:r>
        <w:rPr>
          <w:b/>
          <w:bCs/>
        </w:rPr>
        <w:t xml:space="preserve">Backblaze B2</w:t>
      </w:r>
      <w:r>
        <w:t xml:space="preserve"> (API compatible con S3) y el contador diario, los límites de uso y las firmas pendientes en </w:t>
      </w:r>
      <w:r>
        <w:rPr>
          <w:b/>
          <w:bCs/>
        </w:rPr>
        <w:t xml:space="preserve">Redis</w:t>
      </w:r>
      <w:r>
        <w:t xml:space="preserve">.</w:t>
      </w:r>
    </w:p>
    <w:p>
      <w:pPr>
        <w:spacing w:after="120"/>
      </w:pPr>
      <w:r>
        <w:rPr>
          <w:b/>
          <w:bCs/>
        </w:rPr>
        <w:t xml:space="preserve">Fuera del alcance:</w:t>
      </w:r>
      <w:r>
        <w:t xml:space="preserve"> apps nativas publicadas en App Store o Google Play, integración con sistemas institucionales reales (SIIA, nómina) y notificaciones por SMS.</w:t>
      </w:r>
    </w:p>
    <w:p>
      <w:pPr>
        <w:pStyle w:val="Heading2"/>
      </w:pPr>
      <w:r>
        <w:t xml:space="preserve">1.3 Glosario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63"/>
        <w:gridCol w:w="6897"/>
      </w:tblGrid>
      <w:tr>
        <w:trPr>
          <w:cantSplit w:val="off"/>
          <w:tblHeader/>
        </w:trPr>
        <w:tc>
          <w:tcPr>
            <w:tcW w:type="dxa" w:w="2463"/>
            <w:tcBorders>
              <w:top w:val="single" w:color="BFBFBF" w:sz="4"/>
              <w:left w:val="single" w:color="BFBFBF" w:sz="4"/>
              <w:bottom w:val="single" w:color="BFBFBF" w:sz="4"/>
              <w:right w:val="single" w:color="BFBFBF" w:sz="4"/>
            </w:tcBorders>
            <w:shd w:fill="1D4ED8" w:color="auto" w:val="clear"/>
            <w:tcMar>
              <w:top w:type="dxa" w:w="50"/>
              <w:left w:type="dxa" w:w="90"/>
              <w:bottom w:type="dxa" w:w="50"/>
              <w:right w:type="dxa" w:w="90"/>
            </w:tcMar>
          </w:tcPr>
          <w:p>
            <w:r>
              <w:rPr>
                <w:b/>
                <w:bCs/>
                <w:color w:val="FFFFFF"/>
                <w:sz w:val="18"/>
                <w:szCs w:val="18"/>
              </w:rPr>
              <w:t xml:space="preserve">Término</w:t>
            </w:r>
          </w:p>
        </w:tc>
        <w:tc>
          <w:tcPr>
            <w:tcW w:type="dxa" w:w="6897"/>
            <w:tcBorders>
              <w:top w:val="single" w:color="BFBFBF" w:sz="4"/>
              <w:left w:val="single" w:color="BFBFBF" w:sz="4"/>
              <w:bottom w:val="single" w:color="BFBFBF" w:sz="4"/>
              <w:right w:val="single" w:color="BFBFBF" w:sz="4"/>
            </w:tcBorders>
            <w:shd w:fill="1D4ED8" w:color="auto" w:val="clear"/>
            <w:tcMar>
              <w:top w:type="dxa" w:w="50"/>
              <w:left w:type="dxa" w:w="90"/>
              <w:bottom w:type="dxa" w:w="50"/>
              <w:right w:type="dxa" w:w="90"/>
            </w:tcMar>
          </w:tcPr>
          <w:p>
            <w:r>
              <w:rPr>
                <w:b/>
                <w:bCs/>
                <w:color w:val="FFFFFF"/>
                <w:sz w:val="18"/>
                <w:szCs w:val="18"/>
              </w:rPr>
              <w:t xml:space="preserve">Definición</w:t>
            </w:r>
          </w:p>
        </w:tc>
      </w:tr>
      <w:tr>
        <w:trPr>
          <w:cantSplit/>
          <w:tblHeader w:val="off"/>
        </w:trPr>
        <w:tc>
          <w:tcPr>
            <w:tcW w:type="dxa" w:w="2463"/>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PWA</w:t>
            </w:r>
          </w:p>
        </w:tc>
        <w:tc>
          <w:tcPr>
            <w:tcW w:type="dxa" w:w="6897"/>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Aplicación web que se instala en la pantalla de inicio, abre a pantalla completa y funciona parcialmente sin conexión</w:t>
            </w:r>
          </w:p>
        </w:tc>
      </w:tr>
      <w:tr>
        <w:trPr>
          <w:cantSplit/>
          <w:tblHeader w:val="off"/>
        </w:trPr>
        <w:tc>
          <w:tcPr>
            <w:tcW w:type="dxa" w:w="2463"/>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Incidencia o ticket</w:t>
            </w:r>
          </w:p>
        </w:tc>
        <w:tc>
          <w:tcPr>
            <w:tcW w:type="dxa" w:w="6897"/>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Reporte de una falla en el campus</w:t>
            </w:r>
          </w:p>
        </w:tc>
      </w:tr>
      <w:tr>
        <w:trPr>
          <w:cantSplit/>
          <w:tblHeader w:val="off"/>
        </w:trPr>
        <w:tc>
          <w:tcPr>
            <w:tcW w:type="dxa" w:w="2463"/>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Alcance (scope)</w:t>
            </w:r>
          </w:p>
        </w:tc>
        <w:tc>
          <w:tcPr>
            <w:tcW w:type="dxa" w:w="6897"/>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Conjunto de incidencias que un rol puede ver: propias, de su área, de su edificio o todas</w:t>
            </w:r>
          </w:p>
        </w:tc>
      </w:tr>
      <w:tr>
        <w:trPr>
          <w:cantSplit/>
          <w:tblHeader w:val="off"/>
        </w:trPr>
        <w:tc>
          <w:tcPr>
            <w:tcW w:type="dxa" w:w="2463"/>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Permiso</w:t>
            </w:r>
          </w:p>
        </w:tc>
        <w:tc>
          <w:tcPr>
            <w:tcW w:type="dxa" w:w="6897"/>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Acción concreta que un rol puede ejecutar, por ejemplo </w:t>
            </w:r>
            <w:r>
              <w:rPr>
                <w:rFonts w:ascii="Consolas" w:cs="Consolas" w:eastAsia="Consolas" w:hAnsi="Consolas"/>
                <w:color w:val="7A2E0E"/>
                <w:sz w:val="18"/>
                <w:szCs w:val="18"/>
              </w:rPr>
              <w:t xml:space="preserve">seguimiento:registrar</w:t>
            </w:r>
          </w:p>
        </w:tc>
      </w:tr>
      <w:tr>
        <w:trPr>
          <w:cantSplit/>
          <w:tblHeader w:val="off"/>
        </w:trPr>
        <w:tc>
          <w:tcPr>
            <w:tcW w:type="dxa" w:w="2463"/>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Categoría dinámica</w:t>
            </w:r>
          </w:p>
        </w:tc>
        <w:tc>
          <w:tcPr>
            <w:tcW w:type="dxa" w:w="6897"/>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Tipo de incidencia definido como dato en la colección </w:t>
            </w:r>
            <w:r>
              <w:rPr>
                <w:rFonts w:ascii="Consolas" w:cs="Consolas" w:eastAsia="Consolas" w:hAnsi="Consolas"/>
                <w:color w:val="7A2E0E"/>
                <w:sz w:val="18"/>
                <w:szCs w:val="18"/>
              </w:rPr>
              <w:t xml:space="preserve">categorias</w:t>
            </w:r>
            <w:r>
              <w:rPr>
                <w:sz w:val="18"/>
                <w:szCs w:val="18"/>
              </w:rPr>
              <w:t xml:space="preserve">, con sus propios campos</w:t>
            </w:r>
          </w:p>
        </w:tc>
      </w:tr>
      <w:tr>
        <w:trPr>
          <w:cantSplit/>
          <w:tblHeader w:val="off"/>
        </w:trPr>
        <w:tc>
          <w:tcPr>
            <w:tcW w:type="dxa" w:w="2463"/>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Polimorfismo</w:t>
            </w:r>
          </w:p>
        </w:tc>
        <w:tc>
          <w:tcPr>
            <w:tcW w:type="dxa" w:w="6897"/>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Documentos de una misma colección con estructuras distintas según su tipo</w:t>
            </w:r>
          </w:p>
        </w:tc>
      </w:tr>
      <w:tr>
        <w:trPr>
          <w:cantSplit/>
          <w:tblHeader w:val="off"/>
        </w:trPr>
        <w:tc>
          <w:tcPr>
            <w:tcW w:type="dxa" w:w="2463"/>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MQL</w:t>
            </w:r>
          </w:p>
        </w:tc>
        <w:tc>
          <w:tcPr>
            <w:tcW w:type="dxa" w:w="6897"/>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MongoDB Query Language: el lenguaje de consultas de MongoDB</w:t>
            </w:r>
          </w:p>
        </w:tc>
      </w:tr>
      <w:tr>
        <w:trPr>
          <w:cantSplit/>
          <w:tblHeader w:val="off"/>
        </w:trPr>
        <w:tc>
          <w:tcPr>
            <w:tcW w:type="dxa" w:w="2463"/>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TTL</w:t>
            </w:r>
          </w:p>
        </w:tc>
        <w:tc>
          <w:tcPr>
            <w:tcW w:type="dxa" w:w="6897"/>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Time To Live: índice que borra documentos automáticamente después de un tiempo</w:t>
            </w:r>
          </w:p>
        </w:tc>
      </w:tr>
      <w:tr>
        <w:trPr>
          <w:cantSplit/>
          <w:tblHeader w:val="off"/>
        </w:trPr>
        <w:tc>
          <w:tcPr>
            <w:tcW w:type="dxa" w:w="2463"/>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URL firmada</w:t>
            </w:r>
          </w:p>
        </w:tc>
        <w:tc>
          <w:tcPr>
            <w:tcW w:type="dxa" w:w="6897"/>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Enlace temporal (5 minutos) para subir o descargar un archivo privado del bucket de Backblaze B2</w:t>
            </w:r>
          </w:p>
        </w:tc>
      </w:tr>
      <w:tr>
        <w:trPr>
          <w:cantSplit/>
          <w:tblHeader w:val="off"/>
        </w:trPr>
        <w:tc>
          <w:tcPr>
            <w:tcW w:type="dxa" w:w="2463"/>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staging/</w:t>
            </w:r>
          </w:p>
        </w:tc>
        <w:tc>
          <w:tcPr>
            <w:tcW w:type="dxa" w:w="6897"/>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Prefijo temporal del bucket donde llegan las subidas antes de ser verificadas; una regla de ciclo de vida lo vacía cada día</w:t>
            </w:r>
          </w:p>
        </w:tc>
      </w:tr>
      <w:tr>
        <w:trPr>
          <w:cantSplit/>
          <w:tblHeader w:val="off"/>
        </w:trPr>
        <w:tc>
          <w:tcPr>
            <w:tcW w:type="dxa" w:w="2463"/>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Puerto y adaptador</w:t>
            </w:r>
          </w:p>
        </w:tc>
        <w:tc>
          <w:tcPr>
            <w:tcW w:type="dxa" w:w="6897"/>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Interfaz propia (puerto) que el núcleo usa para hablar con un servicio externo, y su implementación concreta (adaptador) para B2, R2, Claude o Gemini</w:t>
            </w:r>
          </w:p>
        </w:tc>
      </w:tr>
      <w:tr>
        <w:trPr>
          <w:cantSplit/>
          <w:tblHeader w:val="off"/>
        </w:trPr>
        <w:tc>
          <w:tcPr>
            <w:tcW w:type="dxa" w:w="2463"/>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JWT</w:t>
            </w:r>
          </w:p>
        </w:tc>
        <w:tc>
          <w:tcPr>
            <w:tcW w:type="dxa" w:w="6897"/>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JSON Web Token: credencial firmada que el cliente envía en cada petición (</w:t>
            </w:r>
            <w:r>
              <w:rPr>
                <w:rFonts w:ascii="Consolas" w:cs="Consolas" w:eastAsia="Consolas" w:hAnsi="Consolas"/>
                <w:color w:val="7A2E0E"/>
                <w:sz w:val="18"/>
                <w:szCs w:val="18"/>
              </w:rPr>
              <w:t xml:space="preserve">Authorization: Bearer</w:t>
            </w:r>
            <w:r>
              <w:rPr>
                <w:sz w:val="18"/>
                <w:szCs w:val="18"/>
              </w:rPr>
              <w:t xml:space="preserve">)</w:t>
            </w:r>
          </w:p>
        </w:tc>
      </w:tr>
      <w:tr>
        <w:trPr>
          <w:cantSplit/>
          <w:tblHeader w:val="off"/>
        </w:trPr>
        <w:tc>
          <w:tcPr>
            <w:tcW w:type="dxa" w:w="2463"/>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BOLA</w:t>
            </w:r>
          </w:p>
        </w:tc>
        <w:tc>
          <w:tcPr>
            <w:tcW w:type="dxa" w:w="6897"/>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Broken Object Level Authorization: acceder a objetos ajenos cambiando su identificador (OWASP API1:2023)</w:t>
            </w:r>
          </w:p>
        </w:tc>
      </w:tr>
      <w:tr>
        <w:trPr>
          <w:cantSplit/>
          <w:tblHeader w:val="off"/>
        </w:trPr>
        <w:tc>
          <w:tcPr>
            <w:tcW w:type="dxa" w:w="2463"/>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Rate limit</w:t>
            </w:r>
          </w:p>
        </w:tc>
        <w:tc>
          <w:tcPr>
            <w:tcW w:type="dxa" w:w="6897"/>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Límite de peticiones por unidad de tiempo; al excederlo la API responde 429</w:t>
            </w:r>
          </w:p>
        </w:tc>
      </w:tr>
      <w:tr>
        <w:trPr>
          <w:cantSplit/>
          <w:tblHeader w:val="off"/>
        </w:trPr>
        <w:tc>
          <w:tcPr>
            <w:tcW w:type="dxa" w:w="2463"/>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Idempotency-Key</w:t>
            </w:r>
          </w:p>
        </w:tc>
        <w:tc>
          <w:tcPr>
            <w:tcW w:type="dxa" w:w="6897"/>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Cabecera con un UUID generado por el cliente para que un reintento no cree dos veces el mismo recurso</w:t>
            </w:r>
          </w:p>
        </w:tc>
      </w:tr>
      <w:tr>
        <w:trPr>
          <w:cantSplit/>
          <w:tblHeader w:val="off"/>
        </w:trPr>
        <w:tc>
          <w:tcPr>
            <w:tcW w:type="dxa" w:w="2463"/>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CI</w:t>
            </w:r>
          </w:p>
        </w:tc>
        <w:tc>
          <w:tcPr>
            <w:tcW w:type="dxa" w:w="6897"/>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Integración continua: GitHub Actions ejecuta lint, pruebas y revisiones en cada Pull Request</w:t>
            </w:r>
          </w:p>
        </w:tc>
      </w:tr>
    </w:tbl>
    <w:p>
      <w:pPr>
        <w:spacing w:after="120"/>
      </w:pPr>
    </w:p>
    <w:p>
      <w:pPr>
        <w:pStyle w:val="Heading1"/>
        <w:pageBreakBefore/>
      </w:pPr>
      <w:r>
        <w:t xml:space="preserve">2. Descripción general</w:t>
      </w:r>
    </w:p>
    <w:p>
      <w:pPr>
        <w:pStyle w:val="Heading2"/>
      </w:pPr>
      <w:r>
        <w:t xml:space="preserve">2.1 Stack tecnológico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10"/>
        <w:gridCol w:w="4607"/>
        <w:gridCol w:w="3143"/>
      </w:tblGrid>
      <w:tr>
        <w:trPr>
          <w:cantSplit w:val="off"/>
          <w:tblHeader/>
        </w:trPr>
        <w:tc>
          <w:tcPr>
            <w:tcW w:type="dxa" w:w="1610"/>
            <w:tcBorders>
              <w:top w:val="single" w:color="BFBFBF" w:sz="4"/>
              <w:left w:val="single" w:color="BFBFBF" w:sz="4"/>
              <w:bottom w:val="single" w:color="BFBFBF" w:sz="4"/>
              <w:right w:val="single" w:color="BFBFBF" w:sz="4"/>
            </w:tcBorders>
            <w:shd w:fill="1D4ED8" w:color="auto" w:val="clear"/>
            <w:tcMar>
              <w:top w:type="dxa" w:w="50"/>
              <w:left w:type="dxa" w:w="90"/>
              <w:bottom w:type="dxa" w:w="50"/>
              <w:right w:type="dxa" w:w="90"/>
            </w:tcMar>
          </w:tcPr>
          <w:p>
            <w:r>
              <w:rPr>
                <w:b/>
                <w:bCs/>
                <w:color w:val="FFFFFF"/>
                <w:sz w:val="18"/>
                <w:szCs w:val="18"/>
              </w:rPr>
              <w:t xml:space="preserve">Capa</w:t>
            </w:r>
          </w:p>
        </w:tc>
        <w:tc>
          <w:tcPr>
            <w:tcW w:type="dxa" w:w="4607"/>
            <w:tcBorders>
              <w:top w:val="single" w:color="BFBFBF" w:sz="4"/>
              <w:left w:val="single" w:color="BFBFBF" w:sz="4"/>
              <w:bottom w:val="single" w:color="BFBFBF" w:sz="4"/>
              <w:right w:val="single" w:color="BFBFBF" w:sz="4"/>
            </w:tcBorders>
            <w:shd w:fill="1D4ED8" w:color="auto" w:val="clear"/>
            <w:tcMar>
              <w:top w:type="dxa" w:w="50"/>
              <w:left w:type="dxa" w:w="90"/>
              <w:bottom w:type="dxa" w:w="50"/>
              <w:right w:type="dxa" w:w="90"/>
            </w:tcMar>
          </w:tcPr>
          <w:p>
            <w:r>
              <w:rPr>
                <w:b/>
                <w:bCs/>
                <w:color w:val="FFFFFF"/>
                <w:sz w:val="18"/>
                <w:szCs w:val="18"/>
              </w:rPr>
              <w:t xml:space="preserve">Tecnología</w:t>
            </w:r>
          </w:p>
        </w:tc>
        <w:tc>
          <w:tcPr>
            <w:tcW w:type="dxa" w:w="3143"/>
            <w:tcBorders>
              <w:top w:val="single" w:color="BFBFBF" w:sz="4"/>
              <w:left w:val="single" w:color="BFBFBF" w:sz="4"/>
              <w:bottom w:val="single" w:color="BFBFBF" w:sz="4"/>
              <w:right w:val="single" w:color="BFBFBF" w:sz="4"/>
            </w:tcBorders>
            <w:shd w:fill="1D4ED8" w:color="auto" w:val="clear"/>
            <w:tcMar>
              <w:top w:type="dxa" w:w="50"/>
              <w:left w:type="dxa" w:w="90"/>
              <w:bottom w:type="dxa" w:w="50"/>
              <w:right w:type="dxa" w:w="90"/>
            </w:tcMar>
          </w:tcPr>
          <w:p>
            <w:r>
              <w:rPr>
                <w:b/>
                <w:bCs/>
                <w:color w:val="FFFFFF"/>
                <w:sz w:val="18"/>
                <w:szCs w:val="18"/>
              </w:rPr>
              <w:t xml:space="preserve">Para qué</w:t>
            </w:r>
          </w:p>
        </w:tc>
      </w:tr>
      <w:tr>
        <w:trPr>
          <w:cantSplit/>
          <w:tblHeader w:val="off"/>
        </w:trPr>
        <w:tc>
          <w:tcPr>
            <w:tcW w:type="dxa" w:w="161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Frontend</w:t>
            </w:r>
          </w:p>
        </w:tc>
        <w:tc>
          <w:tcPr>
            <w:tcW w:type="dxa" w:w="4607"/>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React 19 + TypeScript + Vite</w:t>
            </w:r>
          </w:p>
        </w:tc>
        <w:tc>
          <w:tcPr>
            <w:tcW w:type="dxa" w:w="3143"/>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Interfaz única para móvil y escritorio</w:t>
            </w:r>
          </w:p>
        </w:tc>
      </w:tr>
      <w:tr>
        <w:trPr>
          <w:cantSplit/>
          <w:tblHeader w:val="off"/>
        </w:trPr>
        <w:tc>
          <w:tcPr>
            <w:tcW w:type="dxa" w:w="161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PWA</w:t>
            </w:r>
          </w:p>
        </w:tc>
        <w:tc>
          <w:tcPr>
            <w:tcW w:type="dxa" w:w="4607"/>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vite-plugin-pwa (Workbox)</w:t>
            </w:r>
          </w:p>
        </w:tc>
        <w:tc>
          <w:tcPr>
            <w:tcW w:type="dxa" w:w="3143"/>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Instalación, ícono, pantalla completa, caché de la app</w:t>
            </w:r>
          </w:p>
        </w:tc>
      </w:tr>
      <w:tr>
        <w:trPr>
          <w:cantSplit/>
          <w:tblHeader w:val="off"/>
        </w:trPr>
        <w:tc>
          <w:tcPr>
            <w:tcW w:type="dxa" w:w="161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UI</w:t>
            </w:r>
          </w:p>
        </w:tc>
        <w:tc>
          <w:tcPr>
            <w:tcW w:type="dxa" w:w="4607"/>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Tailwind CSS 4 + tokens propios + lucide-react</w:t>
            </w:r>
          </w:p>
        </w:tc>
        <w:tc>
          <w:tcPr>
            <w:tcW w:type="dxa" w:w="3143"/>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Diseño nativo por plataforma, modo oscuro</w:t>
            </w:r>
          </w:p>
        </w:tc>
      </w:tr>
      <w:tr>
        <w:trPr>
          <w:cantSplit/>
          <w:tblHeader w:val="off"/>
        </w:trPr>
        <w:tc>
          <w:tcPr>
            <w:tcW w:type="dxa" w:w="161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Formularios</w:t>
            </w:r>
          </w:p>
        </w:tc>
        <w:tc>
          <w:tcPr>
            <w:tcW w:type="dxa" w:w="4607"/>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React Hook Form + Zod</w:t>
            </w:r>
          </w:p>
        </w:tc>
        <w:tc>
          <w:tcPr>
            <w:tcW w:type="dxa" w:w="3143"/>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Validación en el navegador, espejo de Pydantic</w:t>
            </w:r>
          </w:p>
        </w:tc>
      </w:tr>
      <w:tr>
        <w:trPr>
          <w:cantSplit/>
          <w:tblHeader w:val="off"/>
        </w:trPr>
        <w:tc>
          <w:tcPr>
            <w:tcW w:type="dxa" w:w="161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Datos en cliente</w:t>
            </w:r>
          </w:p>
        </w:tc>
        <w:tc>
          <w:tcPr>
            <w:tcW w:type="dxa" w:w="4607"/>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TanStack Query + Zustand</w:t>
            </w:r>
          </w:p>
        </w:tc>
        <w:tc>
          <w:tcPr>
            <w:tcW w:type="dxa" w:w="3143"/>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Caché de peticiones y sesión en memoria</w:t>
            </w:r>
          </w:p>
        </w:tc>
      </w:tr>
      <w:tr>
        <w:trPr>
          <w:cantSplit/>
          <w:tblHeader w:val="off"/>
        </w:trPr>
        <w:tc>
          <w:tcPr>
            <w:tcW w:type="dxa" w:w="161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Gráficas</w:t>
            </w:r>
          </w:p>
        </w:tc>
        <w:tc>
          <w:tcPr>
            <w:tcW w:type="dxa" w:w="4607"/>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Recharts</w:t>
            </w:r>
          </w:p>
        </w:tc>
        <w:tc>
          <w:tcPr>
            <w:tcW w:type="dxa" w:w="3143"/>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Dashboard analítico</w:t>
            </w:r>
          </w:p>
        </w:tc>
      </w:tr>
      <w:tr>
        <w:trPr>
          <w:cantSplit/>
          <w:tblHeader w:val="off"/>
        </w:trPr>
        <w:tc>
          <w:tcPr>
            <w:tcW w:type="dxa" w:w="161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Imágenes</w:t>
            </w:r>
          </w:p>
        </w:tc>
        <w:tc>
          <w:tcPr>
            <w:tcW w:type="dxa" w:w="4607"/>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browser-image-compression (hoy) · módulo propio de normalización (planeado, T1)</w:t>
            </w:r>
          </w:p>
        </w:tc>
        <w:tc>
          <w:tcPr>
            <w:tcW w:type="dxa" w:w="3143"/>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Reducir y normalizar fotos antes de subirlas</w:t>
            </w:r>
          </w:p>
        </w:tc>
      </w:tr>
      <w:tr>
        <w:trPr>
          <w:cantSplit/>
          <w:tblHeader w:val="off"/>
        </w:trPr>
        <w:tc>
          <w:tcPr>
            <w:tcW w:type="dxa" w:w="161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Backend</w:t>
            </w:r>
          </w:p>
        </w:tc>
        <w:tc>
          <w:tcPr>
            <w:tcW w:type="dxa" w:w="4607"/>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FastAPI + Uvicorn (Python 3.12+)</w:t>
            </w:r>
          </w:p>
        </w:tc>
        <w:tc>
          <w:tcPr>
            <w:tcW w:type="dxa" w:w="3143"/>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API REST asíncrona con OpenAPI automático en </w:t>
            </w:r>
            <w:r>
              <w:rPr>
                <w:rFonts w:ascii="Consolas" w:cs="Consolas" w:eastAsia="Consolas" w:hAnsi="Consolas"/>
                <w:color w:val="7A2E0E"/>
                <w:sz w:val="18"/>
                <w:szCs w:val="18"/>
              </w:rPr>
              <w:t xml:space="preserve">/docs</w:t>
            </w:r>
          </w:p>
        </w:tc>
      </w:tr>
      <w:tr>
        <w:trPr>
          <w:cantSplit/>
          <w:tblHeader w:val="off"/>
        </w:trPr>
        <w:tc>
          <w:tcPr>
            <w:tcW w:type="dxa" w:w="161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Acceso a datos</w:t>
            </w:r>
          </w:p>
        </w:tc>
        <w:tc>
          <w:tcPr>
            <w:tcW w:type="dxa" w:w="4607"/>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PyMongo Async</w:t>
            </w:r>
          </w:p>
        </w:tc>
        <w:tc>
          <w:tcPr>
            <w:tcW w:type="dxa" w:w="3143"/>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Driver oficial de MongoDB (Motor está deprecado)</w:t>
            </w:r>
          </w:p>
        </w:tc>
      </w:tr>
      <w:tr>
        <w:trPr>
          <w:cantSplit/>
          <w:tblHeader w:val="off"/>
        </w:trPr>
        <w:tc>
          <w:tcPr>
            <w:tcW w:type="dxa" w:w="161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Validación API</w:t>
            </w:r>
          </w:p>
        </w:tc>
        <w:tc>
          <w:tcPr>
            <w:tcW w:type="dxa" w:w="4607"/>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Pydantic v2</w:t>
            </w:r>
          </w:p>
        </w:tc>
        <w:tc>
          <w:tcPr>
            <w:tcW w:type="dxa" w:w="3143"/>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Unión discriminada por categoría, </w:t>
            </w:r>
            <w:r>
              <w:rPr>
                <w:rFonts w:ascii="Consolas" w:cs="Consolas" w:eastAsia="Consolas" w:hAnsi="Consolas"/>
                <w:color w:val="7A2E0E"/>
                <w:sz w:val="18"/>
                <w:szCs w:val="18"/>
              </w:rPr>
              <w:t xml:space="preserve">extra="forbid"</w:t>
            </w:r>
          </w:p>
        </w:tc>
      </w:tr>
      <w:tr>
        <w:trPr>
          <w:cantSplit/>
          <w:tblHeader w:val="off"/>
        </w:trPr>
        <w:tc>
          <w:tcPr>
            <w:tcW w:type="dxa" w:w="161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Seguridad</w:t>
            </w:r>
          </w:p>
        </w:tc>
        <w:tc>
          <w:tcPr>
            <w:tcW w:type="dxa" w:w="4607"/>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PyJWT (HS256), pwdlib[argon2], slowapi</w:t>
            </w:r>
          </w:p>
        </w:tc>
        <w:tc>
          <w:tcPr>
            <w:tcW w:type="dxa" w:w="3143"/>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Tokens, contraseñas, límite de peticiones</w:t>
            </w:r>
          </w:p>
        </w:tc>
      </w:tr>
      <w:tr>
        <w:trPr>
          <w:cantSplit/>
          <w:tblHeader w:val="off"/>
        </w:trPr>
        <w:tc>
          <w:tcPr>
            <w:tcW w:type="dxa" w:w="161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IA de visión</w:t>
            </w:r>
          </w:p>
        </w:tc>
        <w:tc>
          <w:tcPr>
            <w:tcW w:type="dxa" w:w="4607"/>
            <w:tcBorders>
              <w:top w:val="single" w:color="BFBFBF" w:sz="4"/>
              <w:left w:val="single" w:color="BFBFBF" w:sz="4"/>
              <w:bottom w:val="single" w:color="BFBFBF" w:sz="4"/>
              <w:right w:val="single" w:color="BFBFBF" w:sz="4"/>
            </w:tcBorders>
            <w:tcMar>
              <w:top w:type="dxa" w:w="50"/>
              <w:left w:type="dxa" w:w="90"/>
              <w:bottom w:type="dxa" w:w="50"/>
              <w:right w:type="dxa" w:w="90"/>
            </w:tcMar>
          </w:tcPr>
          <w:p>
            <w:r>
              <w:rPr>
                <w:b/>
                <w:bCs/>
                <w:sz w:val="18"/>
                <w:szCs w:val="18"/>
              </w:rPr>
              <w:t xml:space="preserve">Proveedor configurable</w:t>
            </w:r>
            <w:r>
              <w:rPr>
                <w:sz w:val="18"/>
                <w:szCs w:val="18"/>
              </w:rPr>
              <w:t xml:space="preserve">: Gemini Flash (capa gratuita) para desarrollo y demo; Claude </w:t>
            </w:r>
            <w:r>
              <w:rPr>
                <w:rFonts w:ascii="Consolas" w:cs="Consolas" w:eastAsia="Consolas" w:hAnsi="Consolas"/>
                <w:color w:val="7A2E0E"/>
                <w:sz w:val="18"/>
                <w:szCs w:val="18"/>
              </w:rPr>
              <w:t xml:space="preserve">claude-opus-5-5</w:t>
            </w:r>
            <w:r>
              <w:rPr>
                <w:sz w:val="18"/>
                <w:szCs w:val="18"/>
              </w:rPr>
              <w:t xml:space="preserve"> (Anthropic SDK) para producción</w:t>
            </w:r>
          </w:p>
        </w:tc>
        <w:tc>
          <w:tcPr>
            <w:tcW w:type="dxa" w:w="3143"/>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Analizar la foto y sugerir el reporte</w:t>
            </w:r>
          </w:p>
        </w:tc>
      </w:tr>
      <w:tr>
        <w:trPr>
          <w:cantSplit/>
          <w:tblHeader w:val="off"/>
        </w:trPr>
        <w:tc>
          <w:tcPr>
            <w:tcW w:type="dxa" w:w="161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Base de datos</w:t>
            </w:r>
          </w:p>
        </w:tc>
        <w:tc>
          <w:tcPr>
            <w:tcW w:type="dxa" w:w="4607"/>
            <w:tcBorders>
              <w:top w:val="single" w:color="BFBFBF" w:sz="4"/>
              <w:left w:val="single" w:color="BFBFBF" w:sz="4"/>
              <w:bottom w:val="single" w:color="BFBFBF" w:sz="4"/>
              <w:right w:val="single" w:color="BFBFBF" w:sz="4"/>
            </w:tcBorders>
            <w:tcMar>
              <w:top w:type="dxa" w:w="50"/>
              <w:left w:type="dxa" w:w="90"/>
              <w:bottom w:type="dxa" w:w="50"/>
              <w:right w:type="dxa" w:w="90"/>
            </w:tcMar>
          </w:tcPr>
          <w:p>
            <w:r>
              <w:rPr>
                <w:b/>
                <w:bCs/>
                <w:sz w:val="18"/>
                <w:szCs w:val="18"/>
              </w:rPr>
              <w:t xml:space="preserve">MongoDB Atlas M0 (8.x)</w:t>
            </w:r>
            <w:r>
              <w:rPr>
                <w:sz w:val="18"/>
                <w:szCs w:val="18"/>
              </w:rPr>
              <w:t xml:space="preserve"> en la nube · </w:t>
            </w:r>
            <w:r>
              <w:rPr>
                <w:b/>
                <w:bCs/>
                <w:sz w:val="18"/>
                <w:szCs w:val="18"/>
              </w:rPr>
              <w:t xml:space="preserve">MongoDB 7.0</w:t>
            </w:r>
            <w:r>
              <w:rPr>
                <w:sz w:val="18"/>
                <w:szCs w:val="18"/>
              </w:rPr>
              <w:t xml:space="preserve"> en Docker local y en CI</w:t>
            </w:r>
          </w:p>
        </w:tc>
        <w:tc>
          <w:tcPr>
            <w:tcW w:type="dxa" w:w="3143"/>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Repositorio documental (obligatorio)</w:t>
            </w:r>
          </w:p>
        </w:tc>
      </w:tr>
      <w:tr>
        <w:trPr>
          <w:cantSplit/>
          <w:tblHeader w:val="off"/>
        </w:trPr>
        <w:tc>
          <w:tcPr>
            <w:tcW w:type="dxa" w:w="161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Caché y contador</w:t>
            </w:r>
          </w:p>
        </w:tc>
        <w:tc>
          <w:tcPr>
            <w:tcW w:type="dxa" w:w="4607"/>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Redis (Upstash en la nube; </w:t>
            </w:r>
            <w:r>
              <w:rPr>
                <w:rFonts w:ascii="Consolas" w:cs="Consolas" w:eastAsia="Consolas" w:hAnsi="Consolas"/>
                <w:color w:val="7A2E0E"/>
                <w:sz w:val="18"/>
                <w:szCs w:val="18"/>
              </w:rPr>
              <w:t xml:space="preserve">redis:7-alpine</w:t>
            </w:r>
            <w:r>
              <w:rPr>
                <w:sz w:val="18"/>
                <w:szCs w:val="18"/>
              </w:rPr>
              <w:t xml:space="preserve"> en Docker)</w:t>
            </w:r>
          </w:p>
        </w:tc>
        <w:tc>
          <w:tcPr>
            <w:tcW w:type="dxa" w:w="3143"/>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INCR diario del folio, límites de uso, firmas pendientes</w:t>
            </w:r>
          </w:p>
        </w:tc>
      </w:tr>
      <w:tr>
        <w:trPr>
          <w:cantSplit/>
          <w:tblHeader w:val="off"/>
        </w:trPr>
        <w:tc>
          <w:tcPr>
            <w:tcW w:type="dxa" w:w="161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Archivos</w:t>
            </w:r>
          </w:p>
        </w:tc>
        <w:tc>
          <w:tcPr>
            <w:tcW w:type="dxa" w:w="4607"/>
            <w:tcBorders>
              <w:top w:val="single" w:color="BFBFBF" w:sz="4"/>
              <w:left w:val="single" w:color="BFBFBF" w:sz="4"/>
              <w:bottom w:val="single" w:color="BFBFBF" w:sz="4"/>
              <w:right w:val="single" w:color="BFBFBF" w:sz="4"/>
            </w:tcBorders>
            <w:tcMar>
              <w:top w:type="dxa" w:w="50"/>
              <w:left w:type="dxa" w:w="90"/>
              <w:bottom w:type="dxa" w:w="50"/>
              <w:right w:type="dxa" w:w="90"/>
            </w:tcMar>
          </w:tcPr>
          <w:p>
            <w:r>
              <w:rPr>
                <w:b/>
                <w:bCs/>
                <w:sz w:val="18"/>
                <w:szCs w:val="18"/>
              </w:rPr>
              <w:t xml:space="preserve">Backblaze B2</w:t>
            </w:r>
            <w:r>
              <w:rPr>
                <w:sz w:val="18"/>
                <w:szCs w:val="18"/>
              </w:rPr>
              <w:t xml:space="preserve"> (API S3; 10 GB gratis sin tarjeta). Cloudflare R2 queda como alternativa cambiando </w:t>
            </w:r>
            <w:r>
              <w:rPr>
                <w:rFonts w:ascii="Consolas" w:cs="Consolas" w:eastAsia="Consolas" w:hAnsi="Consolas"/>
                <w:color w:val="7A2E0E"/>
                <w:sz w:val="18"/>
                <w:szCs w:val="18"/>
              </w:rPr>
              <w:t xml:space="preserve">STORAGE_ENDPOINT</w:t>
            </w:r>
          </w:p>
        </w:tc>
        <w:tc>
          <w:tcPr>
            <w:tcW w:type="dxa" w:w="3143"/>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Fotos y PDF de evidencias</w:t>
            </w:r>
          </w:p>
        </w:tc>
      </w:tr>
      <w:tr>
        <w:trPr>
          <w:cantSplit/>
          <w:tblHeader w:val="off"/>
        </w:trPr>
        <w:tc>
          <w:tcPr>
            <w:tcW w:type="dxa" w:w="161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Pruebas</w:t>
            </w:r>
          </w:p>
        </w:tc>
        <w:tc>
          <w:tcPr>
            <w:tcW w:type="dxa" w:w="4607"/>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pytest + httpx (208 pruebas e2e), Postman (47 requests)</w:t>
            </w:r>
          </w:p>
        </w:tc>
        <w:tc>
          <w:tcPr>
            <w:tcW w:type="dxa" w:w="3143"/>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Banco de pruebas y pruebas automáticas</w:t>
            </w:r>
          </w:p>
        </w:tc>
      </w:tr>
      <w:tr>
        <w:trPr>
          <w:cantSplit/>
          <w:tblHeader w:val="off"/>
        </w:trPr>
        <w:tc>
          <w:tcPr>
            <w:tcW w:type="dxa" w:w="161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CI/CD</w:t>
            </w:r>
          </w:p>
        </w:tc>
        <w:tc>
          <w:tcPr>
            <w:tcW w:type="dxa" w:w="4607"/>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GitHub Actions + rulesets de GitHub</w:t>
            </w:r>
          </w:p>
        </w:tc>
        <w:tc>
          <w:tcPr>
            <w:tcW w:type="dxa" w:w="3143"/>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Lint, pruebas, revisión de secretos y reglas de BD en cada PR</w:t>
            </w:r>
          </w:p>
        </w:tc>
      </w:tr>
      <w:tr>
        <w:trPr>
          <w:cantSplit/>
          <w:tblHeader w:val="off"/>
        </w:trPr>
        <w:tc>
          <w:tcPr>
            <w:tcW w:type="dxa" w:w="161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Entorno local</w:t>
            </w:r>
          </w:p>
        </w:tc>
        <w:tc>
          <w:tcPr>
            <w:tcW w:type="dxa" w:w="4607"/>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Docker Compose (mongo:7.0 + redis:7), Git, pre-commit</w:t>
            </w:r>
          </w:p>
        </w:tc>
        <w:tc>
          <w:tcPr>
            <w:tcW w:type="dxa" w:w="3143"/>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Mismo entorno para todo el equipo</w:t>
            </w:r>
          </w:p>
        </w:tc>
      </w:tr>
    </w:tbl>
    <w:p>
      <w:pPr>
        <w:spacing w:after="120"/>
      </w:pPr>
    </w:p>
    <w:p>
      <w:pPr>
        <w:spacing w:after="120"/>
      </w:pPr>
      <w:r>
        <w:rPr>
          <w:b/>
          <w:bCs/>
        </w:rPr>
        <w:t xml:space="preserve">Por qué MongoDB 7.0 en Docker y en CI.</w:t>
      </w:r>
      <w:r>
        <w:t xml:space="preserve"> La imagen </w:t>
      </w:r>
      <w:r>
        <w:rPr>
          <w:rFonts w:ascii="Consolas" w:cs="Consolas" w:eastAsia="Consolas" w:hAnsi="Consolas"/>
          <w:color w:val="7A2E0E"/>
        </w:rPr>
        <w:t xml:space="preserve">mongo:8</w:t>
      </w:r>
      <w:r>
        <w:t xml:space="preserve"> no arranca en kernels Linux 6.19 o superiores (incidencia SERVER-121912 de MongoDB), que ya usan algunos equipos y algunos runners de GitHub. Por eso el </w:t>
      </w:r>
      <w:r>
        <w:rPr>
          <w:rFonts w:ascii="Consolas" w:cs="Consolas" w:eastAsia="Consolas" w:hAnsi="Consolas"/>
          <w:color w:val="7A2E0E"/>
        </w:rPr>
        <w:t xml:space="preserve">docker-compose.yml</w:t>
      </w:r>
      <w:r>
        <w:t xml:space="preserve"> y el workflow de CI fijan </w:t>
      </w:r>
      <w:r>
        <w:rPr>
          <w:rFonts w:ascii="Consolas" w:cs="Consolas" w:eastAsia="Consolas" w:hAnsi="Consolas"/>
          <w:color w:val="7A2E0E"/>
        </w:rPr>
        <w:t xml:space="preserve">mongo:7.0</w:t>
      </w:r>
      <w:r>
        <w:t xml:space="preserve"> con un volumen propio (</w:t>
      </w:r>
      <w:r>
        <w:rPr>
          <w:rFonts w:ascii="Consolas" w:cs="Consolas" w:eastAsia="Consolas" w:hAnsi="Consolas"/>
          <w:color w:val="7A2E0E"/>
        </w:rPr>
        <w:t xml:space="preserve">mongo7_data</w:t>
      </w:r>
      <w:r>
        <w:t xml:space="preserve">: los datos creados con 8.x no se abren con 7.0). Atlas M0 sigue en 8.x; el código solo usa funciones disponibles en ambas versiones.</w:t>
      </w:r>
    </w:p>
    <w:p>
      <w:pPr>
        <w:spacing w:after="120"/>
      </w:pPr>
      <w:r>
        <w:rPr>
          <w:b/>
          <w:bCs/>
        </w:rPr>
        <w:t xml:space="preserve">Por qué Backblaze B2.</w:t>
      </w:r>
      <w:r>
        <w:t xml:space="preserve"> Ofrece 10 GB gratis </w:t>
      </w:r>
      <w:r>
        <w:rPr>
          <w:b/>
          <w:bCs/>
        </w:rPr>
        <w:t xml:space="preserve">sin pedir tarjeta</w:t>
      </w:r>
      <w:r>
        <w:t xml:space="preserve">, expone la API S3 (el mismo código </w:t>
      </w:r>
      <w:r>
        <w:rPr>
          <w:rFonts w:ascii="Consolas" w:cs="Consolas" w:eastAsia="Consolas" w:hAnsi="Consolas"/>
          <w:color w:val="7A2E0E"/>
        </w:rPr>
        <w:t xml:space="preserve">boto3</w:t>
      </w:r>
      <w:r>
        <w:t xml:space="preserve"> sirve para B2 y R2) y admite reglas de ciclo de vida por prefijo, que el flujo de evidencias usa para limpiar </w:t>
      </w:r>
      <w:r>
        <w:rPr>
          <w:rFonts w:ascii="Consolas" w:cs="Consolas" w:eastAsia="Consolas" w:hAnsi="Consolas"/>
          <w:color w:val="7A2E0E"/>
        </w:rPr>
        <w:t xml:space="preserve">staging/</w:t>
      </w:r>
      <w:r>
        <w:t xml:space="preserve">. Cloudflare R2 se mantiene como alternativa: basta con dejar </w:t>
      </w:r>
      <w:r>
        <w:rPr>
          <w:rFonts w:ascii="Consolas" w:cs="Consolas" w:eastAsia="Consolas" w:hAnsi="Consolas"/>
          <w:color w:val="7A2E0E"/>
        </w:rPr>
        <w:t xml:space="preserve">STORAGE_ENDPOINT</w:t>
      </w:r>
      <w:r>
        <w:t xml:space="preserve"> vacío y definir la cuenta de R2.</w:t>
      </w:r>
    </w:p>
    <w:p>
      <w:pPr>
        <w:spacing w:after="120"/>
      </w:pPr>
      <w:r>
        <w:rPr>
          <w:b/>
          <w:bCs/>
        </w:rPr>
        <w:t xml:space="preserve">Por qué dos proveedores de IA.</w:t>
      </w:r>
      <w:r>
        <w:t xml:space="preserve"> En la capa gratuita de Gemini, Google usa el contenido para mejorar sus productos y </w:t>
      </w:r>
      <w:r>
        <w:rPr>
          <w:b/>
          <w:bCs/>
        </w:rPr>
        <w:t xml:space="preserve">revisores humanos pueden leerlo</w:t>
      </w:r>
      <w:r>
        <w:t xml:space="preserve">; sus términos piden no enviar información personal. Por eso Gemini gratuito solo se usa en desarrollo y demo con fotos </w:t>
      </w:r>
      <w:r>
        <w:rPr>
          <w:b/>
          <w:bCs/>
        </w:rPr>
        <w:t xml:space="preserve">sin datos personales</w:t>
      </w:r>
      <w:r>
        <w:t xml:space="preserve"> (sin rostros, nombres en pantalla ni matrículas). En producción se usa Claude (</w:t>
      </w:r>
      <w:r>
        <w:rPr>
          <w:rFonts w:ascii="Consolas" w:cs="Consolas" w:eastAsia="Consolas" w:hAnsi="Consolas"/>
          <w:color w:val="7A2E0E"/>
        </w:rPr>
        <w:t xml:space="preserve">claude-opus-5-5</w:t>
      </w:r>
      <w:r>
        <w:t xml:space="preserve">), cuya API comercial no entrena con las entradas por defecto. El código actual implementa el adaptador de Claude; el puerto </w:t>
      </w:r>
      <w:r>
        <w:rPr>
          <w:rFonts w:ascii="Consolas" w:cs="Consolas" w:eastAsia="Consolas" w:hAnsi="Consolas"/>
          <w:color w:val="7A2E0E"/>
        </w:rPr>
        <w:t xml:space="preserve">ProveedorVision</w:t>
      </w:r>
      <w:r>
        <w:t xml:space="preserve"> y el adaptador de Gemini están especificados en </w:t>
      </w:r>
      <w:r>
        <w:rPr>
          <w:rFonts w:ascii="Consolas" w:cs="Consolas" w:eastAsia="Consolas" w:hAnsi="Consolas"/>
          <w:color w:val="7A2E0E"/>
        </w:rPr>
        <w:t xml:space="preserve">docs/algoritmo-foto-ia.md</w:t>
      </w:r>
      <w:r>
        <w:t xml:space="preserve"> (tarea T5, pendiente).</w:t>
      </w:r>
    </w:p>
    <w:p>
      <w:pPr>
        <w:pStyle w:val="Heading2"/>
      </w:pPr>
      <w:r>
        <w:t xml:space="preserve">2.2 Restricciones y supuestos</w:t>
      </w:r>
    </w:p>
    <w:p>
      <w:pPr>
        <w:pStyle w:val="ListParagraph"/>
        <w:numPr>
          <w:ilvl w:val="0"/>
          <w:numId w:val="2"/>
        </w:numPr>
        <w:spacing w:after="60"/>
      </w:pPr>
      <w:r>
        <w:t xml:space="preserve">Todo debe operar en </w:t>
      </w:r>
      <w:r>
        <w:rPr>
          <w:b/>
          <w:bCs/>
        </w:rPr>
        <w:t xml:space="preserve">capas gratuitas</w:t>
      </w:r>
      <w:r>
        <w:t xml:space="preserve">: Atlas M0 (512 MB), Backblaze B2 (10 GB), Upstash Redis, hosting gratuito (sección 16).</w:t>
      </w:r>
    </w:p>
    <w:p>
      <w:pPr>
        <w:pStyle w:val="ListParagraph"/>
        <w:numPr>
          <w:ilvl w:val="0"/>
          <w:numId w:val="2"/>
        </w:numPr>
        <w:spacing w:after="60"/>
      </w:pPr>
      <w:r>
        <w:t xml:space="preserve">La IA puede tener costo por uso; se limita por usuario (20/día) y globalmente (300/día) y se apaga con </w:t>
      </w:r>
      <w:r>
        <w:rPr>
          <w:rFonts w:ascii="Consolas" w:cs="Consolas" w:eastAsia="Consolas" w:hAnsi="Consolas"/>
          <w:color w:val="7A2E0E"/>
        </w:rPr>
        <w:t xml:space="preserve">IA_HABILITADA=false</w:t>
      </w:r>
      <w:r>
        <w:t xml:space="preserve"> sin afectar el resto del sistema.</w:t>
      </w:r>
    </w:p>
    <w:p>
      <w:pPr>
        <w:pStyle w:val="ListParagraph"/>
        <w:numPr>
          <w:ilvl w:val="0"/>
          <w:numId w:val="2"/>
        </w:numPr>
        <w:spacing w:after="60"/>
      </w:pPr>
      <w:r>
        <w:t xml:space="preserve">La PWA debe funcionar en </w:t>
      </w:r>
      <w:r>
        <w:rPr>
          <w:b/>
          <w:bCs/>
        </w:rPr>
        <w:t xml:space="preserve">iOS 16.4 o superior</w:t>
      </w:r>
      <w:r>
        <w:t xml:space="preserve"> (Safari) y </w:t>
      </w:r>
      <w:r>
        <w:rPr>
          <w:b/>
          <w:bCs/>
        </w:rPr>
        <w:t xml:space="preserve">Android con Chrome 110 o superior</w:t>
      </w:r>
      <w:r>
        <w:t xml:space="preserve">.</w:t>
      </w:r>
    </w:p>
    <w:p>
      <w:pPr>
        <w:pStyle w:val="ListParagraph"/>
        <w:numPr>
          <w:ilvl w:val="0"/>
          <w:numId w:val="2"/>
        </w:numPr>
        <w:spacing w:after="60"/>
      </w:pPr>
      <w:r>
        <w:t xml:space="preserve">Los datos de prueba son sintéticos: 24 incidencias demo, dentro del rango de 20 a 30 que pide el PDF.</w:t>
      </w:r>
    </w:p>
    <w:p>
      <w:pPr>
        <w:pStyle w:val="ListParagraph"/>
        <w:numPr>
          <w:ilvl w:val="0"/>
          <w:numId w:val="2"/>
        </w:numPr>
        <w:spacing w:after="60"/>
      </w:pPr>
      <w:r>
        <w:t xml:space="preserve">Nadie, ni persona ni asistente de IA, desarrolla contra Atlas: el desarrollo y las pruebas usan la base local de Docker.</w:t>
      </w:r>
    </w:p>
    <w:p>
      <w:pPr>
        <w:pStyle w:val="Heading1"/>
        <w:pageBreakBefore/>
      </w:pPr>
      <w:r>
        <w:t xml:space="preserve">3. Arquitectura</w:t>
      </w:r>
    </w:p>
    <w:p>
      <w:pPr>
        <w:pStyle w:val="Heading2"/>
      </w:pPr>
      <w:r>
        <w:t xml:space="preserve">3.1 Estilo elegido</w:t>
      </w:r>
    </w:p>
    <w:p>
      <w:pPr>
        <w:spacing w:after="120"/>
      </w:pPr>
      <w:r>
        <w:t xml:space="preserve">UTM Desk es un </w:t>
      </w:r>
      <w:r>
        <w:rPr>
          <w:b/>
          <w:bCs/>
        </w:rPr>
        <w:t xml:space="preserve">monolito modular en tres capas</w:t>
      </w:r>
      <w:r>
        <w:t xml:space="preserve"> que expone una </w:t>
      </w:r>
      <w:r>
        <w:rPr>
          <w:b/>
          <w:bCs/>
        </w:rPr>
        <w:t xml:space="preserve">API REST</w:t>
      </w:r>
      <w:r>
        <w:t xml:space="preserve">. Solo las integraciones externas (almacenamiento de archivos e IA de visión) se aíslan con </w:t>
      </w:r>
      <w:r>
        <w:rPr>
          <w:b/>
          <w:bCs/>
        </w:rPr>
        <w:t xml:space="preserve">puertos y adaptadores</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7"/>
        <w:gridCol w:w="3720"/>
        <w:gridCol w:w="3333"/>
      </w:tblGrid>
      <w:tr>
        <w:trPr>
          <w:cantSplit w:val="off"/>
          <w:tblHeader/>
        </w:trPr>
        <w:tc>
          <w:tcPr>
            <w:tcW w:type="dxa" w:w="2307"/>
            <w:tcBorders>
              <w:top w:val="single" w:color="BFBFBF" w:sz="4"/>
              <w:left w:val="single" w:color="BFBFBF" w:sz="4"/>
              <w:bottom w:val="single" w:color="BFBFBF" w:sz="4"/>
              <w:right w:val="single" w:color="BFBFBF" w:sz="4"/>
            </w:tcBorders>
            <w:shd w:fill="1D4ED8" w:color="auto" w:val="clear"/>
            <w:tcMar>
              <w:top w:type="dxa" w:w="50"/>
              <w:left w:type="dxa" w:w="90"/>
              <w:bottom w:type="dxa" w:w="50"/>
              <w:right w:type="dxa" w:w="90"/>
            </w:tcMar>
          </w:tcPr>
          <w:p>
            <w:r>
              <w:rPr>
                <w:b/>
                <w:bCs/>
                <w:color w:val="FFFFFF"/>
                <w:sz w:val="18"/>
                <w:szCs w:val="18"/>
              </w:rPr>
              <w:t xml:space="preserve">Capa</w:t>
            </w:r>
          </w:p>
        </w:tc>
        <w:tc>
          <w:tcPr>
            <w:tcW w:type="dxa" w:w="3720"/>
            <w:tcBorders>
              <w:top w:val="single" w:color="BFBFBF" w:sz="4"/>
              <w:left w:val="single" w:color="BFBFBF" w:sz="4"/>
              <w:bottom w:val="single" w:color="BFBFBF" w:sz="4"/>
              <w:right w:val="single" w:color="BFBFBF" w:sz="4"/>
            </w:tcBorders>
            <w:shd w:fill="1D4ED8" w:color="auto" w:val="clear"/>
            <w:tcMar>
              <w:top w:type="dxa" w:w="50"/>
              <w:left w:type="dxa" w:w="90"/>
              <w:bottom w:type="dxa" w:w="50"/>
              <w:right w:type="dxa" w:w="90"/>
            </w:tcMar>
          </w:tcPr>
          <w:p>
            <w:r>
              <w:rPr>
                <w:b/>
                <w:bCs/>
                <w:color w:val="FFFFFF"/>
                <w:sz w:val="18"/>
                <w:szCs w:val="18"/>
              </w:rPr>
              <w:t xml:space="preserve">Qué contiene</w:t>
            </w:r>
          </w:p>
        </w:tc>
        <w:tc>
          <w:tcPr>
            <w:tcW w:type="dxa" w:w="3333"/>
            <w:tcBorders>
              <w:top w:val="single" w:color="BFBFBF" w:sz="4"/>
              <w:left w:val="single" w:color="BFBFBF" w:sz="4"/>
              <w:bottom w:val="single" w:color="BFBFBF" w:sz="4"/>
              <w:right w:val="single" w:color="BFBFBF" w:sz="4"/>
            </w:tcBorders>
            <w:shd w:fill="1D4ED8" w:color="auto" w:val="clear"/>
            <w:tcMar>
              <w:top w:type="dxa" w:w="50"/>
              <w:left w:type="dxa" w:w="90"/>
              <w:bottom w:type="dxa" w:w="50"/>
              <w:right w:type="dxa" w:w="90"/>
            </w:tcMar>
          </w:tcPr>
          <w:p>
            <w:r>
              <w:rPr>
                <w:b/>
                <w:bCs/>
                <w:color w:val="FFFFFF"/>
                <w:sz w:val="18"/>
                <w:szCs w:val="18"/>
              </w:rPr>
              <w:t xml:space="preserve">Dónde vive</w:t>
            </w:r>
          </w:p>
        </w:tc>
      </w:tr>
      <w:tr>
        <w:trPr>
          <w:cantSplit/>
          <w:tblHeader w:val="off"/>
        </w:trPr>
        <w:tc>
          <w:tcPr>
            <w:tcW w:type="dxa" w:w="2307"/>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Presentación</w:t>
            </w:r>
          </w:p>
        </w:tc>
        <w:tc>
          <w:tcPr>
            <w:tcW w:type="dxa" w:w="372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PWA React (pantallas, formularios, Zod) y routers FastAPI que reciben HTTP y devuelven JSON</w:t>
            </w:r>
          </w:p>
        </w:tc>
        <w:tc>
          <w:tcPr>
            <w:tcW w:type="dxa" w:w="3333"/>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Consolas" w:cs="Consolas" w:eastAsia="Consolas" w:hAnsi="Consolas"/>
                <w:color w:val="7A2E0E"/>
                <w:sz w:val="18"/>
                <w:szCs w:val="18"/>
              </w:rPr>
              <w:t xml:space="preserve">frontend/src/</w:t>
            </w:r>
            <w:r>
              <w:rPr>
                <w:sz w:val="18"/>
                <w:szCs w:val="18"/>
              </w:rPr>
              <w:t xml:space="preserve">, </w:t>
            </w:r>
            <w:r>
              <w:rPr>
                <w:rFonts w:ascii="Consolas" w:cs="Consolas" w:eastAsia="Consolas" w:hAnsi="Consolas"/>
                <w:color w:val="7A2E0E"/>
                <w:sz w:val="18"/>
                <w:szCs w:val="18"/>
              </w:rPr>
              <w:t xml:space="preserve">backend/app/routers/</w:t>
            </w:r>
          </w:p>
        </w:tc>
      </w:tr>
      <w:tr>
        <w:trPr>
          <w:cantSplit/>
          <w:tblHeader w:val="off"/>
        </w:trPr>
        <w:tc>
          <w:tcPr>
            <w:tcW w:type="dxa" w:w="2307"/>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Negocio</w:t>
            </w:r>
          </w:p>
        </w:tc>
        <w:tc>
          <w:tcPr>
            <w:tcW w:type="dxa" w:w="372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Permisos y alcance, transiciones de estado, folio, reglas de evidencias y de IA</w:t>
            </w:r>
          </w:p>
        </w:tc>
        <w:tc>
          <w:tcPr>
            <w:tcW w:type="dxa" w:w="3333"/>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Consolas" w:cs="Consolas" w:eastAsia="Consolas" w:hAnsi="Consolas"/>
                <w:color w:val="7A2E0E"/>
                <w:sz w:val="18"/>
                <w:szCs w:val="18"/>
              </w:rPr>
              <w:t xml:space="preserve">backend/app/core/security.py</w:t>
            </w:r>
            <w:r>
              <w:rPr>
                <w:sz w:val="18"/>
                <w:szCs w:val="18"/>
              </w:rPr>
              <w:t xml:space="preserve">, </w:t>
            </w:r>
            <w:r>
              <w:rPr>
                <w:rFonts w:ascii="Consolas" w:cs="Consolas" w:eastAsia="Consolas" w:hAnsi="Consolas"/>
                <w:color w:val="7A2E0E"/>
                <w:sz w:val="18"/>
                <w:szCs w:val="18"/>
              </w:rPr>
              <w:t xml:space="preserve">backend/app/schemas/</w:t>
            </w:r>
            <w:r>
              <w:rPr>
                <w:sz w:val="18"/>
                <w:szCs w:val="18"/>
              </w:rPr>
              <w:t xml:space="preserve">, </w:t>
            </w:r>
            <w:r>
              <w:rPr>
                <w:rFonts w:ascii="Consolas" w:cs="Consolas" w:eastAsia="Consolas" w:hAnsi="Consolas"/>
                <w:color w:val="7A2E0E"/>
                <w:sz w:val="18"/>
                <w:szCs w:val="18"/>
              </w:rPr>
              <w:t xml:space="preserve">backend/app/services/</w:t>
            </w:r>
          </w:p>
        </w:tc>
      </w:tr>
      <w:tr>
        <w:trPr>
          <w:cantSplit/>
          <w:tblHeader w:val="off"/>
        </w:trPr>
        <w:tc>
          <w:tcPr>
            <w:tcW w:type="dxa" w:w="2307"/>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Datos</w:t>
            </w:r>
          </w:p>
        </w:tc>
        <w:tc>
          <w:tcPr>
            <w:tcW w:type="dxa" w:w="372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Consultas MQL con PyMongo Async, pipelines de agregación, </w:t>
            </w:r>
            <w:r>
              <w:rPr>
                <w:rFonts w:ascii="Consolas" w:cs="Consolas" w:eastAsia="Consolas" w:hAnsi="Consolas"/>
                <w:color w:val="7A2E0E"/>
                <w:sz w:val="18"/>
                <w:szCs w:val="18"/>
              </w:rPr>
              <w:t xml:space="preserve">$jsonSchema</w:t>
            </w:r>
            <w:r>
              <w:rPr>
                <w:sz w:val="18"/>
                <w:szCs w:val="18"/>
              </w:rPr>
              <w:t xml:space="preserve"> e índices</w:t>
            </w:r>
          </w:p>
        </w:tc>
        <w:tc>
          <w:tcPr>
            <w:tcW w:type="dxa" w:w="3333"/>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Consolas" w:cs="Consolas" w:eastAsia="Consolas" w:hAnsi="Consolas"/>
                <w:color w:val="7A2E0E"/>
                <w:sz w:val="18"/>
                <w:szCs w:val="18"/>
              </w:rPr>
              <w:t xml:space="preserve">backend/app/core/db.py</w:t>
            </w:r>
            <w:r>
              <w:rPr>
                <w:sz w:val="18"/>
                <w:szCs w:val="18"/>
              </w:rPr>
              <w:t xml:space="preserve">, routers, </w:t>
            </w:r>
            <w:r>
              <w:rPr>
                <w:rFonts w:ascii="Consolas" w:cs="Consolas" w:eastAsia="Consolas" w:hAnsi="Consolas"/>
                <w:color w:val="7A2E0E"/>
                <w:sz w:val="18"/>
                <w:szCs w:val="18"/>
              </w:rPr>
              <w:t xml:space="preserve">backend/scripts/init_db.py</w:t>
            </w:r>
          </w:p>
        </w:tc>
      </w:tr>
      <w:tr>
        <w:trPr>
          <w:cantSplit/>
          <w:tblHeader w:val="off"/>
        </w:trPr>
        <w:tc>
          <w:tcPr>
            <w:tcW w:type="dxa" w:w="2307"/>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Integraciones (puertos/adaptadores)</w:t>
            </w:r>
          </w:p>
        </w:tc>
        <w:tc>
          <w:tcPr>
            <w:tcW w:type="dxa" w:w="372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Almacenamiento S3 (B2 o R2) e IA de visión (Claude o Gemini)</w:t>
            </w:r>
          </w:p>
        </w:tc>
        <w:tc>
          <w:tcPr>
            <w:tcW w:type="dxa" w:w="3333"/>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Consolas" w:cs="Consolas" w:eastAsia="Consolas" w:hAnsi="Consolas"/>
                <w:color w:val="7A2E0E"/>
                <w:sz w:val="18"/>
                <w:szCs w:val="18"/>
              </w:rPr>
              <w:t xml:space="preserve">backend/app/core/storage.py</w:t>
            </w:r>
            <w:r>
              <w:rPr>
                <w:sz w:val="18"/>
                <w:szCs w:val="18"/>
              </w:rPr>
              <w:t xml:space="preserve">, </w:t>
            </w:r>
            <w:r>
              <w:rPr>
                <w:rFonts w:ascii="Consolas" w:cs="Consolas" w:eastAsia="Consolas" w:hAnsi="Consolas"/>
                <w:color w:val="7A2E0E"/>
                <w:sz w:val="18"/>
                <w:szCs w:val="18"/>
              </w:rPr>
              <w:t xml:space="preserve">backend/app/services/ia.py</w:t>
            </w:r>
          </w:p>
        </w:tc>
      </w:tr>
    </w:tbl>
    <w:p>
      <w:pPr>
        <w:spacing w:after="120"/>
      </w:pPr>
    </w:p>
    <w:p>
      <w:pPr>
        <w:pStyle w:val="Heading2"/>
      </w:pPr>
      <w:r>
        <w:t xml:space="preserve">3.2 Diagrama</w:t>
      </w:r>
    </w:p>
    <w:p>
      <w:pPr>
        <w:shd w:fill="F3F4F6" w:color="auto" w:val="clear"/>
        <w:spacing w:after="0" w:before="0" w:line="250"/>
        <w:ind w:left="120" w:right="120"/>
      </w:pPr>
      <w:r>
        <w:rPr>
          <w:rFonts w:ascii="Consolas" w:cs="Consolas" w:eastAsia="Consolas" w:hAnsi="Consolas"/>
          <w:sz w:val="16"/>
          <w:szCs w:val="16"/>
        </w:rPr>
        <w:t xml:space="preserve"> ┌───────────────────────────────┐   HTTPS · JSON · JWT    ┌────────────────────────────────────────┐</w:t>
      </w:r>
    </w:p>
    <w:p>
      <w:pPr>
        <w:shd w:fill="F3F4F6" w:color="auto" w:val="clear"/>
        <w:spacing w:after="0" w:before="0" w:line="250"/>
        <w:ind w:left="120" w:right="120"/>
      </w:pPr>
      <w:r>
        <w:rPr>
          <w:rFonts w:ascii="Consolas" w:cs="Consolas" w:eastAsia="Consolas" w:hAnsi="Consolas"/>
          <w:sz w:val="16"/>
          <w:szCs w:val="16"/>
        </w:rPr>
        <w:t xml:space="preserve"> │  PWA React (iOS/Android/PC)   │ ──────────────────────▶ │  API FastAPI (monolito modular)        │</w:t>
      </w:r>
    </w:p>
    <w:p>
      <w:pPr>
        <w:shd w:fill="F3F4F6" w:color="auto" w:val="clear"/>
        <w:spacing w:after="0" w:before="0" w:line="250"/>
        <w:ind w:left="120" w:right="120"/>
      </w:pPr>
      <w:r>
        <w:rPr>
          <w:rFonts w:ascii="Consolas" w:cs="Consolas" w:eastAsia="Consolas" w:hAnsi="Consolas"/>
          <w:sz w:val="16"/>
          <w:szCs w:val="16"/>
        </w:rPr>
        <w:t xml:space="preserve"> │  Vite · Tailwind · Workbox    │ ◀────────────────────── │  routers → reglas (security, schemas)  │</w:t>
      </w:r>
    </w:p>
    <w:p>
      <w:pPr>
        <w:shd w:fill="F3F4F6" w:color="auto" w:val="clear"/>
        <w:spacing w:after="0" w:before="0" w:line="250"/>
        <w:ind w:left="120" w:right="120"/>
      </w:pPr>
      <w:r>
        <w:rPr>
          <w:rFonts w:ascii="Consolas" w:cs="Consolas" w:eastAsia="Consolas" w:hAnsi="Consolas"/>
          <w:sz w:val="16"/>
          <w:szCs w:val="16"/>
        </w:rPr>
        <w:t xml:space="preserve"> └───────────────┬───────────────┘                         │  → datos (PyMongo Async)               │</w:t>
      </w:r>
    </w:p>
    <w:p>
      <w:pPr>
        <w:shd w:fill="F3F4F6" w:color="auto" w:val="clear"/>
        <w:spacing w:after="0" w:before="0" w:line="250"/>
        <w:ind w:left="120" w:right="120"/>
      </w:pPr>
      <w:r>
        <w:rPr>
          <w:rFonts w:ascii="Consolas" w:cs="Consolas" w:eastAsia="Consolas" w:hAnsi="Consolas"/>
          <w:sz w:val="16"/>
          <w:szCs w:val="16"/>
        </w:rPr>
        <w:t xml:space="preserve">                 │ PUT directo con URL firmada             │  puertos: storage · ia                 │</w:t>
      </w:r>
    </w:p>
    <w:p>
      <w:pPr>
        <w:shd w:fill="F3F4F6" w:color="auto" w:val="clear"/>
        <w:spacing w:after="0" w:before="0" w:line="250"/>
        <w:ind w:left="120" w:right="120"/>
      </w:pPr>
      <w:r>
        <w:rPr>
          <w:rFonts w:ascii="Consolas" w:cs="Consolas" w:eastAsia="Consolas" w:hAnsi="Consolas"/>
          <w:sz w:val="16"/>
          <w:szCs w:val="16"/>
        </w:rPr>
        <w:t xml:space="preserve">                 ▼                                         └──┬──────────┬──────────┬───────────────┘</w:t>
      </w:r>
    </w:p>
    <w:p>
      <w:pPr>
        <w:shd w:fill="F3F4F6" w:color="auto" w:val="clear"/>
        <w:spacing w:after="0" w:before="0" w:line="250"/>
        <w:ind w:left="120" w:right="120"/>
      </w:pPr>
      <w:r>
        <w:rPr>
          <w:rFonts w:ascii="Consolas" w:cs="Consolas" w:eastAsia="Consolas" w:hAnsi="Consolas"/>
          <w:sz w:val="16"/>
          <w:szCs w:val="16"/>
        </w:rPr>
        <w:t xml:space="preserve">        ┌──────────────────┐   firma, HEAD, copia             │          │          │</w:t>
      </w:r>
    </w:p>
    <w:p>
      <w:pPr>
        <w:shd w:fill="F3F4F6" w:color="auto" w:val="clear"/>
        <w:spacing w:after="0" w:before="0" w:line="250"/>
        <w:ind w:left="120" w:right="120"/>
      </w:pPr>
      <w:r>
        <w:rPr>
          <w:rFonts w:ascii="Consolas" w:cs="Consolas" w:eastAsia="Consolas" w:hAnsi="Consolas"/>
          <w:sz w:val="16"/>
          <w:szCs w:val="16"/>
        </w:rPr>
        <w:t xml:space="preserve">        │ Backblaze B2     │ ◀────────────────────────────────┘          │          │</w:t>
      </w:r>
    </w:p>
    <w:p>
      <w:pPr>
        <w:shd w:fill="F3F4F6" w:color="auto" w:val="clear"/>
        <w:spacing w:after="0" w:before="0" w:line="250"/>
        <w:ind w:left="120" w:right="120"/>
      </w:pPr>
      <w:r>
        <w:rPr>
          <w:rFonts w:ascii="Consolas" w:cs="Consolas" w:eastAsia="Consolas" w:hAnsi="Consolas"/>
          <w:sz w:val="16"/>
          <w:szCs w:val="16"/>
        </w:rPr>
        <w:t xml:space="preserve">        │ staging/ →       │                                             ▼          ▼</w:t>
      </w:r>
    </w:p>
    <w:p>
      <w:pPr>
        <w:shd w:fill="F3F4F6" w:color="auto" w:val="clear"/>
        <w:spacing w:after="0" w:before="0" w:line="250"/>
        <w:ind w:left="120" w:right="120"/>
      </w:pPr>
      <w:r>
        <w:rPr>
          <w:rFonts w:ascii="Consolas" w:cs="Consolas" w:eastAsia="Consolas" w:hAnsi="Consolas"/>
          <w:sz w:val="16"/>
          <w:szCs w:val="16"/>
        </w:rPr>
        <w:t xml:space="preserve">        │ evidencias/      │                           ┌──────────────────┐ ┌──────────────┐ ┌─────────────────┐</w:t>
      </w:r>
    </w:p>
    <w:p>
      <w:pPr>
        <w:shd w:fill="F3F4F6" w:color="auto" w:val="clear"/>
        <w:spacing w:after="0" w:before="0" w:line="250"/>
        <w:ind w:left="120" w:right="120"/>
      </w:pPr>
      <w:r>
        <w:rPr>
          <w:rFonts w:ascii="Consolas" w:cs="Consolas" w:eastAsia="Consolas" w:hAnsi="Consolas"/>
          <w:sz w:val="16"/>
          <w:szCs w:val="16"/>
        </w:rPr>
        <w:t xml:space="preserve">        └──────────────────┘                           │ MongoDB Atlas M0 │ │ Redis        │ │ IA de visión    │</w:t>
      </w:r>
    </w:p>
    <w:p>
      <w:pPr>
        <w:shd w:fill="F3F4F6" w:color="auto" w:val="clear"/>
        <w:spacing w:after="0" w:before="0" w:line="250"/>
        <w:ind w:left="120" w:right="120"/>
      </w:pPr>
      <w:r>
        <w:rPr>
          <w:rFonts w:ascii="Consolas" w:cs="Consolas" w:eastAsia="Consolas" w:hAnsi="Consolas"/>
          <w:sz w:val="16"/>
          <w:szCs w:val="16"/>
        </w:rPr>
        <w:t xml:space="preserve">                                                       │ (documentos)     │ │ (Upstash)    │ │ Gemini / Claude │</w:t>
      </w:r>
    </w:p>
    <w:p>
      <w:pPr>
        <w:shd w:fill="F3F4F6" w:color="auto" w:val="clear"/>
        <w:spacing w:after="0" w:before="0" w:line="250"/>
        <w:ind w:left="120" w:right="120"/>
      </w:pPr>
      <w:r>
        <w:rPr>
          <w:rFonts w:ascii="Consolas" w:cs="Consolas" w:eastAsia="Consolas" w:hAnsi="Consolas"/>
          <w:sz w:val="16"/>
          <w:szCs w:val="16"/>
        </w:rPr>
        <w:t xml:space="preserve">                                                       └──────────────────┘ └──────────────┘ └─────────────────┘</w:t>
      </w:r>
    </w:p>
    <w:p>
      <w:pPr>
        <w:spacing w:after="120"/>
      </w:pPr>
    </w:p>
    <w:p>
      <w:pPr>
        <w:pStyle w:val="Heading2"/>
      </w:pPr>
      <w:r>
        <w:t xml:space="preserve">3.3 Puertos y adaptadores solo donde aportan</w:t>
      </w:r>
    </w:p>
    <w:p>
      <w:pPr>
        <w:pStyle w:val="ListParagraph"/>
        <w:numPr>
          <w:ilvl w:val="0"/>
          <w:numId w:val="2"/>
        </w:numPr>
        <w:spacing w:after="60"/>
      </w:pPr>
      <w:r>
        <w:rPr>
          <w:b/>
          <w:bCs/>
        </w:rPr>
        <w:t xml:space="preserve">Almacenamiento.</w:t>
      </w:r>
      <w:r>
        <w:t xml:space="preserve"> </w:t>
      </w:r>
      <w:r>
        <w:rPr>
          <w:rFonts w:ascii="Consolas" w:cs="Consolas" w:eastAsia="Consolas" w:hAnsi="Consolas"/>
          <w:color w:val="7A2E0E"/>
        </w:rPr>
        <w:t xml:space="preserve">app/core/storage.py</w:t>
      </w:r>
      <w:r>
        <w:t xml:space="preserve"> expone cuatro operaciones (</w:t>
      </w:r>
      <w:r>
        <w:rPr>
          <w:rFonts w:ascii="Consolas" w:cs="Consolas" w:eastAsia="Consolas" w:hAnsi="Consolas"/>
          <w:color w:val="7A2E0E"/>
        </w:rPr>
        <w:t xml:space="preserve">url_subida</w:t>
      </w:r>
      <w:r>
        <w:t xml:space="preserve">, </w:t>
      </w:r>
      <w:r>
        <w:rPr>
          <w:rFonts w:ascii="Consolas" w:cs="Consolas" w:eastAsia="Consolas" w:hAnsi="Consolas"/>
          <w:color w:val="7A2E0E"/>
        </w:rPr>
        <w:t xml:space="preserve">url_lectura</w:t>
      </w:r>
      <w:r>
        <w:t xml:space="preserve">, </w:t>
      </w:r>
      <w:r>
        <w:rPr>
          <w:rFonts w:ascii="Consolas" w:cs="Consolas" w:eastAsia="Consolas" w:hAnsi="Consolas"/>
          <w:color w:val="7A2E0E"/>
        </w:rPr>
        <w:t xml:space="preserve">tamano_objeto</w:t>
      </w:r>
      <w:r>
        <w:t xml:space="preserve">, </w:t>
      </w:r>
      <w:r>
        <w:rPr>
          <w:rFonts w:ascii="Consolas" w:cs="Consolas" w:eastAsia="Consolas" w:hAnsi="Consolas"/>
          <w:color w:val="7A2E0E"/>
        </w:rPr>
        <w:t xml:space="preserve">promover</w:t>
      </w:r>
      <w:r>
        <w:t xml:space="preserve">). El adaptador usa </w:t>
      </w:r>
      <w:r>
        <w:rPr>
          <w:rFonts w:ascii="Consolas" w:cs="Consolas" w:eastAsia="Consolas" w:hAnsi="Consolas"/>
          <w:color w:val="7A2E0E"/>
        </w:rPr>
        <w:t xml:space="preserve">boto3</w:t>
      </w:r>
      <w:r>
        <w:t xml:space="preserve"> contra cualquier endpoint S3: Backblaze B2 (</w:t>
      </w:r>
      <w:r>
        <w:rPr>
          <w:rFonts w:ascii="Consolas" w:cs="Consolas" w:eastAsia="Consolas" w:hAnsi="Consolas"/>
          <w:color w:val="7A2E0E"/>
        </w:rPr>
        <w:t xml:space="preserve">STORAGE_ENDPOINT=https://s3.&lt;región&gt;.backblazeb2.com</w:t>
      </w:r>
      <w:r>
        <w:t xml:space="preserve">) o Cloudflare R2 (endpoint vacío y </w:t>
      </w:r>
      <w:r>
        <w:rPr>
          <w:rFonts w:ascii="Consolas" w:cs="Consolas" w:eastAsia="Consolas" w:hAnsi="Consolas"/>
          <w:color w:val="7A2E0E"/>
        </w:rPr>
        <w:t xml:space="preserve">R2_ACCOUNT_ID</w:t>
      </w:r>
      <w:r>
        <w:t xml:space="preserve">). Cambiar de proveedor es configuración, no código.</w:t>
      </w:r>
    </w:p>
    <w:p>
      <w:pPr>
        <w:pStyle w:val="ListParagraph"/>
        <w:numPr>
          <w:ilvl w:val="0"/>
          <w:numId w:val="2"/>
        </w:numPr>
        <w:spacing w:after="60"/>
      </w:pPr>
      <w:r>
        <w:rPr>
          <w:b/>
          <w:bCs/>
        </w:rPr>
        <w:t xml:space="preserve">IA de visión.</w:t>
      </w:r>
      <w:r>
        <w:t xml:space="preserve"> </w:t>
      </w:r>
      <w:r>
        <w:rPr>
          <w:rFonts w:ascii="Consolas" w:cs="Consolas" w:eastAsia="Consolas" w:hAnsi="Consolas"/>
          <w:color w:val="7A2E0E"/>
        </w:rPr>
        <w:t xml:space="preserve">app/services/ia.py</w:t>
      </w:r>
      <w:r>
        <w:t xml:space="preserve"> es la fachada </w:t>
      </w:r>
      <w:r>
        <w:rPr>
          <w:rFonts w:ascii="Consolas" w:cs="Consolas" w:eastAsia="Consolas" w:hAnsi="Consolas"/>
          <w:color w:val="7A2E0E"/>
        </w:rPr>
        <w:t xml:space="preserve">analizar_imagen()</w:t>
      </w:r>
      <w:r>
        <w:t xml:space="preserve">. Hoy llama a Claude; el diseño (T5) agrega el puerto </w:t>
      </w:r>
      <w:r>
        <w:rPr>
          <w:rFonts w:ascii="Consolas" w:cs="Consolas" w:eastAsia="Consolas" w:hAnsi="Consolas"/>
          <w:color w:val="7A2E0E"/>
        </w:rPr>
        <w:t xml:space="preserve">ProveedorVision</w:t>
      </w:r>
      <w:r>
        <w:t xml:space="preserve"> con adaptadores </w:t>
      </w:r>
      <w:r>
        <w:rPr>
          <w:rFonts w:ascii="Consolas" w:cs="Consolas" w:eastAsia="Consolas" w:hAnsi="Consolas"/>
          <w:color w:val="7A2E0E"/>
        </w:rPr>
        <w:t xml:space="preserve">claude.py</w:t>
      </w:r>
      <w:r>
        <w:t xml:space="preserve"> y </w:t>
      </w:r>
      <w:r>
        <w:rPr>
          <w:rFonts w:ascii="Consolas" w:cs="Consolas" w:eastAsia="Consolas" w:hAnsi="Consolas"/>
          <w:color w:val="7A2E0E"/>
        </w:rPr>
        <w:t xml:space="preserve">gemini.py</w:t>
      </w:r>
      <w:r>
        <w:t xml:space="preserve"> y la variable </w:t>
      </w:r>
      <w:r>
        <w:rPr>
          <w:rFonts w:ascii="Consolas" w:cs="Consolas" w:eastAsia="Consolas" w:hAnsi="Consolas"/>
          <w:color w:val="7A2E0E"/>
        </w:rPr>
        <w:t xml:space="preserve">IA_PROVEEDOR</w:t>
      </w:r>
      <w:r>
        <w:t xml:space="preserve">, sin tocar el router.</w:t>
      </w:r>
    </w:p>
    <w:p>
      <w:pPr>
        <w:pStyle w:val="ListParagraph"/>
        <w:numPr>
          <w:ilvl w:val="0"/>
          <w:numId w:val="2"/>
        </w:numPr>
        <w:spacing w:after="60"/>
      </w:pPr>
      <w:r>
        <w:rPr>
          <w:b/>
          <w:bCs/>
        </w:rPr>
        <w:t xml:space="preserve">MongoDB no se abstrae.</w:t>
      </w:r>
      <w:r>
        <w:t xml:space="preserve"> Las consultas MQL quedan visibles en los routers y en </w:t>
      </w:r>
      <w:r>
        <w:rPr>
          <w:rFonts w:ascii="Consolas" w:cs="Consolas" w:eastAsia="Consolas" w:hAnsi="Consolas"/>
          <w:color w:val="7A2E0E"/>
        </w:rPr>
        <w:t xml:space="preserve">init_db.py</w:t>
      </w:r>
      <w:r>
        <w:t xml:space="preserve">, porque la materia evalúa justamente MongoDB y en la defensa cada integrante debe señalar el </w:t>
      </w:r>
      <w:r>
        <w:rPr>
          <w:rFonts w:ascii="Consolas" w:cs="Consolas" w:eastAsia="Consolas" w:hAnsi="Consolas"/>
          <w:color w:val="7A2E0E"/>
        </w:rPr>
        <w:t xml:space="preserve">find</w:t>
      </w:r>
      <w:r>
        <w:t xml:space="preserve">, el </w:t>
      </w:r>
      <w:r>
        <w:rPr>
          <w:rFonts w:ascii="Consolas" w:cs="Consolas" w:eastAsia="Consolas" w:hAnsi="Consolas"/>
          <w:color w:val="7A2E0E"/>
        </w:rPr>
        <w:t xml:space="preserve">update_one</w:t>
      </w:r>
      <w:r>
        <w:t xml:space="preserve"> atómico o el pipeline exacto.</w:t>
      </w:r>
    </w:p>
    <w:p>
      <w:pPr>
        <w:pStyle w:val="Heading2"/>
      </w:pPr>
      <w:r>
        <w:t xml:space="preserve">3.4 Por qué no microservicios ni arquitectura hexagonal completa</w:t>
      </w:r>
    </w:p>
    <w:p>
      <w:pPr>
        <w:pStyle w:val="ListParagraph"/>
        <w:numPr>
          <w:ilvl w:val="0"/>
          <w:numId w:val="2"/>
        </w:numPr>
        <w:spacing w:after="60"/>
      </w:pPr>
      <w:r>
        <w:rPr>
          <w:b/>
          <w:bCs/>
        </w:rPr>
        <w:t xml:space="preserve">Equipo pequeño y plazo corto.</w:t>
      </w:r>
      <w:r>
        <w:t xml:space="preserve"> Cuatro o cinco personas en cuatro semanas no pueden operar varios servicios con sus despliegues, redes, trazas y contratos entre ellos. Un monolito se despliega una vez y se depura en un solo proceso.</w:t>
      </w:r>
    </w:p>
    <w:p>
      <w:pPr>
        <w:pStyle w:val="ListParagraph"/>
        <w:numPr>
          <w:ilvl w:val="0"/>
          <w:numId w:val="2"/>
        </w:numPr>
        <w:spacing w:after="60"/>
      </w:pPr>
      <w:r>
        <w:rPr>
          <w:b/>
          <w:bCs/>
        </w:rPr>
        <w:t xml:space="preserve">Capas gratuitas.</w:t>
      </w:r>
      <w:r>
        <w:t xml:space="preserve"> Cada microservicio necesitaría su propio hosting gratuito, que se duerme y tarda en despertar; varios servicios multiplicarían la latencia de arranque.</w:t>
      </w:r>
    </w:p>
    <w:p>
      <w:pPr>
        <w:pStyle w:val="ListParagraph"/>
        <w:numPr>
          <w:ilvl w:val="0"/>
          <w:numId w:val="2"/>
        </w:numPr>
        <w:spacing w:after="60"/>
      </w:pPr>
      <w:r>
        <w:rPr>
          <w:b/>
          <w:bCs/>
        </w:rPr>
        <w:t xml:space="preserve">Transacciones simples.</w:t>
      </w:r>
      <w:r>
        <w:t xml:space="preserve"> Toda la información de una incidencia vive en un solo documento; las operaciones atómicas de MongoDB bastan sin coordinar varios servicios.</w:t>
      </w:r>
    </w:p>
    <w:p>
      <w:pPr>
        <w:pStyle w:val="ListParagraph"/>
        <w:numPr>
          <w:ilvl w:val="0"/>
          <w:numId w:val="2"/>
        </w:numPr>
        <w:spacing w:after="60"/>
      </w:pPr>
      <w:r>
        <w:rPr>
          <w:b/>
          <w:bCs/>
        </w:rPr>
        <w:t xml:space="preserve">MQL visible para la defensa.</w:t>
      </w:r>
      <w:r>
        <w:t xml:space="preserve"> Una arquitectura hexagonal completa escondería las consultas detrás de repositorios genéricos; aquí se quiere que el examinador vea el MQL directamente.</w:t>
      </w:r>
    </w:p>
    <w:p>
      <w:pPr>
        <w:pStyle w:val="ListParagraph"/>
        <w:numPr>
          <w:ilvl w:val="0"/>
          <w:numId w:val="2"/>
        </w:numPr>
        <w:spacing w:after="60"/>
      </w:pPr>
      <w:r>
        <w:rPr>
          <w:b/>
          <w:bCs/>
        </w:rPr>
        <w:t xml:space="preserve">Los puertos se ponen donde sí hay variación real:</w:t>
      </w:r>
      <w:r>
        <w:t xml:space="preserve"> el proveedor de archivos (B2 o R2) y el de IA (Gemini o Claude) cambian por costo y privacidad; la base de datos no cambia.</w:t>
      </w:r>
    </w:p>
    <w:p>
      <w:pPr>
        <w:pStyle w:val="Heading2"/>
      </w:pPr>
      <w:r>
        <w:t xml:space="preserve">3.5 Desventajas del monolito y cómo se mitigan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13"/>
        <w:gridCol w:w="2726"/>
        <w:gridCol w:w="4721"/>
      </w:tblGrid>
      <w:tr>
        <w:trPr>
          <w:cantSplit w:val="off"/>
          <w:tblHeader/>
        </w:trPr>
        <w:tc>
          <w:tcPr>
            <w:tcW w:type="dxa" w:w="1913"/>
            <w:tcBorders>
              <w:top w:val="single" w:color="BFBFBF" w:sz="4"/>
              <w:left w:val="single" w:color="BFBFBF" w:sz="4"/>
              <w:bottom w:val="single" w:color="BFBFBF" w:sz="4"/>
              <w:right w:val="single" w:color="BFBFBF" w:sz="4"/>
            </w:tcBorders>
            <w:shd w:fill="1D4ED8" w:color="auto" w:val="clear"/>
            <w:tcMar>
              <w:top w:type="dxa" w:w="50"/>
              <w:left w:type="dxa" w:w="90"/>
              <w:bottom w:type="dxa" w:w="50"/>
              <w:right w:type="dxa" w:w="90"/>
            </w:tcMar>
          </w:tcPr>
          <w:p>
            <w:r>
              <w:rPr>
                <w:b/>
                <w:bCs/>
                <w:color w:val="FFFFFF"/>
                <w:sz w:val="18"/>
                <w:szCs w:val="18"/>
              </w:rPr>
              <w:t xml:space="preserve">Desventaja</w:t>
            </w:r>
          </w:p>
        </w:tc>
        <w:tc>
          <w:tcPr>
            <w:tcW w:type="dxa" w:w="2726"/>
            <w:tcBorders>
              <w:top w:val="single" w:color="BFBFBF" w:sz="4"/>
              <w:left w:val="single" w:color="BFBFBF" w:sz="4"/>
              <w:bottom w:val="single" w:color="BFBFBF" w:sz="4"/>
              <w:right w:val="single" w:color="BFBFBF" w:sz="4"/>
            </w:tcBorders>
            <w:shd w:fill="1D4ED8" w:color="auto" w:val="clear"/>
            <w:tcMar>
              <w:top w:type="dxa" w:w="50"/>
              <w:left w:type="dxa" w:w="90"/>
              <w:bottom w:type="dxa" w:w="50"/>
              <w:right w:type="dxa" w:w="90"/>
            </w:tcMar>
          </w:tcPr>
          <w:p>
            <w:r>
              <w:rPr>
                <w:b/>
                <w:bCs/>
                <w:color w:val="FFFFFF"/>
                <w:sz w:val="18"/>
                <w:szCs w:val="18"/>
              </w:rPr>
              <w:t xml:space="preserve">Riesgo</w:t>
            </w:r>
          </w:p>
        </w:tc>
        <w:tc>
          <w:tcPr>
            <w:tcW w:type="dxa" w:w="4721"/>
            <w:tcBorders>
              <w:top w:val="single" w:color="BFBFBF" w:sz="4"/>
              <w:left w:val="single" w:color="BFBFBF" w:sz="4"/>
              <w:bottom w:val="single" w:color="BFBFBF" w:sz="4"/>
              <w:right w:val="single" w:color="BFBFBF" w:sz="4"/>
            </w:tcBorders>
            <w:shd w:fill="1D4ED8" w:color="auto" w:val="clear"/>
            <w:tcMar>
              <w:top w:type="dxa" w:w="50"/>
              <w:left w:type="dxa" w:w="90"/>
              <w:bottom w:type="dxa" w:w="50"/>
              <w:right w:type="dxa" w:w="90"/>
            </w:tcMar>
          </w:tcPr>
          <w:p>
            <w:r>
              <w:rPr>
                <w:b/>
                <w:bCs/>
                <w:color w:val="FFFFFF"/>
                <w:sz w:val="18"/>
                <w:szCs w:val="18"/>
              </w:rPr>
              <w:t xml:space="preserve">Mitigación en UTM Desk</w:t>
            </w:r>
          </w:p>
        </w:tc>
      </w:tr>
      <w:tr>
        <w:trPr>
          <w:cantSplit/>
          <w:tblHeader w:val="off"/>
        </w:trPr>
        <w:tc>
          <w:tcPr>
            <w:tcW w:type="dxa" w:w="1913"/>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Escalabilidad</w:t>
            </w:r>
          </w:p>
        </w:tc>
        <w:tc>
          <w:tcPr>
            <w:tcW w:type="dxa" w:w="2726"/>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Se escala todo junto aunque solo una parte tenga carga</w:t>
            </w:r>
          </w:p>
        </w:tc>
        <w:tc>
          <w:tcPr>
            <w:tcW w:type="dxa" w:w="4721"/>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La carga pesada no pasa por la API: los archivos van directo a B2 con URL firmada y la IA es una llamada externa. Uvicorn admite varios workers y los límites viven en Redis, compartidos entre procesos</w:t>
            </w:r>
          </w:p>
        </w:tc>
      </w:tr>
      <w:tr>
        <w:trPr>
          <w:cantSplit/>
          <w:tblHeader w:val="off"/>
        </w:trPr>
        <w:tc>
          <w:tcPr>
            <w:tcW w:type="dxa" w:w="1913"/>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Acoplamiento ("gran bola de lodo")</w:t>
            </w:r>
          </w:p>
        </w:tc>
        <w:tc>
          <w:tcPr>
            <w:tcW w:type="dxa" w:w="2726"/>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Módulos que se llaman entre sí sin orden hasta volverse inmantenibles</w:t>
            </w:r>
          </w:p>
        </w:tc>
        <w:tc>
          <w:tcPr>
            <w:tcW w:type="dxa" w:w="4721"/>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Módulos por recurso (</w:t>
            </w:r>
            <w:r>
              <w:rPr>
                <w:rFonts w:ascii="Consolas" w:cs="Consolas" w:eastAsia="Consolas" w:hAnsi="Consolas"/>
                <w:color w:val="7A2E0E"/>
                <w:sz w:val="18"/>
                <w:szCs w:val="18"/>
              </w:rPr>
              <w:t xml:space="preserve">routers/</w:t>
            </w:r>
            <w:r>
              <w:rPr>
                <w:sz w:val="18"/>
                <w:szCs w:val="18"/>
              </w:rPr>
              <w:t xml:space="preserve">), reglas centralizadas (</w:t>
            </w:r>
            <w:r>
              <w:rPr>
                <w:rFonts w:ascii="Consolas" w:cs="Consolas" w:eastAsia="Consolas" w:hAnsi="Consolas"/>
                <w:color w:val="7A2E0E"/>
                <w:sz w:val="18"/>
                <w:szCs w:val="18"/>
              </w:rPr>
              <w:t xml:space="preserve">require_permiso</w:t>
            </w:r>
            <w:r>
              <w:rPr>
                <w:sz w:val="18"/>
                <w:szCs w:val="18"/>
              </w:rPr>
              <w:t xml:space="preserve">, </w:t>
            </w:r>
            <w:r>
              <w:rPr>
                <w:rFonts w:ascii="Consolas" w:cs="Consolas" w:eastAsia="Consolas" w:hAnsi="Consolas"/>
                <w:color w:val="7A2E0E"/>
                <w:sz w:val="18"/>
                <w:szCs w:val="18"/>
              </w:rPr>
              <w:t xml:space="preserve">filtro_alcance</w:t>
            </w:r>
            <w:r>
              <w:rPr>
                <w:sz w:val="18"/>
                <w:szCs w:val="18"/>
              </w:rPr>
              <w:t xml:space="preserve">), contratos Pydantic, matriz de conflictos y propiedad de archivos por área (CODEOWNERS), revisión obligatoria en cada PR</w:t>
            </w:r>
          </w:p>
        </w:tc>
      </w:tr>
      <w:tr>
        <w:trPr>
          <w:cantSplit/>
          <w:tblHeader w:val="off"/>
        </w:trPr>
        <w:tc>
          <w:tcPr>
            <w:tcW w:type="dxa" w:w="1913"/>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Punto único de falla</w:t>
            </w:r>
          </w:p>
        </w:tc>
        <w:tc>
          <w:tcPr>
            <w:tcW w:type="dxa" w:w="2726"/>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Si la API cae, cae todo</w:t>
            </w:r>
          </w:p>
        </w:tc>
        <w:tc>
          <w:tcPr>
            <w:tcW w:type="dxa" w:w="4721"/>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Degradación controlada: si la IA o el almacenamiento fallan se responde 503 y el reporte manual sigue funcionando; </w:t>
            </w:r>
            <w:r>
              <w:rPr>
                <w:rFonts w:ascii="Consolas" w:cs="Consolas" w:eastAsia="Consolas" w:hAnsi="Consolas"/>
                <w:color w:val="7A2E0E"/>
                <w:sz w:val="18"/>
                <w:szCs w:val="18"/>
              </w:rPr>
              <w:t xml:space="preserve">/health</w:t>
            </w:r>
            <w:r>
              <w:rPr>
                <w:sz w:val="18"/>
                <w:szCs w:val="18"/>
              </w:rPr>
              <w:t xml:space="preserve"> para monitoreo; despertar el servicio antes de la defensa</w:t>
            </w:r>
          </w:p>
        </w:tc>
      </w:tr>
      <w:tr>
        <w:trPr>
          <w:cantSplit/>
          <w:tblHeader w:val="off"/>
        </w:trPr>
        <w:tc>
          <w:tcPr>
            <w:tcW w:type="dxa" w:w="1913"/>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Límite tecnológico</w:t>
            </w:r>
          </w:p>
        </w:tc>
        <w:tc>
          <w:tcPr>
            <w:tcW w:type="dxa" w:w="2726"/>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Todo el sistema queda atado a un lenguaje y framework</w:t>
            </w:r>
          </w:p>
        </w:tc>
        <w:tc>
          <w:tcPr>
            <w:tcW w:type="dxa" w:w="4721"/>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Las integraciones con más probabilidad de cambio están detrás de puertos; el contrato REST (OpenAPI + Postman) permite reemplazar el frontend o el backend por separado</w:t>
            </w:r>
          </w:p>
        </w:tc>
      </w:tr>
      <w:tr>
        <w:trPr>
          <w:cantSplit/>
          <w:tblHeader w:val="off"/>
        </w:trPr>
        <w:tc>
          <w:tcPr>
            <w:tcW w:type="dxa" w:w="1913"/>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Despliegues lentos o riesgosos</w:t>
            </w:r>
          </w:p>
        </w:tc>
        <w:tc>
          <w:tcPr>
            <w:tcW w:type="dxa" w:w="2726"/>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Un cambio pequeño obliga a desplegar todo</w:t>
            </w:r>
          </w:p>
        </w:tc>
        <w:tc>
          <w:tcPr>
            <w:tcW w:type="dxa" w:w="4721"/>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PR pequeños (≤ 400 líneas), CI con 208 pruebas e2e, rama </w:t>
            </w:r>
            <w:r>
              <w:rPr>
                <w:rFonts w:ascii="Consolas" w:cs="Consolas" w:eastAsia="Consolas" w:hAnsi="Consolas"/>
                <w:color w:val="7A2E0E"/>
                <w:sz w:val="18"/>
                <w:szCs w:val="18"/>
              </w:rPr>
              <w:t xml:space="preserve">dev</w:t>
            </w:r>
            <w:r>
              <w:rPr>
                <w:sz w:val="18"/>
                <w:szCs w:val="18"/>
              </w:rPr>
              <w:t xml:space="preserve"> de integración y </w:t>
            </w:r>
            <w:r>
              <w:rPr>
                <w:rFonts w:ascii="Consolas" w:cs="Consolas" w:eastAsia="Consolas" w:hAnsi="Consolas"/>
                <w:color w:val="7A2E0E"/>
                <w:sz w:val="18"/>
                <w:szCs w:val="18"/>
              </w:rPr>
              <w:t xml:space="preserve">main</w:t>
            </w:r>
            <w:r>
              <w:rPr>
                <w:sz w:val="18"/>
                <w:szCs w:val="18"/>
              </w:rPr>
              <w:t xml:space="preserve"> solo desde </w:t>
            </w:r>
            <w:r>
              <w:rPr>
                <w:rFonts w:ascii="Consolas" w:cs="Consolas" w:eastAsia="Consolas" w:hAnsi="Consolas"/>
                <w:color w:val="7A2E0E"/>
                <w:sz w:val="18"/>
                <w:szCs w:val="18"/>
              </w:rPr>
              <w:t xml:space="preserve">dev</w:t>
            </w:r>
            <w:r>
              <w:rPr>
                <w:sz w:val="18"/>
                <w:szCs w:val="18"/>
              </w:rPr>
              <w:t xml:space="preserve">; reversión con </w:t>
            </w:r>
            <w:r>
              <w:rPr>
                <w:rFonts w:ascii="Consolas" w:cs="Consolas" w:eastAsia="Consolas" w:hAnsi="Consolas"/>
                <w:color w:val="7A2E0E"/>
                <w:sz w:val="18"/>
                <w:szCs w:val="18"/>
              </w:rPr>
              <w:t xml:space="preserve">git revert</w:t>
            </w:r>
            <w:r>
              <w:rPr>
                <w:sz w:val="18"/>
                <w:szCs w:val="18"/>
              </w:rPr>
              <w:t xml:space="preserve"> de un solo commit squash</w:t>
            </w:r>
          </w:p>
        </w:tc>
      </w:tr>
    </w:tbl>
    <w:p>
      <w:pPr>
        <w:spacing w:after="120"/>
      </w:pPr>
    </w:p>
    <w:p>
      <w:pPr>
        <w:pStyle w:val="Heading1"/>
        <w:pageBreakBefore/>
      </w:pPr>
      <w:r>
        <w:t xml:space="preserve">4. Roles, permisos, alcance y seguridad</w:t>
      </w:r>
    </w:p>
    <w:p>
      <w:pPr>
        <w:spacing w:after="120"/>
      </w:pPr>
      <w:r>
        <w:t xml:space="preserve">El acceso se controla con </w:t>
      </w:r>
      <w:r>
        <w:rPr>
          <w:b/>
          <w:bCs/>
        </w:rPr>
        <w:t xml:space="preserve">dos preguntas</w:t>
      </w:r>
      <w:r>
        <w:t xml:space="preserve"> en cada petición: ¿el rol tiene el </w:t>
      </w:r>
      <w:r>
        <w:rPr>
          <w:b/>
          <w:bCs/>
        </w:rPr>
        <w:t xml:space="preserve">permiso</w:t>
      </w:r>
      <w:r>
        <w:t xml:space="preserve"> para esta acción? (</w:t>
      </w:r>
      <w:r>
        <w:rPr>
          <w:rFonts w:ascii="Consolas" w:cs="Consolas" w:eastAsia="Consolas" w:hAnsi="Consolas"/>
          <w:color w:val="7A2E0E"/>
        </w:rPr>
        <w:t xml:space="preserve">require_permiso</w:t>
      </w:r>
      <w:r>
        <w:t xml:space="preserve">) y ¿la incidencia está dentro de su </w:t>
      </w:r>
      <w:r>
        <w:rPr>
          <w:b/>
          <w:bCs/>
        </w:rPr>
        <w:t xml:space="preserve">alcance</w:t>
      </w:r>
      <w:r>
        <w:t xml:space="preserve">? (</w:t>
      </w:r>
      <w:r>
        <w:rPr>
          <w:rFonts w:ascii="Consolas" w:cs="Consolas" w:eastAsia="Consolas" w:hAnsi="Consolas"/>
          <w:color w:val="7A2E0E"/>
        </w:rPr>
        <w:t xml:space="preserve">filtro_alcance</w:t>
      </w:r>
      <w:r>
        <w:t xml:space="preserve">). Los roles son documentos en la colección </w:t>
      </w:r>
      <w:r>
        <w:rPr>
          <w:rFonts w:ascii="Consolas" w:cs="Consolas" w:eastAsia="Consolas" w:hAnsi="Consolas"/>
          <w:color w:val="7A2E0E"/>
        </w:rPr>
        <w:t xml:space="preserve">roles</w:t>
      </w:r>
      <w:r>
        <w:t xml:space="preserve">, así que se pueden crear roles nuevos sin cambiar el código.</w:t>
      </w:r>
    </w:p>
    <w:p>
      <w:pPr>
        <w:pStyle w:val="Heading2"/>
      </w:pPr>
      <w:r>
        <w:t xml:space="preserve">4.1 Tipos de alcance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25"/>
        <w:gridCol w:w="2308"/>
        <w:gridCol w:w="3264"/>
        <w:gridCol w:w="2363"/>
      </w:tblGrid>
      <w:tr>
        <w:trPr>
          <w:cantSplit w:val="off"/>
          <w:tblHeader/>
        </w:trPr>
        <w:tc>
          <w:tcPr>
            <w:tcW w:type="dxa" w:w="1425"/>
            <w:tcBorders>
              <w:top w:val="single" w:color="BFBFBF" w:sz="4"/>
              <w:left w:val="single" w:color="BFBFBF" w:sz="4"/>
              <w:bottom w:val="single" w:color="BFBFBF" w:sz="4"/>
              <w:right w:val="single" w:color="BFBFBF" w:sz="4"/>
            </w:tcBorders>
            <w:shd w:fill="1D4ED8" w:color="auto" w:val="clear"/>
            <w:tcMar>
              <w:top w:type="dxa" w:w="50"/>
              <w:left w:type="dxa" w:w="90"/>
              <w:bottom w:type="dxa" w:w="50"/>
              <w:right w:type="dxa" w:w="90"/>
            </w:tcMar>
          </w:tcPr>
          <w:p>
            <w:r>
              <w:rPr>
                <w:b/>
                <w:bCs/>
                <w:color w:val="FFFFFF"/>
                <w:sz w:val="18"/>
                <w:szCs w:val="18"/>
              </w:rPr>
              <w:t xml:space="preserve">Alcance</w:t>
            </w:r>
          </w:p>
        </w:tc>
        <w:tc>
          <w:tcPr>
            <w:tcW w:type="dxa" w:w="2308"/>
            <w:tcBorders>
              <w:top w:val="single" w:color="BFBFBF" w:sz="4"/>
              <w:left w:val="single" w:color="BFBFBF" w:sz="4"/>
              <w:bottom w:val="single" w:color="BFBFBF" w:sz="4"/>
              <w:right w:val="single" w:color="BFBFBF" w:sz="4"/>
            </w:tcBorders>
            <w:shd w:fill="1D4ED8" w:color="auto" w:val="clear"/>
            <w:tcMar>
              <w:top w:type="dxa" w:w="50"/>
              <w:left w:type="dxa" w:w="90"/>
              <w:bottom w:type="dxa" w:w="50"/>
              <w:right w:type="dxa" w:w="90"/>
            </w:tcMar>
          </w:tcPr>
          <w:p>
            <w:r>
              <w:rPr>
                <w:b/>
                <w:bCs/>
                <w:color w:val="FFFFFF"/>
                <w:sz w:val="18"/>
                <w:szCs w:val="18"/>
              </w:rPr>
              <w:t xml:space="preserve">Qué incidencias ve</w:t>
            </w:r>
          </w:p>
        </w:tc>
        <w:tc>
          <w:tcPr>
            <w:tcW w:type="dxa" w:w="3264"/>
            <w:tcBorders>
              <w:top w:val="single" w:color="BFBFBF" w:sz="4"/>
              <w:left w:val="single" w:color="BFBFBF" w:sz="4"/>
              <w:bottom w:val="single" w:color="BFBFBF" w:sz="4"/>
              <w:right w:val="single" w:color="BFBFBF" w:sz="4"/>
            </w:tcBorders>
            <w:shd w:fill="1D4ED8" w:color="auto" w:val="clear"/>
            <w:tcMar>
              <w:top w:type="dxa" w:w="50"/>
              <w:left w:type="dxa" w:w="90"/>
              <w:bottom w:type="dxa" w:w="50"/>
              <w:right w:type="dxa" w:w="90"/>
            </w:tcMar>
          </w:tcPr>
          <w:p>
            <w:r>
              <w:rPr>
                <w:b/>
                <w:bCs/>
                <w:color w:val="FFFFFF"/>
                <w:sz w:val="18"/>
                <w:szCs w:val="18"/>
              </w:rPr>
              <w:t xml:space="preserve">Filtro que aplica el backend</w:t>
            </w:r>
          </w:p>
        </w:tc>
        <w:tc>
          <w:tcPr>
            <w:tcW w:type="dxa" w:w="2363"/>
            <w:tcBorders>
              <w:top w:val="single" w:color="BFBFBF" w:sz="4"/>
              <w:left w:val="single" w:color="BFBFBF" w:sz="4"/>
              <w:bottom w:val="single" w:color="BFBFBF" w:sz="4"/>
              <w:right w:val="single" w:color="BFBFBF" w:sz="4"/>
            </w:tcBorders>
            <w:shd w:fill="1D4ED8" w:color="auto" w:val="clear"/>
            <w:tcMar>
              <w:top w:type="dxa" w:w="50"/>
              <w:left w:type="dxa" w:w="90"/>
              <w:bottom w:type="dxa" w:w="50"/>
              <w:right w:type="dxa" w:w="90"/>
            </w:tcMar>
          </w:tcPr>
          <w:p>
            <w:r>
              <w:rPr>
                <w:b/>
                <w:bCs/>
                <w:color w:val="FFFFFF"/>
                <w:sz w:val="18"/>
                <w:szCs w:val="18"/>
              </w:rPr>
              <w:t xml:space="preserve">Requiere en el usuario</w:t>
            </w:r>
          </w:p>
        </w:tc>
      </w:tr>
      <w:tr>
        <w:trPr>
          <w:cantSplit/>
          <w:tblHeader w:val="off"/>
        </w:trPr>
        <w:tc>
          <w:tcPr>
            <w:tcW w:type="dxa" w:w="1425"/>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propio</w:t>
            </w:r>
          </w:p>
        </w:tc>
        <w:tc>
          <w:tcPr>
            <w:tcW w:type="dxa" w:w="2308"/>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Solo las que reportó</w:t>
            </w:r>
          </w:p>
        </w:tc>
        <w:tc>
          <w:tcPr>
            <w:tcW w:type="dxa" w:w="3264"/>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Consolas" w:cs="Consolas" w:eastAsia="Consolas" w:hAnsi="Consolas"/>
                <w:color w:val="7A2E0E"/>
                <w:sz w:val="18"/>
                <w:szCs w:val="18"/>
              </w:rPr>
              <w:t xml:space="preserve">{"reportante.usuario_id": &lt;id&gt;}</w:t>
            </w:r>
          </w:p>
        </w:tc>
        <w:tc>
          <w:tcPr>
            <w:tcW w:type="dxa" w:w="2363"/>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w:t>
            </w:r>
          </w:p>
        </w:tc>
      </w:tr>
      <w:tr>
        <w:trPr>
          <w:cantSplit/>
          <w:tblHeader w:val="off"/>
        </w:trPr>
        <w:tc>
          <w:tcPr>
            <w:tcW w:type="dxa" w:w="1425"/>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area</w:t>
            </w:r>
          </w:p>
        </w:tc>
        <w:tc>
          <w:tcPr>
            <w:tcW w:type="dxa" w:w="2308"/>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Las de sus categorías</w:t>
            </w:r>
          </w:p>
        </w:tc>
        <w:tc>
          <w:tcPr>
            <w:tcW w:type="dxa" w:w="3264"/>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Consolas" w:cs="Consolas" w:eastAsia="Consolas" w:hAnsi="Consolas"/>
                <w:color w:val="7A2E0E"/>
                <w:sz w:val="18"/>
                <w:szCs w:val="18"/>
              </w:rPr>
              <w:t xml:space="preserve">{"categoria": {"$in": areas}}</w:t>
            </w:r>
          </w:p>
        </w:tc>
        <w:tc>
          <w:tcPr>
            <w:tcW w:type="dxa" w:w="2363"/>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areas[]</w:t>
            </w:r>
          </w:p>
        </w:tc>
      </w:tr>
      <w:tr>
        <w:trPr>
          <w:cantSplit/>
          <w:tblHeader w:val="off"/>
        </w:trPr>
        <w:tc>
          <w:tcPr>
            <w:tcW w:type="dxa" w:w="1425"/>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edificio</w:t>
            </w:r>
          </w:p>
        </w:tc>
        <w:tc>
          <w:tcPr>
            <w:tcW w:type="dxa" w:w="2308"/>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Las de sus edificios</w:t>
            </w:r>
          </w:p>
        </w:tc>
        <w:tc>
          <w:tcPr>
            <w:tcW w:type="dxa" w:w="3264"/>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Consolas" w:cs="Consolas" w:eastAsia="Consolas" w:hAnsi="Consolas"/>
                <w:color w:val="7A2E0E"/>
                <w:sz w:val="18"/>
                <w:szCs w:val="18"/>
              </w:rPr>
              <w:t xml:space="preserve">{"ubicacion.edificio": {"$in": edificios}}</w:t>
            </w:r>
          </w:p>
        </w:tc>
        <w:tc>
          <w:tcPr>
            <w:tcW w:type="dxa" w:w="2363"/>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edificios[]</w:t>
            </w:r>
          </w:p>
        </w:tc>
      </w:tr>
      <w:tr>
        <w:trPr>
          <w:cantSplit/>
          <w:tblHeader w:val="off"/>
        </w:trPr>
        <w:tc>
          <w:tcPr>
            <w:tcW w:type="dxa" w:w="1425"/>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global</w:t>
            </w:r>
          </w:p>
        </w:tc>
        <w:tc>
          <w:tcPr>
            <w:tcW w:type="dxa" w:w="2308"/>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Todas</w:t>
            </w:r>
          </w:p>
        </w:tc>
        <w:tc>
          <w:tcPr>
            <w:tcW w:type="dxa" w:w="3264"/>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Consolas" w:cs="Consolas" w:eastAsia="Consolas" w:hAnsi="Consolas"/>
                <w:color w:val="7A2E0E"/>
                <w:sz w:val="18"/>
                <w:szCs w:val="18"/>
              </w:rPr>
              <w:t xml:space="preserve">{}</w:t>
            </w:r>
          </w:p>
        </w:tc>
        <w:tc>
          <w:tcPr>
            <w:tcW w:type="dxa" w:w="2363"/>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w:t>
            </w:r>
          </w:p>
        </w:tc>
      </w:tr>
    </w:tbl>
    <w:p>
      <w:pPr>
        <w:spacing w:after="120"/>
      </w:pPr>
    </w:p>
    <w:p>
      <w:pPr>
        <w:pBdr>
          <w:left w:val="single" w:color="1D4ED8" w:sz="18" w:space="8"/>
        </w:pBdr>
        <w:shd w:fill="EAF2FB" w:color="auto" w:val="clear"/>
        <w:spacing w:after="160" w:before="120"/>
        <w:ind w:left="160"/>
      </w:pPr>
      <w:r>
        <w:t xml:space="preserve">El filtro de alcance se agrega en el </w:t>
      </w:r>
      <w:r>
        <w:rPr>
          <w:b/>
          <w:bCs/>
        </w:rPr>
        <w:t xml:space="preserve">backend</w:t>
      </w:r>
      <w:r>
        <w:t xml:space="preserve"> a toda consulta, búsqueda, pipeline y actualización, combinado con </w:t>
      </w:r>
      <w:r>
        <w:rPr>
          <w:rFonts w:ascii="Consolas" w:cs="Consolas" w:eastAsia="Consolas" w:hAnsi="Consolas"/>
          <w:color w:val="7A2E0E"/>
        </w:rPr>
        <w:t xml:space="preserve">$and</w:t>
      </w:r>
      <w:r>
        <w:t xml:space="preserve"> para que el filtro del cliente nunca lo reemplace. Una incidencia </w:t>
      </w:r>
      <w:r>
        <w:rPr>
          <w:b/>
          <w:bCs/>
        </w:rPr>
        <w:t xml:space="preserve">fuera de alcance responde 404, no 403</w:t>
      </w:r>
      <w:r>
        <w:t xml:space="preserve">: así no se revela que existe y se evita BOLA, el riesgo número 1 de OWASP API Security 2023. El 403 queda solo para "tu rol no tiene ese permiso".</w:t>
      </w:r>
    </w:p>
    <w:p>
      <w:pPr>
        <w:pStyle w:val="Heading2"/>
      </w:pPr>
      <w:r>
        <w:t xml:space="preserve">4.2 Roles base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15"/>
        <w:gridCol w:w="3589"/>
        <w:gridCol w:w="1448"/>
        <w:gridCol w:w="2508"/>
      </w:tblGrid>
      <w:tr>
        <w:trPr>
          <w:cantSplit w:val="off"/>
          <w:tblHeader/>
        </w:trPr>
        <w:tc>
          <w:tcPr>
            <w:tcW w:type="dxa" w:w="1815"/>
            <w:tcBorders>
              <w:top w:val="single" w:color="BFBFBF" w:sz="4"/>
              <w:left w:val="single" w:color="BFBFBF" w:sz="4"/>
              <w:bottom w:val="single" w:color="BFBFBF" w:sz="4"/>
              <w:right w:val="single" w:color="BFBFBF" w:sz="4"/>
            </w:tcBorders>
            <w:shd w:fill="1D4ED8" w:color="auto" w:val="clear"/>
            <w:tcMar>
              <w:top w:type="dxa" w:w="50"/>
              <w:left w:type="dxa" w:w="90"/>
              <w:bottom w:type="dxa" w:w="50"/>
              <w:right w:type="dxa" w:w="90"/>
            </w:tcMar>
          </w:tcPr>
          <w:p>
            <w:r>
              <w:rPr>
                <w:b/>
                <w:bCs/>
                <w:color w:val="FFFFFF"/>
                <w:sz w:val="18"/>
                <w:szCs w:val="18"/>
              </w:rPr>
              <w:t xml:space="preserve">Rol</w:t>
            </w:r>
          </w:p>
        </w:tc>
        <w:tc>
          <w:tcPr>
            <w:tcW w:type="dxa" w:w="3589"/>
            <w:tcBorders>
              <w:top w:val="single" w:color="BFBFBF" w:sz="4"/>
              <w:left w:val="single" w:color="BFBFBF" w:sz="4"/>
              <w:bottom w:val="single" w:color="BFBFBF" w:sz="4"/>
              <w:right w:val="single" w:color="BFBFBF" w:sz="4"/>
            </w:tcBorders>
            <w:shd w:fill="1D4ED8" w:color="auto" w:val="clear"/>
            <w:tcMar>
              <w:top w:type="dxa" w:w="50"/>
              <w:left w:type="dxa" w:w="90"/>
              <w:bottom w:type="dxa" w:w="50"/>
              <w:right w:type="dxa" w:w="90"/>
            </w:tcMar>
          </w:tcPr>
          <w:p>
            <w:r>
              <w:rPr>
                <w:b/>
                <w:bCs/>
                <w:color w:val="FFFFFF"/>
                <w:sz w:val="18"/>
                <w:szCs w:val="18"/>
              </w:rPr>
              <w:t xml:space="preserve">Usuarios</w:t>
            </w:r>
          </w:p>
        </w:tc>
        <w:tc>
          <w:tcPr>
            <w:tcW w:type="dxa" w:w="1448"/>
            <w:tcBorders>
              <w:top w:val="single" w:color="BFBFBF" w:sz="4"/>
              <w:left w:val="single" w:color="BFBFBF" w:sz="4"/>
              <w:bottom w:val="single" w:color="BFBFBF" w:sz="4"/>
              <w:right w:val="single" w:color="BFBFBF" w:sz="4"/>
            </w:tcBorders>
            <w:shd w:fill="1D4ED8" w:color="auto" w:val="clear"/>
            <w:tcMar>
              <w:top w:type="dxa" w:w="50"/>
              <w:left w:type="dxa" w:w="90"/>
              <w:bottom w:type="dxa" w:w="50"/>
              <w:right w:type="dxa" w:w="90"/>
            </w:tcMar>
          </w:tcPr>
          <w:p>
            <w:r>
              <w:rPr>
                <w:b/>
                <w:bCs/>
                <w:color w:val="FFFFFF"/>
                <w:sz w:val="18"/>
                <w:szCs w:val="18"/>
              </w:rPr>
              <w:t xml:space="preserve">Alcance</w:t>
            </w:r>
          </w:p>
        </w:tc>
        <w:tc>
          <w:tcPr>
            <w:tcW w:type="dxa" w:w="2508"/>
            <w:tcBorders>
              <w:top w:val="single" w:color="BFBFBF" w:sz="4"/>
              <w:left w:val="single" w:color="BFBFBF" w:sz="4"/>
              <w:bottom w:val="single" w:color="BFBFBF" w:sz="4"/>
              <w:right w:val="single" w:color="BFBFBF" w:sz="4"/>
            </w:tcBorders>
            <w:shd w:fill="1D4ED8" w:color="auto" w:val="clear"/>
            <w:tcMar>
              <w:top w:type="dxa" w:w="50"/>
              <w:left w:type="dxa" w:w="90"/>
              <w:bottom w:type="dxa" w:w="50"/>
              <w:right w:type="dxa" w:w="90"/>
            </w:tcMar>
          </w:tcPr>
          <w:p>
            <w:r>
              <w:rPr>
                <w:b/>
                <w:bCs/>
                <w:color w:val="FFFFFF"/>
                <w:sz w:val="18"/>
                <w:szCs w:val="18"/>
              </w:rPr>
              <w:t xml:space="preserve">Dispositivo principal</w:t>
            </w:r>
          </w:p>
        </w:tc>
      </w:tr>
      <w:tr>
        <w:trPr>
          <w:cantSplit/>
          <w:tblHeader w:val="off"/>
        </w:trPr>
        <w:tc>
          <w:tcPr>
            <w:tcW w:type="dxa" w:w="1815"/>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reportante</w:t>
            </w:r>
          </w:p>
        </w:tc>
        <w:tc>
          <w:tcPr>
            <w:tcW w:type="dxa" w:w="3589"/>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Docentes, estudiantes y administrativos</w:t>
            </w:r>
          </w:p>
        </w:tc>
        <w:tc>
          <w:tcPr>
            <w:tcW w:type="dxa" w:w="1448"/>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propio</w:t>
            </w:r>
          </w:p>
        </w:tc>
        <w:tc>
          <w:tcPr>
            <w:tcW w:type="dxa" w:w="2508"/>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Celular</w:t>
            </w:r>
          </w:p>
        </w:tc>
      </w:tr>
      <w:tr>
        <w:trPr>
          <w:cantSplit/>
          <w:tblHeader w:val="off"/>
        </w:trPr>
        <w:tc>
          <w:tcPr>
            <w:tcW w:type="dxa" w:w="1815"/>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tecnico</w:t>
            </w:r>
          </w:p>
        </w:tc>
        <w:tc>
          <w:tcPr>
            <w:tcW w:type="dxa" w:w="3589"/>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Técnicos operativos</w:t>
            </w:r>
          </w:p>
        </w:tc>
        <w:tc>
          <w:tcPr>
            <w:tcW w:type="dxa" w:w="1448"/>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area</w:t>
            </w:r>
          </w:p>
        </w:tc>
        <w:tc>
          <w:tcPr>
            <w:tcW w:type="dxa" w:w="2508"/>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Celular</w:t>
            </w:r>
          </w:p>
        </w:tc>
      </w:tr>
      <w:tr>
        <w:trPr>
          <w:cantSplit/>
          <w:tblHeader w:val="off"/>
        </w:trPr>
        <w:tc>
          <w:tcPr>
            <w:tcW w:type="dxa" w:w="1815"/>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coordinador</w:t>
            </w:r>
          </w:p>
        </w:tc>
        <w:tc>
          <w:tcPr>
            <w:tcW w:type="dxa" w:w="3589"/>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Coordinadores de soporte</w:t>
            </w:r>
          </w:p>
        </w:tc>
        <w:tc>
          <w:tcPr>
            <w:tcW w:type="dxa" w:w="1448"/>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area</w:t>
            </w:r>
          </w:p>
        </w:tc>
        <w:tc>
          <w:tcPr>
            <w:tcW w:type="dxa" w:w="2508"/>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Computadora y celular</w:t>
            </w:r>
          </w:p>
        </w:tc>
      </w:tr>
      <w:tr>
        <w:trPr>
          <w:cantSplit/>
          <w:tblHeader w:val="off"/>
        </w:trPr>
        <w:tc>
          <w:tcPr>
            <w:tcW w:type="dxa" w:w="1815"/>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directivo</w:t>
            </w:r>
          </w:p>
        </w:tc>
        <w:tc>
          <w:tcPr>
            <w:tcW w:type="dxa" w:w="3589"/>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Coordinación UTM y Dirección Administrativa</w:t>
            </w:r>
          </w:p>
        </w:tc>
        <w:tc>
          <w:tcPr>
            <w:tcW w:type="dxa" w:w="1448"/>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global</w:t>
            </w:r>
          </w:p>
        </w:tc>
        <w:tc>
          <w:tcPr>
            <w:tcW w:type="dxa" w:w="2508"/>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Computadora</w:t>
            </w:r>
          </w:p>
        </w:tc>
      </w:tr>
      <w:tr>
        <w:trPr>
          <w:cantSplit/>
          <w:tblHeader w:val="off"/>
        </w:trPr>
        <w:tc>
          <w:tcPr>
            <w:tcW w:type="dxa" w:w="1815"/>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admin</w:t>
            </w:r>
          </w:p>
        </w:tc>
        <w:tc>
          <w:tcPr>
            <w:tcW w:type="dxa" w:w="3589"/>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Administradores del sistema</w:t>
            </w:r>
          </w:p>
        </w:tc>
        <w:tc>
          <w:tcPr>
            <w:tcW w:type="dxa" w:w="1448"/>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global</w:t>
            </w:r>
          </w:p>
        </w:tc>
        <w:tc>
          <w:tcPr>
            <w:tcW w:type="dxa" w:w="2508"/>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Computadora</w:t>
            </w:r>
          </w:p>
        </w:tc>
      </w:tr>
    </w:tbl>
    <w:p>
      <w:pPr>
        <w:spacing w:after="120"/>
      </w:pPr>
    </w:p>
    <w:p>
      <w:pPr>
        <w:pStyle w:val="Heading2"/>
      </w:pPr>
      <w:r>
        <w:t xml:space="preserve">4.3 Catálogo de permisos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53"/>
        <w:gridCol w:w="1321"/>
        <w:gridCol w:w="1321"/>
        <w:gridCol w:w="1321"/>
        <w:gridCol w:w="1321"/>
        <w:gridCol w:w="1323"/>
      </w:tblGrid>
      <w:tr>
        <w:trPr>
          <w:cantSplit w:val="off"/>
          <w:tblHeader/>
        </w:trPr>
        <w:tc>
          <w:tcPr>
            <w:tcW w:type="dxa" w:w="2753"/>
            <w:tcBorders>
              <w:top w:val="single" w:color="BFBFBF" w:sz="4"/>
              <w:left w:val="single" w:color="BFBFBF" w:sz="4"/>
              <w:bottom w:val="single" w:color="BFBFBF" w:sz="4"/>
              <w:right w:val="single" w:color="BFBFBF" w:sz="4"/>
            </w:tcBorders>
            <w:shd w:fill="1D4ED8" w:color="auto" w:val="clear"/>
            <w:tcMar>
              <w:top w:type="dxa" w:w="50"/>
              <w:left w:type="dxa" w:w="90"/>
              <w:bottom w:type="dxa" w:w="50"/>
              <w:right w:type="dxa" w:w="90"/>
            </w:tcMar>
          </w:tcPr>
          <w:p>
            <w:r>
              <w:rPr>
                <w:b/>
                <w:bCs/>
                <w:color w:val="FFFFFF"/>
                <w:sz w:val="18"/>
                <w:szCs w:val="18"/>
              </w:rPr>
              <w:t xml:space="preserve">Permiso</w:t>
            </w:r>
          </w:p>
        </w:tc>
        <w:tc>
          <w:tcPr>
            <w:tcW w:type="dxa" w:w="1321"/>
            <w:tcBorders>
              <w:top w:val="single" w:color="BFBFBF" w:sz="4"/>
              <w:left w:val="single" w:color="BFBFBF" w:sz="4"/>
              <w:bottom w:val="single" w:color="BFBFBF" w:sz="4"/>
              <w:right w:val="single" w:color="BFBFBF" w:sz="4"/>
            </w:tcBorders>
            <w:shd w:fill="1D4ED8" w:color="auto" w:val="clear"/>
            <w:tcMar>
              <w:top w:type="dxa" w:w="50"/>
              <w:left w:type="dxa" w:w="90"/>
              <w:bottom w:type="dxa" w:w="50"/>
              <w:right w:type="dxa" w:w="90"/>
            </w:tcMar>
          </w:tcPr>
          <w:p>
            <w:r>
              <w:rPr>
                <w:b/>
                <w:bCs/>
                <w:color w:val="FFFFFF"/>
                <w:sz w:val="18"/>
                <w:szCs w:val="18"/>
              </w:rPr>
              <w:t xml:space="preserve">REP</w:t>
            </w:r>
          </w:p>
        </w:tc>
        <w:tc>
          <w:tcPr>
            <w:tcW w:type="dxa" w:w="1321"/>
            <w:tcBorders>
              <w:top w:val="single" w:color="BFBFBF" w:sz="4"/>
              <w:left w:val="single" w:color="BFBFBF" w:sz="4"/>
              <w:bottom w:val="single" w:color="BFBFBF" w:sz="4"/>
              <w:right w:val="single" w:color="BFBFBF" w:sz="4"/>
            </w:tcBorders>
            <w:shd w:fill="1D4ED8" w:color="auto" w:val="clear"/>
            <w:tcMar>
              <w:top w:type="dxa" w:w="50"/>
              <w:left w:type="dxa" w:w="90"/>
              <w:bottom w:type="dxa" w:w="50"/>
              <w:right w:type="dxa" w:w="90"/>
            </w:tcMar>
          </w:tcPr>
          <w:p>
            <w:r>
              <w:rPr>
                <w:b/>
                <w:bCs/>
                <w:color w:val="FFFFFF"/>
                <w:sz w:val="18"/>
                <w:szCs w:val="18"/>
              </w:rPr>
              <w:t xml:space="preserve">TEC</w:t>
            </w:r>
          </w:p>
        </w:tc>
        <w:tc>
          <w:tcPr>
            <w:tcW w:type="dxa" w:w="1321"/>
            <w:tcBorders>
              <w:top w:val="single" w:color="BFBFBF" w:sz="4"/>
              <w:left w:val="single" w:color="BFBFBF" w:sz="4"/>
              <w:bottom w:val="single" w:color="BFBFBF" w:sz="4"/>
              <w:right w:val="single" w:color="BFBFBF" w:sz="4"/>
            </w:tcBorders>
            <w:shd w:fill="1D4ED8" w:color="auto" w:val="clear"/>
            <w:tcMar>
              <w:top w:type="dxa" w:w="50"/>
              <w:left w:type="dxa" w:w="90"/>
              <w:bottom w:type="dxa" w:w="50"/>
              <w:right w:type="dxa" w:w="90"/>
            </w:tcMar>
          </w:tcPr>
          <w:p>
            <w:r>
              <w:rPr>
                <w:b/>
                <w:bCs/>
                <w:color w:val="FFFFFF"/>
                <w:sz w:val="18"/>
                <w:szCs w:val="18"/>
              </w:rPr>
              <w:t xml:space="preserve">COO</w:t>
            </w:r>
          </w:p>
        </w:tc>
        <w:tc>
          <w:tcPr>
            <w:tcW w:type="dxa" w:w="1321"/>
            <w:tcBorders>
              <w:top w:val="single" w:color="BFBFBF" w:sz="4"/>
              <w:left w:val="single" w:color="BFBFBF" w:sz="4"/>
              <w:bottom w:val="single" w:color="BFBFBF" w:sz="4"/>
              <w:right w:val="single" w:color="BFBFBF" w:sz="4"/>
            </w:tcBorders>
            <w:shd w:fill="1D4ED8" w:color="auto" w:val="clear"/>
            <w:tcMar>
              <w:top w:type="dxa" w:w="50"/>
              <w:left w:type="dxa" w:w="90"/>
              <w:bottom w:type="dxa" w:w="50"/>
              <w:right w:type="dxa" w:w="90"/>
            </w:tcMar>
          </w:tcPr>
          <w:p>
            <w:r>
              <w:rPr>
                <w:b/>
                <w:bCs/>
                <w:color w:val="FFFFFF"/>
                <w:sz w:val="18"/>
                <w:szCs w:val="18"/>
              </w:rPr>
              <w:t xml:space="preserve">DIR</w:t>
            </w:r>
          </w:p>
        </w:tc>
        <w:tc>
          <w:tcPr>
            <w:tcW w:type="dxa" w:w="1323"/>
            <w:tcBorders>
              <w:top w:val="single" w:color="BFBFBF" w:sz="4"/>
              <w:left w:val="single" w:color="BFBFBF" w:sz="4"/>
              <w:bottom w:val="single" w:color="BFBFBF" w:sz="4"/>
              <w:right w:val="single" w:color="BFBFBF" w:sz="4"/>
            </w:tcBorders>
            <w:shd w:fill="1D4ED8" w:color="auto" w:val="clear"/>
            <w:tcMar>
              <w:top w:type="dxa" w:w="50"/>
              <w:left w:type="dxa" w:w="90"/>
              <w:bottom w:type="dxa" w:w="50"/>
              <w:right w:type="dxa" w:w="90"/>
            </w:tcMar>
          </w:tcPr>
          <w:p>
            <w:r>
              <w:rPr>
                <w:b/>
                <w:bCs/>
                <w:color w:val="FFFFFF"/>
                <w:sz w:val="18"/>
                <w:szCs w:val="18"/>
              </w:rPr>
              <w:t xml:space="preserve">ADM</w:t>
            </w:r>
          </w:p>
        </w:tc>
      </w:tr>
      <w:tr>
        <w:trPr>
          <w:cantSplit/>
          <w:tblHeader w:val="off"/>
        </w:trPr>
        <w:tc>
          <w:tcPr>
            <w:tcW w:type="dxa" w:w="2753"/>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incidencias:crear</w:t>
            </w:r>
          </w:p>
        </w:tc>
        <w:tc>
          <w:tcPr>
            <w:tcW w:type="dxa" w:w="1321"/>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w:t>
            </w:r>
          </w:p>
        </w:tc>
        <w:tc>
          <w:tcPr>
            <w:tcW w:type="dxa" w:w="1321"/>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w:t>
            </w:r>
          </w:p>
        </w:tc>
        <w:tc>
          <w:tcPr>
            <w:tcW w:type="dxa" w:w="1321"/>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w:t>
            </w:r>
          </w:p>
        </w:tc>
        <w:tc>
          <w:tcPr>
            <w:tcW w:type="dxa" w:w="1321"/>
            <w:tcBorders>
              <w:top w:val="single" w:color="BFBFBF" w:sz="4"/>
              <w:left w:val="single" w:color="BFBFBF" w:sz="4"/>
              <w:bottom w:val="single" w:color="BFBFBF" w:sz="4"/>
              <w:right w:val="single" w:color="BFBFBF" w:sz="4"/>
            </w:tcBorders>
            <w:tcMar>
              <w:top w:type="dxa" w:w="50"/>
              <w:left w:type="dxa" w:w="90"/>
              <w:bottom w:type="dxa" w:w="50"/>
              <w:right w:type="dxa" w:w="90"/>
            </w:tcMar>
          </w:tcPr>
          <w:p/>
        </w:tc>
        <w:tc>
          <w:tcPr>
            <w:tcW w:type="dxa" w:w="1323"/>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w:t>
            </w:r>
          </w:p>
        </w:tc>
      </w:tr>
      <w:tr>
        <w:trPr>
          <w:cantSplit/>
          <w:tblHeader w:val="off"/>
        </w:trPr>
        <w:tc>
          <w:tcPr>
            <w:tcW w:type="dxa" w:w="2753"/>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incidencias:ver</w:t>
            </w:r>
          </w:p>
        </w:tc>
        <w:tc>
          <w:tcPr>
            <w:tcW w:type="dxa" w:w="1321"/>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w:t>
            </w:r>
          </w:p>
        </w:tc>
        <w:tc>
          <w:tcPr>
            <w:tcW w:type="dxa" w:w="1321"/>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w:t>
            </w:r>
          </w:p>
        </w:tc>
        <w:tc>
          <w:tcPr>
            <w:tcW w:type="dxa" w:w="1321"/>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w:t>
            </w:r>
          </w:p>
        </w:tc>
        <w:tc>
          <w:tcPr>
            <w:tcW w:type="dxa" w:w="1321"/>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w:t>
            </w:r>
          </w:p>
        </w:tc>
        <w:tc>
          <w:tcPr>
            <w:tcW w:type="dxa" w:w="1323"/>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w:t>
            </w:r>
          </w:p>
        </w:tc>
      </w:tr>
      <w:tr>
        <w:trPr>
          <w:cantSplit/>
          <w:tblHeader w:val="off"/>
        </w:trPr>
        <w:tc>
          <w:tcPr>
            <w:tcW w:type="dxa" w:w="2753"/>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incidencias:asignar</w:t>
            </w:r>
          </w:p>
        </w:tc>
        <w:tc>
          <w:tcPr>
            <w:tcW w:type="dxa" w:w="1321"/>
            <w:tcBorders>
              <w:top w:val="single" w:color="BFBFBF" w:sz="4"/>
              <w:left w:val="single" w:color="BFBFBF" w:sz="4"/>
              <w:bottom w:val="single" w:color="BFBFBF" w:sz="4"/>
              <w:right w:val="single" w:color="BFBFBF" w:sz="4"/>
            </w:tcBorders>
            <w:tcMar>
              <w:top w:type="dxa" w:w="50"/>
              <w:left w:type="dxa" w:w="90"/>
              <w:bottom w:type="dxa" w:w="50"/>
              <w:right w:type="dxa" w:w="90"/>
            </w:tcMar>
          </w:tcPr>
          <w:p/>
        </w:tc>
        <w:tc>
          <w:tcPr>
            <w:tcW w:type="dxa" w:w="1321"/>
            <w:tcBorders>
              <w:top w:val="single" w:color="BFBFBF" w:sz="4"/>
              <w:left w:val="single" w:color="BFBFBF" w:sz="4"/>
              <w:bottom w:val="single" w:color="BFBFBF" w:sz="4"/>
              <w:right w:val="single" w:color="BFBFBF" w:sz="4"/>
            </w:tcBorders>
            <w:tcMar>
              <w:top w:type="dxa" w:w="50"/>
              <w:left w:type="dxa" w:w="90"/>
              <w:bottom w:type="dxa" w:w="50"/>
              <w:right w:type="dxa" w:w="90"/>
            </w:tcMar>
          </w:tcPr>
          <w:p/>
        </w:tc>
        <w:tc>
          <w:tcPr>
            <w:tcW w:type="dxa" w:w="1321"/>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w:t>
            </w:r>
          </w:p>
        </w:tc>
        <w:tc>
          <w:tcPr>
            <w:tcW w:type="dxa" w:w="1321"/>
            <w:tcBorders>
              <w:top w:val="single" w:color="BFBFBF" w:sz="4"/>
              <w:left w:val="single" w:color="BFBFBF" w:sz="4"/>
              <w:bottom w:val="single" w:color="BFBFBF" w:sz="4"/>
              <w:right w:val="single" w:color="BFBFBF" w:sz="4"/>
            </w:tcBorders>
            <w:tcMar>
              <w:top w:type="dxa" w:w="50"/>
              <w:left w:type="dxa" w:w="90"/>
              <w:bottom w:type="dxa" w:w="50"/>
              <w:right w:type="dxa" w:w="90"/>
            </w:tcMar>
          </w:tcPr>
          <w:p/>
        </w:tc>
        <w:tc>
          <w:tcPr>
            <w:tcW w:type="dxa" w:w="1323"/>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w:t>
            </w:r>
          </w:p>
        </w:tc>
      </w:tr>
      <w:tr>
        <w:trPr>
          <w:cantSplit/>
          <w:tblHeader w:val="off"/>
        </w:trPr>
        <w:tc>
          <w:tcPr>
            <w:tcW w:type="dxa" w:w="2753"/>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incidencias:buscar</w:t>
            </w:r>
          </w:p>
        </w:tc>
        <w:tc>
          <w:tcPr>
            <w:tcW w:type="dxa" w:w="1321"/>
            <w:tcBorders>
              <w:top w:val="single" w:color="BFBFBF" w:sz="4"/>
              <w:left w:val="single" w:color="BFBFBF" w:sz="4"/>
              <w:bottom w:val="single" w:color="BFBFBF" w:sz="4"/>
              <w:right w:val="single" w:color="BFBFBF" w:sz="4"/>
            </w:tcBorders>
            <w:tcMar>
              <w:top w:type="dxa" w:w="50"/>
              <w:left w:type="dxa" w:w="90"/>
              <w:bottom w:type="dxa" w:w="50"/>
              <w:right w:type="dxa" w:w="90"/>
            </w:tcMar>
          </w:tcPr>
          <w:p/>
        </w:tc>
        <w:tc>
          <w:tcPr>
            <w:tcW w:type="dxa" w:w="1321"/>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w:t>
            </w:r>
          </w:p>
        </w:tc>
        <w:tc>
          <w:tcPr>
            <w:tcW w:type="dxa" w:w="1321"/>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w:t>
            </w:r>
          </w:p>
        </w:tc>
        <w:tc>
          <w:tcPr>
            <w:tcW w:type="dxa" w:w="1321"/>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w:t>
            </w:r>
          </w:p>
        </w:tc>
        <w:tc>
          <w:tcPr>
            <w:tcW w:type="dxa" w:w="1323"/>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w:t>
            </w:r>
          </w:p>
        </w:tc>
      </w:tr>
      <w:tr>
        <w:trPr>
          <w:cantSplit/>
          <w:tblHeader w:val="off"/>
        </w:trPr>
        <w:tc>
          <w:tcPr>
            <w:tcW w:type="dxa" w:w="2753"/>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evidencias:subir</w:t>
            </w:r>
          </w:p>
        </w:tc>
        <w:tc>
          <w:tcPr>
            <w:tcW w:type="dxa" w:w="1321"/>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w:t>
            </w:r>
          </w:p>
        </w:tc>
        <w:tc>
          <w:tcPr>
            <w:tcW w:type="dxa" w:w="1321"/>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w:t>
            </w:r>
          </w:p>
        </w:tc>
        <w:tc>
          <w:tcPr>
            <w:tcW w:type="dxa" w:w="1321"/>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w:t>
            </w:r>
          </w:p>
        </w:tc>
        <w:tc>
          <w:tcPr>
            <w:tcW w:type="dxa" w:w="1321"/>
            <w:tcBorders>
              <w:top w:val="single" w:color="BFBFBF" w:sz="4"/>
              <w:left w:val="single" w:color="BFBFBF" w:sz="4"/>
              <w:bottom w:val="single" w:color="BFBFBF" w:sz="4"/>
              <w:right w:val="single" w:color="BFBFBF" w:sz="4"/>
            </w:tcBorders>
            <w:tcMar>
              <w:top w:type="dxa" w:w="50"/>
              <w:left w:type="dxa" w:w="90"/>
              <w:bottom w:type="dxa" w:w="50"/>
              <w:right w:type="dxa" w:w="90"/>
            </w:tcMar>
          </w:tcPr>
          <w:p/>
        </w:tc>
        <w:tc>
          <w:tcPr>
            <w:tcW w:type="dxa" w:w="1323"/>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w:t>
            </w:r>
          </w:p>
        </w:tc>
      </w:tr>
      <w:tr>
        <w:trPr>
          <w:cantSplit/>
          <w:tblHeader w:val="off"/>
        </w:trPr>
        <w:tc>
          <w:tcPr>
            <w:tcW w:type="dxa" w:w="2753"/>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seguimiento:registrar</w:t>
            </w:r>
          </w:p>
        </w:tc>
        <w:tc>
          <w:tcPr>
            <w:tcW w:type="dxa" w:w="1321"/>
            <w:tcBorders>
              <w:top w:val="single" w:color="BFBFBF" w:sz="4"/>
              <w:left w:val="single" w:color="BFBFBF" w:sz="4"/>
              <w:bottom w:val="single" w:color="BFBFBF" w:sz="4"/>
              <w:right w:val="single" w:color="BFBFBF" w:sz="4"/>
            </w:tcBorders>
            <w:tcMar>
              <w:top w:type="dxa" w:w="50"/>
              <w:left w:type="dxa" w:w="90"/>
              <w:bottom w:type="dxa" w:w="50"/>
              <w:right w:type="dxa" w:w="90"/>
            </w:tcMar>
          </w:tcPr>
          <w:p/>
        </w:tc>
        <w:tc>
          <w:tcPr>
            <w:tcW w:type="dxa" w:w="1321"/>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w:t>
            </w:r>
          </w:p>
        </w:tc>
        <w:tc>
          <w:tcPr>
            <w:tcW w:type="dxa" w:w="1321"/>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w:t>
            </w:r>
          </w:p>
        </w:tc>
        <w:tc>
          <w:tcPr>
            <w:tcW w:type="dxa" w:w="1321"/>
            <w:tcBorders>
              <w:top w:val="single" w:color="BFBFBF" w:sz="4"/>
              <w:left w:val="single" w:color="BFBFBF" w:sz="4"/>
              <w:bottom w:val="single" w:color="BFBFBF" w:sz="4"/>
              <w:right w:val="single" w:color="BFBFBF" w:sz="4"/>
            </w:tcBorders>
            <w:tcMar>
              <w:top w:type="dxa" w:w="50"/>
              <w:left w:type="dxa" w:w="90"/>
              <w:bottom w:type="dxa" w:w="50"/>
              <w:right w:type="dxa" w:w="90"/>
            </w:tcMar>
          </w:tcPr>
          <w:p/>
        </w:tc>
        <w:tc>
          <w:tcPr>
            <w:tcW w:type="dxa" w:w="1323"/>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w:t>
            </w:r>
          </w:p>
        </w:tc>
      </w:tr>
      <w:tr>
        <w:trPr>
          <w:cantSplit/>
          <w:tblHeader w:val="off"/>
        </w:trPr>
        <w:tc>
          <w:tcPr>
            <w:tcW w:type="dxa" w:w="2753"/>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tags:gestionar</w:t>
            </w:r>
          </w:p>
        </w:tc>
        <w:tc>
          <w:tcPr>
            <w:tcW w:type="dxa" w:w="1321"/>
            <w:tcBorders>
              <w:top w:val="single" w:color="BFBFBF" w:sz="4"/>
              <w:left w:val="single" w:color="BFBFBF" w:sz="4"/>
              <w:bottom w:val="single" w:color="BFBFBF" w:sz="4"/>
              <w:right w:val="single" w:color="BFBFBF" w:sz="4"/>
            </w:tcBorders>
            <w:tcMar>
              <w:top w:type="dxa" w:w="50"/>
              <w:left w:type="dxa" w:w="90"/>
              <w:bottom w:type="dxa" w:w="50"/>
              <w:right w:type="dxa" w:w="90"/>
            </w:tcMar>
          </w:tcPr>
          <w:p/>
        </w:tc>
        <w:tc>
          <w:tcPr>
            <w:tcW w:type="dxa" w:w="1321"/>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w:t>
            </w:r>
          </w:p>
        </w:tc>
        <w:tc>
          <w:tcPr>
            <w:tcW w:type="dxa" w:w="1321"/>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w:t>
            </w:r>
          </w:p>
        </w:tc>
        <w:tc>
          <w:tcPr>
            <w:tcW w:type="dxa" w:w="1321"/>
            <w:tcBorders>
              <w:top w:val="single" w:color="BFBFBF" w:sz="4"/>
              <w:left w:val="single" w:color="BFBFBF" w:sz="4"/>
              <w:bottom w:val="single" w:color="BFBFBF" w:sz="4"/>
              <w:right w:val="single" w:color="BFBFBF" w:sz="4"/>
            </w:tcBorders>
            <w:tcMar>
              <w:top w:type="dxa" w:w="50"/>
              <w:left w:type="dxa" w:w="90"/>
              <w:bottom w:type="dxa" w:w="50"/>
              <w:right w:type="dxa" w:w="90"/>
            </w:tcMar>
          </w:tcPr>
          <w:p/>
        </w:tc>
        <w:tc>
          <w:tcPr>
            <w:tcW w:type="dxa" w:w="1323"/>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w:t>
            </w:r>
          </w:p>
        </w:tc>
      </w:tr>
      <w:tr>
        <w:trPr>
          <w:cantSplit/>
          <w:tblHeader w:val="off"/>
        </w:trPr>
        <w:tc>
          <w:tcPr>
            <w:tcW w:type="dxa" w:w="2753"/>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analitica:ver</w:t>
            </w:r>
          </w:p>
        </w:tc>
        <w:tc>
          <w:tcPr>
            <w:tcW w:type="dxa" w:w="1321"/>
            <w:tcBorders>
              <w:top w:val="single" w:color="BFBFBF" w:sz="4"/>
              <w:left w:val="single" w:color="BFBFBF" w:sz="4"/>
              <w:bottom w:val="single" w:color="BFBFBF" w:sz="4"/>
              <w:right w:val="single" w:color="BFBFBF" w:sz="4"/>
            </w:tcBorders>
            <w:tcMar>
              <w:top w:type="dxa" w:w="50"/>
              <w:left w:type="dxa" w:w="90"/>
              <w:bottom w:type="dxa" w:w="50"/>
              <w:right w:type="dxa" w:w="90"/>
            </w:tcMar>
          </w:tcPr>
          <w:p/>
        </w:tc>
        <w:tc>
          <w:tcPr>
            <w:tcW w:type="dxa" w:w="1321"/>
            <w:tcBorders>
              <w:top w:val="single" w:color="BFBFBF" w:sz="4"/>
              <w:left w:val="single" w:color="BFBFBF" w:sz="4"/>
              <w:bottom w:val="single" w:color="BFBFBF" w:sz="4"/>
              <w:right w:val="single" w:color="BFBFBF" w:sz="4"/>
            </w:tcBorders>
            <w:tcMar>
              <w:top w:type="dxa" w:w="50"/>
              <w:left w:type="dxa" w:w="90"/>
              <w:bottom w:type="dxa" w:w="50"/>
              <w:right w:type="dxa" w:w="90"/>
            </w:tcMar>
          </w:tcPr>
          <w:p/>
        </w:tc>
        <w:tc>
          <w:tcPr>
            <w:tcW w:type="dxa" w:w="1321"/>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w:t>
            </w:r>
          </w:p>
        </w:tc>
        <w:tc>
          <w:tcPr>
            <w:tcW w:type="dxa" w:w="1321"/>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w:t>
            </w:r>
          </w:p>
        </w:tc>
        <w:tc>
          <w:tcPr>
            <w:tcW w:type="dxa" w:w="1323"/>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w:t>
            </w:r>
          </w:p>
        </w:tc>
      </w:tr>
      <w:tr>
        <w:trPr>
          <w:cantSplit/>
          <w:tblHeader w:val="off"/>
        </w:trPr>
        <w:tc>
          <w:tcPr>
            <w:tcW w:type="dxa" w:w="2753"/>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ia:usar</w:t>
            </w:r>
          </w:p>
        </w:tc>
        <w:tc>
          <w:tcPr>
            <w:tcW w:type="dxa" w:w="1321"/>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w:t>
            </w:r>
          </w:p>
        </w:tc>
        <w:tc>
          <w:tcPr>
            <w:tcW w:type="dxa" w:w="1321"/>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w:t>
            </w:r>
          </w:p>
        </w:tc>
        <w:tc>
          <w:tcPr>
            <w:tcW w:type="dxa" w:w="1321"/>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w:t>
            </w:r>
          </w:p>
        </w:tc>
        <w:tc>
          <w:tcPr>
            <w:tcW w:type="dxa" w:w="1321"/>
            <w:tcBorders>
              <w:top w:val="single" w:color="BFBFBF" w:sz="4"/>
              <w:left w:val="single" w:color="BFBFBF" w:sz="4"/>
              <w:bottom w:val="single" w:color="BFBFBF" w:sz="4"/>
              <w:right w:val="single" w:color="BFBFBF" w:sz="4"/>
            </w:tcBorders>
            <w:tcMar>
              <w:top w:type="dxa" w:w="50"/>
              <w:left w:type="dxa" w:w="90"/>
              <w:bottom w:type="dxa" w:w="50"/>
              <w:right w:type="dxa" w:w="90"/>
            </w:tcMar>
          </w:tcPr>
          <w:p/>
        </w:tc>
        <w:tc>
          <w:tcPr>
            <w:tcW w:type="dxa" w:w="1323"/>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w:t>
            </w:r>
          </w:p>
        </w:tc>
      </w:tr>
      <w:tr>
        <w:trPr>
          <w:cantSplit/>
          <w:tblHeader w:val="off"/>
        </w:trPr>
        <w:tc>
          <w:tcPr>
            <w:tcW w:type="dxa" w:w="2753"/>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usuarios:gestionar</w:t>
            </w:r>
          </w:p>
        </w:tc>
        <w:tc>
          <w:tcPr>
            <w:tcW w:type="dxa" w:w="1321"/>
            <w:tcBorders>
              <w:top w:val="single" w:color="BFBFBF" w:sz="4"/>
              <w:left w:val="single" w:color="BFBFBF" w:sz="4"/>
              <w:bottom w:val="single" w:color="BFBFBF" w:sz="4"/>
              <w:right w:val="single" w:color="BFBFBF" w:sz="4"/>
            </w:tcBorders>
            <w:tcMar>
              <w:top w:type="dxa" w:w="50"/>
              <w:left w:type="dxa" w:w="90"/>
              <w:bottom w:type="dxa" w:w="50"/>
              <w:right w:type="dxa" w:w="90"/>
            </w:tcMar>
          </w:tcPr>
          <w:p/>
        </w:tc>
        <w:tc>
          <w:tcPr>
            <w:tcW w:type="dxa" w:w="1321"/>
            <w:tcBorders>
              <w:top w:val="single" w:color="BFBFBF" w:sz="4"/>
              <w:left w:val="single" w:color="BFBFBF" w:sz="4"/>
              <w:bottom w:val="single" w:color="BFBFBF" w:sz="4"/>
              <w:right w:val="single" w:color="BFBFBF" w:sz="4"/>
            </w:tcBorders>
            <w:tcMar>
              <w:top w:type="dxa" w:w="50"/>
              <w:left w:type="dxa" w:w="90"/>
              <w:bottom w:type="dxa" w:w="50"/>
              <w:right w:type="dxa" w:w="90"/>
            </w:tcMar>
          </w:tcPr>
          <w:p/>
        </w:tc>
        <w:tc>
          <w:tcPr>
            <w:tcW w:type="dxa" w:w="1321"/>
            <w:tcBorders>
              <w:top w:val="single" w:color="BFBFBF" w:sz="4"/>
              <w:left w:val="single" w:color="BFBFBF" w:sz="4"/>
              <w:bottom w:val="single" w:color="BFBFBF" w:sz="4"/>
              <w:right w:val="single" w:color="BFBFBF" w:sz="4"/>
            </w:tcBorders>
            <w:tcMar>
              <w:top w:type="dxa" w:w="50"/>
              <w:left w:type="dxa" w:w="90"/>
              <w:bottom w:type="dxa" w:w="50"/>
              <w:right w:type="dxa" w:w="90"/>
            </w:tcMar>
          </w:tcPr>
          <w:p/>
        </w:tc>
        <w:tc>
          <w:tcPr>
            <w:tcW w:type="dxa" w:w="1321"/>
            <w:tcBorders>
              <w:top w:val="single" w:color="BFBFBF" w:sz="4"/>
              <w:left w:val="single" w:color="BFBFBF" w:sz="4"/>
              <w:bottom w:val="single" w:color="BFBFBF" w:sz="4"/>
              <w:right w:val="single" w:color="BFBFBF" w:sz="4"/>
            </w:tcBorders>
            <w:tcMar>
              <w:top w:type="dxa" w:w="50"/>
              <w:left w:type="dxa" w:w="90"/>
              <w:bottom w:type="dxa" w:w="50"/>
              <w:right w:type="dxa" w:w="90"/>
            </w:tcMar>
          </w:tcPr>
          <w:p/>
        </w:tc>
        <w:tc>
          <w:tcPr>
            <w:tcW w:type="dxa" w:w="1323"/>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w:t>
            </w:r>
          </w:p>
        </w:tc>
      </w:tr>
      <w:tr>
        <w:trPr>
          <w:cantSplit/>
          <w:tblHeader w:val="off"/>
        </w:trPr>
        <w:tc>
          <w:tcPr>
            <w:tcW w:type="dxa" w:w="2753"/>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roles:gestionar</w:t>
            </w:r>
          </w:p>
        </w:tc>
        <w:tc>
          <w:tcPr>
            <w:tcW w:type="dxa" w:w="1321"/>
            <w:tcBorders>
              <w:top w:val="single" w:color="BFBFBF" w:sz="4"/>
              <w:left w:val="single" w:color="BFBFBF" w:sz="4"/>
              <w:bottom w:val="single" w:color="BFBFBF" w:sz="4"/>
              <w:right w:val="single" w:color="BFBFBF" w:sz="4"/>
            </w:tcBorders>
            <w:tcMar>
              <w:top w:type="dxa" w:w="50"/>
              <w:left w:type="dxa" w:w="90"/>
              <w:bottom w:type="dxa" w:w="50"/>
              <w:right w:type="dxa" w:w="90"/>
            </w:tcMar>
          </w:tcPr>
          <w:p/>
        </w:tc>
        <w:tc>
          <w:tcPr>
            <w:tcW w:type="dxa" w:w="1321"/>
            <w:tcBorders>
              <w:top w:val="single" w:color="BFBFBF" w:sz="4"/>
              <w:left w:val="single" w:color="BFBFBF" w:sz="4"/>
              <w:bottom w:val="single" w:color="BFBFBF" w:sz="4"/>
              <w:right w:val="single" w:color="BFBFBF" w:sz="4"/>
            </w:tcBorders>
            <w:tcMar>
              <w:top w:type="dxa" w:w="50"/>
              <w:left w:type="dxa" w:w="90"/>
              <w:bottom w:type="dxa" w:w="50"/>
              <w:right w:type="dxa" w:w="90"/>
            </w:tcMar>
          </w:tcPr>
          <w:p/>
        </w:tc>
        <w:tc>
          <w:tcPr>
            <w:tcW w:type="dxa" w:w="1321"/>
            <w:tcBorders>
              <w:top w:val="single" w:color="BFBFBF" w:sz="4"/>
              <w:left w:val="single" w:color="BFBFBF" w:sz="4"/>
              <w:bottom w:val="single" w:color="BFBFBF" w:sz="4"/>
              <w:right w:val="single" w:color="BFBFBF" w:sz="4"/>
            </w:tcBorders>
            <w:tcMar>
              <w:top w:type="dxa" w:w="50"/>
              <w:left w:type="dxa" w:w="90"/>
              <w:bottom w:type="dxa" w:w="50"/>
              <w:right w:type="dxa" w:w="90"/>
            </w:tcMar>
          </w:tcPr>
          <w:p/>
        </w:tc>
        <w:tc>
          <w:tcPr>
            <w:tcW w:type="dxa" w:w="1321"/>
            <w:tcBorders>
              <w:top w:val="single" w:color="BFBFBF" w:sz="4"/>
              <w:left w:val="single" w:color="BFBFBF" w:sz="4"/>
              <w:bottom w:val="single" w:color="BFBFBF" w:sz="4"/>
              <w:right w:val="single" w:color="BFBFBF" w:sz="4"/>
            </w:tcBorders>
            <w:tcMar>
              <w:top w:type="dxa" w:w="50"/>
              <w:left w:type="dxa" w:w="90"/>
              <w:bottom w:type="dxa" w:w="50"/>
              <w:right w:type="dxa" w:w="90"/>
            </w:tcMar>
          </w:tcPr>
          <w:p/>
        </w:tc>
        <w:tc>
          <w:tcPr>
            <w:tcW w:type="dxa" w:w="1323"/>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w:t>
            </w:r>
          </w:p>
        </w:tc>
      </w:tr>
      <w:tr>
        <w:trPr>
          <w:cantSplit/>
          <w:tblHeader w:val="off"/>
        </w:trPr>
        <w:tc>
          <w:tcPr>
            <w:tcW w:type="dxa" w:w="2753"/>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categorias:gestionar</w:t>
            </w:r>
          </w:p>
        </w:tc>
        <w:tc>
          <w:tcPr>
            <w:tcW w:type="dxa" w:w="1321"/>
            <w:tcBorders>
              <w:top w:val="single" w:color="BFBFBF" w:sz="4"/>
              <w:left w:val="single" w:color="BFBFBF" w:sz="4"/>
              <w:bottom w:val="single" w:color="BFBFBF" w:sz="4"/>
              <w:right w:val="single" w:color="BFBFBF" w:sz="4"/>
            </w:tcBorders>
            <w:tcMar>
              <w:top w:type="dxa" w:w="50"/>
              <w:left w:type="dxa" w:w="90"/>
              <w:bottom w:type="dxa" w:w="50"/>
              <w:right w:type="dxa" w:w="90"/>
            </w:tcMar>
          </w:tcPr>
          <w:p/>
        </w:tc>
        <w:tc>
          <w:tcPr>
            <w:tcW w:type="dxa" w:w="1321"/>
            <w:tcBorders>
              <w:top w:val="single" w:color="BFBFBF" w:sz="4"/>
              <w:left w:val="single" w:color="BFBFBF" w:sz="4"/>
              <w:bottom w:val="single" w:color="BFBFBF" w:sz="4"/>
              <w:right w:val="single" w:color="BFBFBF" w:sz="4"/>
            </w:tcBorders>
            <w:tcMar>
              <w:top w:type="dxa" w:w="50"/>
              <w:left w:type="dxa" w:w="90"/>
              <w:bottom w:type="dxa" w:w="50"/>
              <w:right w:type="dxa" w:w="90"/>
            </w:tcMar>
          </w:tcPr>
          <w:p/>
        </w:tc>
        <w:tc>
          <w:tcPr>
            <w:tcW w:type="dxa" w:w="1321"/>
            <w:tcBorders>
              <w:top w:val="single" w:color="BFBFBF" w:sz="4"/>
              <w:left w:val="single" w:color="BFBFBF" w:sz="4"/>
              <w:bottom w:val="single" w:color="BFBFBF" w:sz="4"/>
              <w:right w:val="single" w:color="BFBFBF" w:sz="4"/>
            </w:tcBorders>
            <w:tcMar>
              <w:top w:type="dxa" w:w="50"/>
              <w:left w:type="dxa" w:w="90"/>
              <w:bottom w:type="dxa" w:w="50"/>
              <w:right w:type="dxa" w:w="90"/>
            </w:tcMar>
          </w:tcPr>
          <w:p/>
        </w:tc>
        <w:tc>
          <w:tcPr>
            <w:tcW w:type="dxa" w:w="1321"/>
            <w:tcBorders>
              <w:top w:val="single" w:color="BFBFBF" w:sz="4"/>
              <w:left w:val="single" w:color="BFBFBF" w:sz="4"/>
              <w:bottom w:val="single" w:color="BFBFBF" w:sz="4"/>
              <w:right w:val="single" w:color="BFBFBF" w:sz="4"/>
            </w:tcBorders>
            <w:tcMar>
              <w:top w:type="dxa" w:w="50"/>
              <w:left w:type="dxa" w:w="90"/>
              <w:bottom w:type="dxa" w:w="50"/>
              <w:right w:type="dxa" w:w="90"/>
            </w:tcMar>
          </w:tcPr>
          <w:p/>
        </w:tc>
        <w:tc>
          <w:tcPr>
            <w:tcW w:type="dxa" w:w="1323"/>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w:t>
            </w:r>
          </w:p>
        </w:tc>
      </w:tr>
    </w:tbl>
    <w:p>
      <w:pPr>
        <w:spacing w:after="120"/>
      </w:pPr>
    </w:p>
    <w:p>
      <w:pPr>
        <w:spacing w:after="120"/>
      </w:pPr>
      <w:r>
        <w:t xml:space="preserve">El alcance de cada rol limita lo que ve con cada permiso. Por ejemplo, el coordinador tiene </w:t>
      </w:r>
      <w:r>
        <w:rPr>
          <w:rFonts w:ascii="Consolas" w:cs="Consolas" w:eastAsia="Consolas" w:hAnsi="Consolas"/>
          <w:color w:val="7A2E0E"/>
        </w:rPr>
        <w:t xml:space="preserve">analitica:ver</w:t>
      </w:r>
      <w:r>
        <w:t xml:space="preserve"> pero solo sobre las incidencias de su área. Solo quien tiene </w:t>
      </w:r>
      <w:r>
        <w:rPr>
          <w:rFonts w:ascii="Consolas" w:cs="Consolas" w:eastAsia="Consolas" w:hAnsi="Consolas"/>
          <w:color w:val="7A2E0E"/>
        </w:rPr>
        <w:t xml:space="preserve">incidencias:asignar</w:t>
      </w:r>
      <w:r>
        <w:t xml:space="preserve"> (coordinador o admin) puede cerrar una incidencia, y si una incidencia ya tiene técnico asignado, solo ese técnico (o un coordinador) le da seguimiento.</w:t>
      </w:r>
    </w:p>
    <w:p>
      <w:pPr>
        <w:pStyle w:val="Heading2"/>
      </w:pPr>
      <w:r>
        <w:t xml:space="preserve">4.4 Jerarquía de alcance: nadie otorga más de lo que tiene</w:t>
      </w:r>
    </w:p>
    <w:p>
      <w:pPr>
        <w:spacing w:after="120"/>
      </w:pPr>
      <w:r>
        <w:t xml:space="preserve">La función </w:t>
      </w:r>
      <w:r>
        <w:rPr>
          <w:rFonts w:ascii="Consolas" w:cs="Consolas" w:eastAsia="Consolas" w:hAnsi="Consolas"/>
          <w:color w:val="7A2E0E"/>
        </w:rPr>
        <w:t xml:space="preserve">puede_otorgar</w:t>
      </w:r>
      <w:r>
        <w:t xml:space="preserve"> (</w:t>
      </w:r>
      <w:r>
        <w:rPr>
          <w:rFonts w:ascii="Consolas" w:cs="Consolas" w:eastAsia="Consolas" w:hAnsi="Consolas"/>
          <w:color w:val="7A2E0E"/>
        </w:rPr>
        <w:t xml:space="preserve">app/core/security.py</w:t>
      </w:r>
      <w:r>
        <w:t xml:space="preserve">) se aplica al crear roles, al crear usuarios y al editarlos. Un actor puede otorgar un conjunto de permisos y un alcance solo si se cumplen </w:t>
      </w:r>
      <w:r>
        <w:rPr>
          <w:b/>
          <w:bCs/>
        </w:rPr>
        <w:t xml:space="preserve">todas</w:t>
      </w:r>
      <w:r>
        <w:t xml:space="preserve"> las condiciones:</w:t>
      </w:r>
    </w:p>
    <w:p>
      <w:pPr>
        <w:pStyle w:val="ListParagraph"/>
        <w:numPr>
          <w:ilvl w:val="0"/>
          <w:numId w:val="3"/>
        </w:numPr>
        <w:spacing w:after="60"/>
      </w:pPr>
      <w:r>
        <w:t xml:space="preserve">Los permisos otorgados son un </w:t>
      </w:r>
      <w:r>
        <w:rPr>
          <w:b/>
          <w:bCs/>
        </w:rPr>
        <w:t xml:space="preserve">subconjunto</w:t>
      </w:r>
      <w:r>
        <w:t xml:space="preserve"> de los permisos del actor.</w:t>
      </w:r>
    </w:p>
    <w:p>
      <w:pPr>
        <w:pStyle w:val="ListParagraph"/>
        <w:numPr>
          <w:ilvl w:val="0"/>
          <w:numId w:val="3"/>
        </w:numPr>
        <w:spacing w:after="60"/>
      </w:pPr>
      <w:r>
        <w:t xml:space="preserve">El alcance otorgado no supera el del actor según el rango </w:t>
      </w:r>
      <w:r>
        <w:rPr>
          <w:b/>
          <w:bCs/>
        </w:rPr>
        <w:t xml:space="preserve">propio &lt; area | edificio &lt; global</w:t>
      </w:r>
      <w:r>
        <w:t xml:space="preserve">.</w:t>
      </w:r>
    </w:p>
    <w:p>
      <w:pPr>
        <w:pStyle w:val="ListParagraph"/>
        <w:numPr>
          <w:ilvl w:val="0"/>
          <w:numId w:val="3"/>
        </w:numPr>
        <w:spacing w:after="60"/>
      </w:pPr>
      <w:r>
        <w:t xml:space="preserve">Si el alcance es </w:t>
      </w:r>
      <w:r>
        <w:rPr>
          <w:rFonts w:ascii="Consolas" w:cs="Consolas" w:eastAsia="Consolas" w:hAnsi="Consolas"/>
          <w:color w:val="7A2E0E"/>
        </w:rPr>
        <w:t xml:space="preserve">area</w:t>
      </w:r>
      <w:r>
        <w:t xml:space="preserve"> o </w:t>
      </w:r>
      <w:r>
        <w:rPr>
          <w:rFonts w:ascii="Consolas" w:cs="Consolas" w:eastAsia="Consolas" w:hAnsi="Consolas"/>
          <w:color w:val="7A2E0E"/>
        </w:rPr>
        <w:t xml:space="preserve">edificio</w:t>
      </w:r>
      <w:r>
        <w:t xml:space="preserve">, debe ser de la </w:t>
      </w:r>
      <w:r>
        <w:rPr>
          <w:b/>
          <w:bCs/>
        </w:rPr>
        <w:t xml:space="preserve">misma dimensión</w:t>
      </w:r>
      <w:r>
        <w:t xml:space="preserve"> que el del actor (un gestor de área no puede otorgar alcance por edificio).</w:t>
      </w:r>
    </w:p>
    <w:p>
      <w:pPr>
        <w:pStyle w:val="ListParagraph"/>
        <w:numPr>
          <w:ilvl w:val="0"/>
          <w:numId w:val="3"/>
        </w:numPr>
        <w:spacing w:after="60"/>
      </w:pPr>
      <w:r>
        <w:t xml:space="preserve">Las áreas o edificios otorgados son un </w:t>
      </w:r>
      <w:r>
        <w:rPr>
          <w:b/>
          <w:bCs/>
        </w:rPr>
        <w:t xml:space="preserve">subconjunto</w:t>
      </w:r>
      <w:r>
        <w:t xml:space="preserve"> de los del actor.</w:t>
      </w:r>
    </w:p>
    <w:p>
      <w:pPr>
        <w:spacing w:after="120"/>
      </w:pPr>
      <w:r>
        <w:t xml:space="preserve">Un actor con alcance global puede otorgar cualquier alcance, siempre dentro de sus propios permisos.</w:t>
      </w:r>
    </w:p>
    <w:p>
      <w:pPr>
        <w:pStyle w:val="Heading2"/>
      </w:pPr>
      <w:r>
        <w:t xml:space="preserve">4.5 Gestores delegados y autoedición</w:t>
      </w:r>
    </w:p>
    <w:p>
      <w:pPr>
        <w:pStyle w:val="ListParagraph"/>
        <w:numPr>
          <w:ilvl w:val="0"/>
          <w:numId w:val="2"/>
        </w:numPr>
        <w:spacing w:after="60"/>
      </w:pPr>
      <w:r>
        <w:t xml:space="preserve">Un </w:t>
      </w:r>
      <w:r>
        <w:rPr>
          <w:b/>
          <w:bCs/>
        </w:rPr>
        <w:t xml:space="preserve">gestor delegado</w:t>
      </w:r>
      <w:r>
        <w:t xml:space="preserve"> (rol con </w:t>
      </w:r>
      <w:r>
        <w:rPr>
          <w:rFonts w:ascii="Consolas" w:cs="Consolas" w:eastAsia="Consolas" w:hAnsi="Consolas"/>
          <w:color w:val="7A2E0E"/>
        </w:rPr>
        <w:t xml:space="preserve">usuarios:gestionar</w:t>
      </w:r>
      <w:r>
        <w:t xml:space="preserve"> y alcance distinto de global) solo </w:t>
      </w:r>
      <w:r>
        <w:rPr>
          <w:b/>
          <w:bCs/>
        </w:rPr>
        <w:t xml:space="preserve">ve y administra</w:t>
      </w:r>
      <w:r>
        <w:t xml:space="preserve"> usuarios de su misma dimensión de alcance, dentro de sus áreas o edificios y con </w:t>
      </w:r>
      <w:r>
        <w:rPr>
          <w:b/>
          <w:bCs/>
        </w:rPr>
        <w:t xml:space="preserve">menos permisos</w:t>
      </w:r>
      <w:r>
        <w:t xml:space="preserve"> que él: no puede administrar a sus pares ni a reportantes de todo el campus.</w:t>
      </w:r>
    </w:p>
    <w:p>
      <w:pPr>
        <w:pStyle w:val="ListParagraph"/>
        <w:numPr>
          <w:ilvl w:val="0"/>
          <w:numId w:val="2"/>
        </w:numPr>
        <w:spacing w:after="60"/>
      </w:pPr>
      <w:r>
        <w:t xml:space="preserve">Nadie puede modificar a un usuario con más acceso que el suyo (403).</w:t>
      </w:r>
    </w:p>
    <w:p>
      <w:pPr>
        <w:pStyle w:val="ListParagraph"/>
        <w:numPr>
          <w:ilvl w:val="0"/>
          <w:numId w:val="2"/>
        </w:numPr>
        <w:spacing w:after="60"/>
      </w:pPr>
      <w:r>
        <w:rPr>
          <w:b/>
          <w:bCs/>
        </w:rPr>
        <w:t xml:space="preserve">Autoedición prohibida:</w:t>
      </w:r>
      <w:r>
        <w:t xml:space="preserve"> ningún usuario puede cambiar su propio rol, áreas, edificios ni desactivarse (400). Sí puede cambiar su nombre.</w:t>
      </w:r>
    </w:p>
    <w:p>
      <w:pPr>
        <w:pStyle w:val="ListParagraph"/>
        <w:numPr>
          <w:ilvl w:val="0"/>
          <w:numId w:val="2"/>
        </w:numPr>
        <w:spacing w:after="60"/>
      </w:pPr>
      <w:r>
        <w:t xml:space="preserve">Al asignar un rol con alcance </w:t>
      </w:r>
      <w:r>
        <w:rPr>
          <w:rFonts w:ascii="Consolas" w:cs="Consolas" w:eastAsia="Consolas" w:hAnsi="Consolas"/>
          <w:color w:val="7A2E0E"/>
        </w:rPr>
        <w:t xml:space="preserve">area</w:t>
      </w:r>
      <w:r>
        <w:t xml:space="preserve"> o </w:t>
      </w:r>
      <w:r>
        <w:rPr>
          <w:rFonts w:ascii="Consolas" w:cs="Consolas" w:eastAsia="Consolas" w:hAnsi="Consolas"/>
          <w:color w:val="7A2E0E"/>
        </w:rPr>
        <w:t xml:space="preserve">edificio</w:t>
      </w:r>
      <w:r>
        <w:t xml:space="preserve">, el usuario debe tener al menos un valor en </w:t>
      </w:r>
      <w:r>
        <w:rPr>
          <w:rFonts w:ascii="Consolas" w:cs="Consolas" w:eastAsia="Consolas" w:hAnsi="Consolas"/>
          <w:color w:val="7A2E0E"/>
        </w:rPr>
        <w:t xml:space="preserve">areas[]</w:t>
      </w:r>
      <w:r>
        <w:t xml:space="preserve"> o </w:t>
      </w:r>
      <w:r>
        <w:rPr>
          <w:rFonts w:ascii="Consolas" w:cs="Consolas" w:eastAsia="Consolas" w:hAnsi="Consolas"/>
          <w:color w:val="7A2E0E"/>
        </w:rPr>
        <w:t xml:space="preserve">edificios[]</w:t>
      </w:r>
      <w:r>
        <w:t xml:space="preserve">; los campos que no aplican al alcance se eliminan con </w:t>
      </w:r>
      <w:r>
        <w:rPr>
          <w:rFonts w:ascii="Consolas" w:cs="Consolas" w:eastAsia="Consolas" w:hAnsi="Consolas"/>
          <w:color w:val="7A2E0E"/>
        </w:rPr>
        <w:t xml:space="preserve">$unset</w:t>
      </w:r>
      <w:r>
        <w:t xml:space="preserve">.</w:t>
      </w:r>
    </w:p>
    <w:p>
      <w:pPr>
        <w:pStyle w:val="Heading2"/>
      </w:pPr>
      <w:r>
        <w:t xml:space="preserve">4.6 Autenticación con JWT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17"/>
        <w:gridCol w:w="6543"/>
      </w:tblGrid>
      <w:tr>
        <w:trPr>
          <w:cantSplit w:val="off"/>
          <w:tblHeader/>
        </w:trPr>
        <w:tc>
          <w:tcPr>
            <w:tcW w:type="dxa" w:w="2817"/>
            <w:tcBorders>
              <w:top w:val="single" w:color="BFBFBF" w:sz="4"/>
              <w:left w:val="single" w:color="BFBFBF" w:sz="4"/>
              <w:bottom w:val="single" w:color="BFBFBF" w:sz="4"/>
              <w:right w:val="single" w:color="BFBFBF" w:sz="4"/>
            </w:tcBorders>
            <w:shd w:fill="1D4ED8" w:color="auto" w:val="clear"/>
            <w:tcMar>
              <w:top w:type="dxa" w:w="50"/>
              <w:left w:type="dxa" w:w="90"/>
              <w:bottom w:type="dxa" w:w="50"/>
              <w:right w:type="dxa" w:w="90"/>
            </w:tcMar>
          </w:tcPr>
          <w:p>
            <w:r>
              <w:rPr>
                <w:b/>
                <w:bCs/>
                <w:color w:val="FFFFFF"/>
                <w:sz w:val="18"/>
                <w:szCs w:val="18"/>
              </w:rPr>
              <w:t xml:space="preserve">Aspecto</w:t>
            </w:r>
          </w:p>
        </w:tc>
        <w:tc>
          <w:tcPr>
            <w:tcW w:type="dxa" w:w="6543"/>
            <w:tcBorders>
              <w:top w:val="single" w:color="BFBFBF" w:sz="4"/>
              <w:left w:val="single" w:color="BFBFBF" w:sz="4"/>
              <w:bottom w:val="single" w:color="BFBFBF" w:sz="4"/>
              <w:right w:val="single" w:color="BFBFBF" w:sz="4"/>
            </w:tcBorders>
            <w:shd w:fill="1D4ED8" w:color="auto" w:val="clear"/>
            <w:tcMar>
              <w:top w:type="dxa" w:w="50"/>
              <w:left w:type="dxa" w:w="90"/>
              <w:bottom w:type="dxa" w:w="50"/>
              <w:right w:type="dxa" w:w="90"/>
            </w:tcMar>
          </w:tcPr>
          <w:p>
            <w:r>
              <w:rPr>
                <w:b/>
                <w:bCs/>
                <w:color w:val="FFFFFF"/>
                <w:sz w:val="18"/>
                <w:szCs w:val="18"/>
              </w:rPr>
              <w:t xml:space="preserve">Implementación</w:t>
            </w:r>
          </w:p>
        </w:tc>
      </w:tr>
      <w:tr>
        <w:trPr>
          <w:cantSplit/>
          <w:tblHeader w:val="off"/>
        </w:trPr>
        <w:tc>
          <w:tcPr>
            <w:tcW w:type="dxa" w:w="2817"/>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Algoritmo</w:t>
            </w:r>
          </w:p>
        </w:tc>
        <w:tc>
          <w:tcPr>
            <w:tcW w:type="dxa" w:w="6543"/>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HS256 (PyJWT) con emisor </w:t>
            </w:r>
            <w:r>
              <w:rPr>
                <w:rFonts w:ascii="Consolas" w:cs="Consolas" w:eastAsia="Consolas" w:hAnsi="Consolas"/>
                <w:color w:val="7A2E0E"/>
                <w:sz w:val="18"/>
                <w:szCs w:val="18"/>
              </w:rPr>
              <w:t xml:space="preserve">iss = utm-desk</w:t>
            </w:r>
            <w:r>
              <w:rPr>
                <w:sz w:val="18"/>
                <w:szCs w:val="18"/>
              </w:rPr>
              <w:t xml:space="preserve"> y audiencia </w:t>
            </w:r>
            <w:r>
              <w:rPr>
                <w:rFonts w:ascii="Consolas" w:cs="Consolas" w:eastAsia="Consolas" w:hAnsi="Consolas"/>
                <w:color w:val="7A2E0E"/>
                <w:sz w:val="18"/>
                <w:szCs w:val="18"/>
              </w:rPr>
              <w:t xml:space="preserve">aud = utm-desk-api</w:t>
            </w:r>
            <w:r>
              <w:rPr>
                <w:sz w:val="18"/>
                <w:szCs w:val="18"/>
              </w:rPr>
              <w:t xml:space="preserve">; se exigen </w:t>
            </w:r>
            <w:r>
              <w:rPr>
                <w:rFonts w:ascii="Consolas" w:cs="Consolas" w:eastAsia="Consolas" w:hAnsi="Consolas"/>
                <w:color w:val="7A2E0E"/>
                <w:sz w:val="18"/>
                <w:szCs w:val="18"/>
              </w:rPr>
              <w:t xml:space="preserve">exp</w:t>
            </w:r>
            <w:r>
              <w:rPr>
                <w:sz w:val="18"/>
                <w:szCs w:val="18"/>
              </w:rPr>
              <w:t xml:space="preserve">, </w:t>
            </w:r>
            <w:r>
              <w:rPr>
                <w:rFonts w:ascii="Consolas" w:cs="Consolas" w:eastAsia="Consolas" w:hAnsi="Consolas"/>
                <w:color w:val="7A2E0E"/>
                <w:sz w:val="18"/>
                <w:szCs w:val="18"/>
              </w:rPr>
              <w:t xml:space="preserve">iat</w:t>
            </w:r>
            <w:r>
              <w:rPr>
                <w:sz w:val="18"/>
                <w:szCs w:val="18"/>
              </w:rPr>
              <w:t xml:space="preserve">, </w:t>
            </w:r>
            <w:r>
              <w:rPr>
                <w:rFonts w:ascii="Consolas" w:cs="Consolas" w:eastAsia="Consolas" w:hAnsi="Consolas"/>
                <w:color w:val="7A2E0E"/>
                <w:sz w:val="18"/>
                <w:szCs w:val="18"/>
              </w:rPr>
              <w:t xml:space="preserve">sub</w:t>
            </w:r>
            <w:r>
              <w:rPr>
                <w:sz w:val="18"/>
                <w:szCs w:val="18"/>
              </w:rPr>
              <w:t xml:space="preserve">, </w:t>
            </w:r>
            <w:r>
              <w:rPr>
                <w:rFonts w:ascii="Consolas" w:cs="Consolas" w:eastAsia="Consolas" w:hAnsi="Consolas"/>
                <w:color w:val="7A2E0E"/>
                <w:sz w:val="18"/>
                <w:szCs w:val="18"/>
              </w:rPr>
              <w:t xml:space="preserve">iss</w:t>
            </w:r>
            <w:r>
              <w:rPr>
                <w:sz w:val="18"/>
                <w:szCs w:val="18"/>
              </w:rPr>
              <w:t xml:space="preserve"> y </w:t>
            </w:r>
            <w:r>
              <w:rPr>
                <w:rFonts w:ascii="Consolas" w:cs="Consolas" w:eastAsia="Consolas" w:hAnsi="Consolas"/>
                <w:color w:val="7A2E0E"/>
                <w:sz w:val="18"/>
                <w:szCs w:val="18"/>
              </w:rPr>
              <w:t xml:space="preserve">aud</w:t>
            </w:r>
          </w:p>
        </w:tc>
      </w:tr>
      <w:tr>
        <w:trPr>
          <w:cantSplit/>
          <w:tblHeader w:val="off"/>
        </w:trPr>
        <w:tc>
          <w:tcPr>
            <w:tcW w:type="dxa" w:w="2817"/>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Expiración</w:t>
            </w:r>
          </w:p>
        </w:tc>
        <w:tc>
          <w:tcPr>
            <w:tcW w:type="dxa" w:w="6543"/>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Access token de 15 minutos (</w:t>
            </w:r>
            <w:r>
              <w:rPr>
                <w:rFonts w:ascii="Consolas" w:cs="Consolas" w:eastAsia="Consolas" w:hAnsi="Consolas"/>
                <w:color w:val="7A2E0E"/>
                <w:sz w:val="18"/>
                <w:szCs w:val="18"/>
              </w:rPr>
              <w:t xml:space="preserve">JWT_ACCESS_MINUTES</w:t>
            </w:r>
            <w:r>
              <w:rPr>
                <w:sz w:val="18"/>
                <w:szCs w:val="18"/>
              </w:rPr>
              <w:t xml:space="preserve">)</w:t>
            </w:r>
          </w:p>
        </w:tc>
      </w:tr>
      <w:tr>
        <w:trPr>
          <w:cantSplit/>
          <w:tblHeader w:val="off"/>
        </w:trPr>
        <w:tc>
          <w:tcPr>
            <w:tcW w:type="dxa" w:w="2817"/>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Secreto</w:t>
            </w:r>
          </w:p>
        </w:tc>
        <w:tc>
          <w:tcPr>
            <w:tcW w:type="dxa" w:w="6543"/>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Consolas" w:cs="Consolas" w:eastAsia="Consolas" w:hAnsi="Consolas"/>
                <w:color w:val="7A2E0E"/>
                <w:sz w:val="18"/>
                <w:szCs w:val="18"/>
              </w:rPr>
              <w:t xml:space="preserve">JWT_SECRET</w:t>
            </w:r>
            <w:r>
              <w:rPr>
                <w:sz w:val="18"/>
                <w:szCs w:val="18"/>
              </w:rPr>
              <w:t xml:space="preserve"> de al menos 32 caracteres; si falta o es el valor de ejemplo, </w:t>
            </w:r>
            <w:r>
              <w:rPr>
                <w:b/>
                <w:bCs/>
                <w:sz w:val="18"/>
                <w:szCs w:val="18"/>
              </w:rPr>
              <w:t xml:space="preserve">la API no arranca</w:t>
            </w:r>
            <w:r>
              <w:rPr>
                <w:sz w:val="18"/>
                <w:szCs w:val="18"/>
              </w:rPr>
              <w:t xml:space="preserve"> (fail-closed)</w:t>
            </w:r>
          </w:p>
        </w:tc>
      </w:tr>
      <w:tr>
        <w:trPr>
          <w:cantSplit/>
          <w:tblHeader w:val="off"/>
        </w:trPr>
        <w:tc>
          <w:tcPr>
            <w:tcW w:type="dxa" w:w="2817"/>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Revocación</w:t>
            </w:r>
          </w:p>
        </w:tc>
        <w:tc>
          <w:tcPr>
            <w:tcW w:type="dxa" w:w="6543"/>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El token solo lleva el </w:t>
            </w:r>
            <w:r>
              <w:rPr>
                <w:rFonts w:ascii="Consolas" w:cs="Consolas" w:eastAsia="Consolas" w:hAnsi="Consolas"/>
                <w:color w:val="7A2E0E"/>
                <w:sz w:val="18"/>
                <w:szCs w:val="18"/>
              </w:rPr>
              <w:t xml:space="preserve">sub</w:t>
            </w:r>
            <w:r>
              <w:rPr>
                <w:sz w:val="18"/>
                <w:szCs w:val="18"/>
              </w:rPr>
              <w:t xml:space="preserve">. El rol y los permisos se leen de la base </w:t>
            </w:r>
            <w:r>
              <w:rPr>
                <w:b/>
                <w:bCs/>
                <w:sz w:val="18"/>
                <w:szCs w:val="18"/>
              </w:rPr>
              <w:t xml:space="preserve">en cada petición</w:t>
            </w:r>
            <w:r>
              <w:rPr>
                <w:sz w:val="18"/>
                <w:szCs w:val="18"/>
              </w:rPr>
              <w:t xml:space="preserve">, así que un cambio de rol o una desactivación aplica de inmediato</w:t>
            </w:r>
          </w:p>
        </w:tc>
      </w:tr>
      <w:tr>
        <w:trPr>
          <w:cantSplit/>
          <w:tblHeader w:val="off"/>
        </w:trPr>
        <w:tc>
          <w:tcPr>
            <w:tcW w:type="dxa" w:w="2817"/>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Contraseñas</w:t>
            </w:r>
          </w:p>
        </w:tc>
        <w:tc>
          <w:tcPr>
            <w:tcW w:type="dxa" w:w="6543"/>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argon2 (pwdlib); en el login se verifica siempre contra un hash (real o ficticio) para no revelar por tiempo si el correo existe</w:t>
            </w:r>
          </w:p>
        </w:tc>
      </w:tr>
      <w:tr>
        <w:trPr>
          <w:cantSplit/>
          <w:tblHeader w:val="off"/>
        </w:trPr>
        <w:tc>
          <w:tcPr>
            <w:tcW w:type="dxa" w:w="2817"/>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Almacenamiento en el cliente</w:t>
            </w:r>
          </w:p>
        </w:tc>
        <w:tc>
          <w:tcPr>
            <w:tcW w:type="dxa" w:w="6543"/>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Token solo en memoria, nunca en </w:t>
            </w:r>
            <w:r>
              <w:rPr>
                <w:rFonts w:ascii="Consolas" w:cs="Consolas" w:eastAsia="Consolas" w:hAnsi="Consolas"/>
                <w:color w:val="7A2E0E"/>
                <w:sz w:val="18"/>
                <w:szCs w:val="18"/>
              </w:rPr>
              <w:t xml:space="preserve">localStorage</w:t>
            </w:r>
            <w:r>
              <w:rPr>
                <w:sz w:val="18"/>
                <w:szCs w:val="18"/>
              </w:rPr>
              <w:t xml:space="preserve"> ni </w:t>
            </w:r>
            <w:r>
              <w:rPr>
                <w:rFonts w:ascii="Consolas" w:cs="Consolas" w:eastAsia="Consolas" w:hAnsi="Consolas"/>
                <w:color w:val="7A2E0E"/>
                <w:sz w:val="18"/>
                <w:szCs w:val="18"/>
              </w:rPr>
              <w:t xml:space="preserve">sessionStorage</w:t>
            </w:r>
          </w:p>
        </w:tc>
      </w:tr>
      <w:tr>
        <w:trPr>
          <w:cantSplit/>
          <w:tblHeader w:val="off"/>
        </w:trPr>
        <w:tc>
          <w:tcPr>
            <w:tcW w:type="dxa" w:w="2817"/>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Refresh token</w:t>
            </w:r>
          </w:p>
        </w:tc>
        <w:tc>
          <w:tcPr>
            <w:tcW w:type="dxa" w:w="6543"/>
            <w:tcBorders>
              <w:top w:val="single" w:color="BFBFBF" w:sz="4"/>
              <w:left w:val="single" w:color="BFBFBF" w:sz="4"/>
              <w:bottom w:val="single" w:color="BFBFBF" w:sz="4"/>
              <w:right w:val="single" w:color="BFBFBF" w:sz="4"/>
            </w:tcBorders>
            <w:tcMar>
              <w:top w:type="dxa" w:w="50"/>
              <w:left w:type="dxa" w:w="90"/>
              <w:bottom w:type="dxa" w:w="50"/>
              <w:right w:type="dxa" w:w="90"/>
            </w:tcMar>
          </w:tcPr>
          <w:p>
            <w:r>
              <w:rPr>
                <w:b/>
                <w:bCs/>
                <w:sz w:val="18"/>
                <w:szCs w:val="18"/>
              </w:rPr>
              <w:t xml:space="preserve">Pendiente</w:t>
            </w:r>
            <w:r>
              <w:rPr>
                <w:sz w:val="18"/>
                <w:szCs w:val="18"/>
              </w:rPr>
              <w:t xml:space="preserve"> (T-014): cookie HttpOnly + </w:t>
            </w:r>
            <w:r>
              <w:rPr>
                <w:rFonts w:ascii="Consolas" w:cs="Consolas" w:eastAsia="Consolas" w:hAnsi="Consolas"/>
                <w:color w:val="7A2E0E"/>
                <w:sz w:val="18"/>
                <w:szCs w:val="18"/>
              </w:rPr>
              <w:t xml:space="preserve">POST /auth/refresh</w:t>
            </w:r>
            <w:r>
              <w:rPr>
                <w:sz w:val="18"/>
                <w:szCs w:val="18"/>
              </w:rPr>
              <w:t xml:space="preserve"> y </w:t>
            </w:r>
            <w:r>
              <w:rPr>
                <w:rFonts w:ascii="Consolas" w:cs="Consolas" w:eastAsia="Consolas" w:hAnsi="Consolas"/>
                <w:color w:val="7A2E0E"/>
                <w:sz w:val="18"/>
                <w:szCs w:val="18"/>
              </w:rPr>
              <w:t xml:space="preserve">/auth/logout</w:t>
            </w:r>
            <w:r>
              <w:rPr>
                <w:sz w:val="18"/>
                <w:szCs w:val="18"/>
              </w:rPr>
              <w:t xml:space="preserve">. Mientras tanto, al expirar se pide iniciar sesión de nuevo</w:t>
            </w:r>
          </w:p>
        </w:tc>
      </w:tr>
    </w:tbl>
    <w:p>
      <w:pPr>
        <w:spacing w:after="120"/>
      </w:pPr>
    </w:p>
    <w:p>
      <w:pPr>
        <w:pStyle w:val="Heading2"/>
      </w:pPr>
      <w:r>
        <w:t xml:space="preserve">4.7 Crear un rol nuevo con alcance</w:t>
      </w:r>
    </w:p>
    <w:p>
      <w:pPr>
        <w:spacing w:after="120"/>
      </w:pPr>
      <w:r>
        <w:t xml:space="preserve">Lo hace un administrador desde </w:t>
      </w:r>
      <w:r>
        <w:rPr>
          <w:b/>
          <w:bCs/>
        </w:rPr>
        <w:t xml:space="preserve">Admin → Roles → Nuevo rol</w:t>
      </w:r>
      <w:r>
        <w:t xml:space="preserve"> (</w:t>
      </w:r>
      <w:r>
        <w:rPr>
          <w:rFonts w:ascii="Consolas" w:cs="Consolas" w:eastAsia="Consolas" w:hAnsi="Consolas"/>
          <w:color w:val="7A2E0E"/>
        </w:rPr>
        <w:t xml:space="preserve">POST /roles</w:t>
      </w:r>
      <w:r>
        <w:t xml:space="preserve">). Ejemplos:</w:t>
      </w:r>
    </w:p>
    <w:p>
      <w:pPr>
        <w:shd w:fill="F3F4F6" w:color="auto" w:val="clear"/>
        <w:spacing w:after="0" w:before="0" w:line="250"/>
        <w:ind w:left="120" w:right="120"/>
      </w:pPr>
      <w:r>
        <w:rPr>
          <w:rFonts w:ascii="Consolas" w:cs="Consolas" w:eastAsia="Consolas" w:hAnsi="Consolas"/>
          <w:sz w:val="16"/>
          <w:szCs w:val="16"/>
        </w:rPr>
        <w:t xml:space="preserve">// Jefe de edificio: ve y da seguimiento a todo lo de sus edificios, sin importar la categoría</w:t>
      </w:r>
    </w:p>
    <w:p>
      <w:pPr>
        <w:shd w:fill="F3F4F6" w:color="auto" w:val="clear"/>
        <w:spacing w:after="0" w:before="0" w:line="250"/>
        <w:ind w:left="120" w:right="120"/>
      </w:pPr>
      <w:r>
        <w:rPr>
          <w:rFonts w:ascii="Consolas" w:cs="Consolas" w:eastAsia="Consolas" w:hAnsi="Consolas"/>
          <w:sz w:val="16"/>
          <w:szCs w:val="16"/>
        </w:rPr>
        <w:t xml:space="preserve">{</w:t>
      </w:r>
    </w:p>
    <w:p>
      <w:pPr>
        <w:shd w:fill="F3F4F6" w:color="auto" w:val="clear"/>
        <w:spacing w:after="0" w:before="0" w:line="250"/>
        <w:ind w:left="120" w:right="120"/>
      </w:pPr>
      <w:r>
        <w:rPr>
          <w:rFonts w:ascii="Consolas" w:cs="Consolas" w:eastAsia="Consolas" w:hAnsi="Consolas"/>
          <w:sz w:val="16"/>
          <w:szCs w:val="16"/>
        </w:rPr>
        <w:t xml:space="preserve">  "clave": "jefe_edificio",</w:t>
      </w:r>
    </w:p>
    <w:p>
      <w:pPr>
        <w:shd w:fill="F3F4F6" w:color="auto" w:val="clear"/>
        <w:spacing w:after="0" w:before="0" w:line="250"/>
        <w:ind w:left="120" w:right="120"/>
      </w:pPr>
      <w:r>
        <w:rPr>
          <w:rFonts w:ascii="Consolas" w:cs="Consolas" w:eastAsia="Consolas" w:hAnsi="Consolas"/>
          <w:sz w:val="16"/>
          <w:szCs w:val="16"/>
        </w:rPr>
        <w:t xml:space="preserve">  "nombre": "Jefe de edificio",</w:t>
      </w:r>
    </w:p>
    <w:p>
      <w:pPr>
        <w:shd w:fill="F3F4F6" w:color="auto" w:val="clear"/>
        <w:spacing w:after="0" w:before="0" w:line="250"/>
        <w:ind w:left="120" w:right="120"/>
      </w:pPr>
      <w:r>
        <w:rPr>
          <w:rFonts w:ascii="Consolas" w:cs="Consolas" w:eastAsia="Consolas" w:hAnsi="Consolas"/>
          <w:sz w:val="16"/>
          <w:szCs w:val="16"/>
        </w:rPr>
        <w:t xml:space="preserve">  "descripcion": "Supervisa las incidencias de los edificios a su cargo",</w:t>
      </w:r>
    </w:p>
    <w:p>
      <w:pPr>
        <w:shd w:fill="F3F4F6" w:color="auto" w:val="clear"/>
        <w:spacing w:after="0" w:before="0" w:line="250"/>
        <w:ind w:left="120" w:right="120"/>
      </w:pPr>
      <w:r>
        <w:rPr>
          <w:rFonts w:ascii="Consolas" w:cs="Consolas" w:eastAsia="Consolas" w:hAnsi="Consolas"/>
          <w:sz w:val="16"/>
          <w:szCs w:val="16"/>
        </w:rPr>
        <w:t xml:space="preserve">  "permisos": ["incidencias:crear", "incidencias:ver", "incidencias:buscar",</w:t>
      </w:r>
    </w:p>
    <w:p>
      <w:pPr>
        <w:shd w:fill="F3F4F6" w:color="auto" w:val="clear"/>
        <w:spacing w:after="0" w:before="0" w:line="250"/>
        <w:ind w:left="120" w:right="120"/>
      </w:pPr>
      <w:r>
        <w:rPr>
          <w:rFonts w:ascii="Consolas" w:cs="Consolas" w:eastAsia="Consolas" w:hAnsi="Consolas"/>
          <w:sz w:val="16"/>
          <w:szCs w:val="16"/>
        </w:rPr>
        <w:t xml:space="preserve">               "seguimiento:registrar", "tags:gestionar", "evidencias:subir"],</w:t>
      </w:r>
    </w:p>
    <w:p>
      <w:pPr>
        <w:shd w:fill="F3F4F6" w:color="auto" w:val="clear"/>
        <w:spacing w:after="0" w:before="0" w:line="250"/>
        <w:ind w:left="120" w:right="120"/>
      </w:pPr>
      <w:r>
        <w:rPr>
          <w:rFonts w:ascii="Consolas" w:cs="Consolas" w:eastAsia="Consolas" w:hAnsi="Consolas"/>
          <w:sz w:val="16"/>
          <w:szCs w:val="16"/>
        </w:rPr>
        <w:t xml:space="preserve">  "alcance": "edificio"</w:t>
      </w:r>
    </w:p>
    <w:p>
      <w:pPr>
        <w:shd w:fill="F3F4F6" w:color="auto" w:val="clear"/>
        <w:spacing w:after="0" w:before="0" w:line="250"/>
        <w:ind w:left="120" w:right="120"/>
      </w:pPr>
      <w:r>
        <w:rPr>
          <w:rFonts w:ascii="Consolas" w:cs="Consolas" w:eastAsia="Consolas" w:hAnsi="Consolas"/>
          <w:sz w:val="16"/>
          <w:szCs w:val="16"/>
        </w:rPr>
        <w:t xml:space="preserve">}</w:t>
      </w:r>
    </w:p>
    <w:p>
      <w:pPr>
        <w:shd w:fill="F3F4F6" w:color="auto" w:val="clear"/>
        <w:spacing w:after="0" w:before="0" w:line="250"/>
        <w:ind w:left="120" w:right="120"/>
      </w:pPr>
      <w:r>
        <w:rPr>
          <w:rFonts w:ascii="Consolas" w:cs="Consolas" w:eastAsia="Consolas" w:hAnsi="Consolas"/>
          <w:sz w:val="16"/>
          <w:szCs w:val="16"/>
        </w:rPr>
        <w:t xml:space="preserve"> </w:t>
      </w:r>
    </w:p>
    <w:p>
      <w:pPr>
        <w:shd w:fill="F3F4F6" w:color="auto" w:val="clear"/>
        <w:spacing w:after="0" w:before="0" w:line="250"/>
        <w:ind w:left="120" w:right="120"/>
      </w:pPr>
      <w:r>
        <w:rPr>
          <w:rFonts w:ascii="Consolas" w:cs="Consolas" w:eastAsia="Consolas" w:hAnsi="Consolas"/>
          <w:sz w:val="16"/>
          <w:szCs w:val="16"/>
        </w:rPr>
        <w:t xml:space="preserve">// Auditor: solo lectura de todo</w:t>
      </w:r>
    </w:p>
    <w:p>
      <w:pPr>
        <w:shd w:fill="F3F4F6" w:color="auto" w:val="clear"/>
        <w:spacing w:after="0" w:before="0" w:line="250"/>
        <w:ind w:left="120" w:right="120"/>
      </w:pPr>
      <w:r>
        <w:rPr>
          <w:rFonts w:ascii="Consolas" w:cs="Consolas" w:eastAsia="Consolas" w:hAnsi="Consolas"/>
          <w:sz w:val="16"/>
          <w:szCs w:val="16"/>
        </w:rPr>
        <w:t xml:space="preserve">{</w:t>
      </w:r>
    </w:p>
    <w:p>
      <w:pPr>
        <w:shd w:fill="F3F4F6" w:color="auto" w:val="clear"/>
        <w:spacing w:after="0" w:before="0" w:line="250"/>
        <w:ind w:left="120" w:right="120"/>
      </w:pPr>
      <w:r>
        <w:rPr>
          <w:rFonts w:ascii="Consolas" w:cs="Consolas" w:eastAsia="Consolas" w:hAnsi="Consolas"/>
          <w:sz w:val="16"/>
          <w:szCs w:val="16"/>
        </w:rPr>
        <w:t xml:space="preserve">  "clave": "auditor",</w:t>
      </w:r>
    </w:p>
    <w:p>
      <w:pPr>
        <w:shd w:fill="F3F4F6" w:color="auto" w:val="clear"/>
        <w:spacing w:after="0" w:before="0" w:line="250"/>
        <w:ind w:left="120" w:right="120"/>
      </w:pPr>
      <w:r>
        <w:rPr>
          <w:rFonts w:ascii="Consolas" w:cs="Consolas" w:eastAsia="Consolas" w:hAnsi="Consolas"/>
          <w:sz w:val="16"/>
          <w:szCs w:val="16"/>
        </w:rPr>
        <w:t xml:space="preserve">  "nombre": "Auditor interno",</w:t>
      </w:r>
    </w:p>
    <w:p>
      <w:pPr>
        <w:shd w:fill="F3F4F6" w:color="auto" w:val="clear"/>
        <w:spacing w:after="0" w:before="0" w:line="250"/>
        <w:ind w:left="120" w:right="120"/>
      </w:pPr>
      <w:r>
        <w:rPr>
          <w:rFonts w:ascii="Consolas" w:cs="Consolas" w:eastAsia="Consolas" w:hAnsi="Consolas"/>
          <w:sz w:val="16"/>
          <w:szCs w:val="16"/>
        </w:rPr>
        <w:t xml:space="preserve">  "permisos": ["incidencias:ver", "incidencias:buscar", "analitica:ver"],</w:t>
      </w:r>
    </w:p>
    <w:p>
      <w:pPr>
        <w:shd w:fill="F3F4F6" w:color="auto" w:val="clear"/>
        <w:spacing w:after="0" w:before="0" w:line="250"/>
        <w:ind w:left="120" w:right="120"/>
      </w:pPr>
      <w:r>
        <w:rPr>
          <w:rFonts w:ascii="Consolas" w:cs="Consolas" w:eastAsia="Consolas" w:hAnsi="Consolas"/>
          <w:sz w:val="16"/>
          <w:szCs w:val="16"/>
        </w:rPr>
        <w:t xml:space="preserve">  "alcance": "global"</w:t>
      </w:r>
    </w:p>
    <w:p>
      <w:pPr>
        <w:shd w:fill="F3F4F6" w:color="auto" w:val="clear"/>
        <w:spacing w:after="0" w:before="0" w:line="250"/>
        <w:ind w:left="120" w:right="120"/>
      </w:pPr>
      <w:r>
        <w:rPr>
          <w:rFonts w:ascii="Consolas" w:cs="Consolas" w:eastAsia="Consolas" w:hAnsi="Consolas"/>
          <w:sz w:val="16"/>
          <w:szCs w:val="16"/>
        </w:rPr>
        <w:t xml:space="preserve">}</w:t>
      </w:r>
    </w:p>
    <w:p>
      <w:pPr>
        <w:spacing w:after="120"/>
      </w:pPr>
    </w:p>
    <w:p>
      <w:pPr>
        <w:spacing w:after="120"/>
      </w:pPr>
      <w:r>
        <w:t xml:space="preserve">Después, al dar de alta al usuario se le asigna el rol y, según el alcance, sus </w:t>
      </w:r>
      <w:r>
        <w:rPr>
          <w:rFonts w:ascii="Consolas" w:cs="Consolas" w:eastAsia="Consolas" w:hAnsi="Consolas"/>
          <w:color w:val="7A2E0E"/>
        </w:rPr>
        <w:t xml:space="preserve">areas[]</w:t>
      </w:r>
      <w:r>
        <w:t xml:space="preserve"> o </w:t>
      </w:r>
      <w:r>
        <w:rPr>
          <w:rFonts w:ascii="Consolas" w:cs="Consolas" w:eastAsia="Consolas" w:hAnsi="Consolas"/>
          <w:color w:val="7A2E0E"/>
        </w:rPr>
        <w:t xml:space="preserve">edificios[]</w:t>
      </w:r>
      <w:r>
        <w:t xml:space="preserve">.</w:t>
      </w:r>
    </w:p>
    <w:p>
      <w:pPr>
        <w:pStyle w:val="Heading3"/>
      </w:pPr>
      <w:r>
        <w:t xml:space="preserve">Validaciones al crear o editar un rol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52"/>
        <w:gridCol w:w="3547"/>
        <w:gridCol w:w="1428"/>
        <w:gridCol w:w="3433"/>
      </w:tblGrid>
      <w:tr>
        <w:trPr>
          <w:cantSplit w:val="off"/>
          <w:tblHeader/>
        </w:trPr>
        <w:tc>
          <w:tcPr>
            <w:tcW w:type="dxa" w:w="952"/>
            <w:tcBorders>
              <w:top w:val="single" w:color="BFBFBF" w:sz="4"/>
              <w:left w:val="single" w:color="BFBFBF" w:sz="4"/>
              <w:bottom w:val="single" w:color="BFBFBF" w:sz="4"/>
              <w:right w:val="single" w:color="BFBFBF" w:sz="4"/>
            </w:tcBorders>
            <w:shd w:fill="1D4ED8" w:color="auto" w:val="clear"/>
            <w:tcMar>
              <w:top w:type="dxa" w:w="50"/>
              <w:left w:type="dxa" w:w="90"/>
              <w:bottom w:type="dxa" w:w="50"/>
              <w:right w:type="dxa" w:w="90"/>
            </w:tcMar>
          </w:tcPr>
          <w:p>
            <w:r>
              <w:rPr>
                <w:b/>
                <w:bCs/>
                <w:color w:val="FFFFFF"/>
                <w:sz w:val="18"/>
                <w:szCs w:val="18"/>
              </w:rPr>
              <w:t xml:space="preserve">#</w:t>
            </w:r>
          </w:p>
        </w:tc>
        <w:tc>
          <w:tcPr>
            <w:tcW w:type="dxa" w:w="3547"/>
            <w:tcBorders>
              <w:top w:val="single" w:color="BFBFBF" w:sz="4"/>
              <w:left w:val="single" w:color="BFBFBF" w:sz="4"/>
              <w:bottom w:val="single" w:color="BFBFBF" w:sz="4"/>
              <w:right w:val="single" w:color="BFBFBF" w:sz="4"/>
            </w:tcBorders>
            <w:shd w:fill="1D4ED8" w:color="auto" w:val="clear"/>
            <w:tcMar>
              <w:top w:type="dxa" w:w="50"/>
              <w:left w:type="dxa" w:w="90"/>
              <w:bottom w:type="dxa" w:w="50"/>
              <w:right w:type="dxa" w:w="90"/>
            </w:tcMar>
          </w:tcPr>
          <w:p>
            <w:r>
              <w:rPr>
                <w:b/>
                <w:bCs/>
                <w:color w:val="FFFFFF"/>
                <w:sz w:val="18"/>
                <w:szCs w:val="18"/>
              </w:rPr>
              <w:t xml:space="preserve">Regla</w:t>
            </w:r>
          </w:p>
        </w:tc>
        <w:tc>
          <w:tcPr>
            <w:tcW w:type="dxa" w:w="1428"/>
            <w:tcBorders>
              <w:top w:val="single" w:color="BFBFBF" w:sz="4"/>
              <w:left w:val="single" w:color="BFBFBF" w:sz="4"/>
              <w:bottom w:val="single" w:color="BFBFBF" w:sz="4"/>
              <w:right w:val="single" w:color="BFBFBF" w:sz="4"/>
            </w:tcBorders>
            <w:shd w:fill="1D4ED8" w:color="auto" w:val="clear"/>
            <w:tcMar>
              <w:top w:type="dxa" w:w="50"/>
              <w:left w:type="dxa" w:w="90"/>
              <w:bottom w:type="dxa" w:w="50"/>
              <w:right w:type="dxa" w:w="90"/>
            </w:tcMar>
          </w:tcPr>
          <w:p>
            <w:r>
              <w:rPr>
                <w:b/>
                <w:bCs/>
                <w:color w:val="FFFFFF"/>
                <w:sz w:val="18"/>
                <w:szCs w:val="18"/>
              </w:rPr>
              <w:t xml:space="preserve">Respuesta si falla</w:t>
            </w:r>
          </w:p>
        </w:tc>
        <w:tc>
          <w:tcPr>
            <w:tcW w:type="dxa" w:w="3433"/>
            <w:tcBorders>
              <w:top w:val="single" w:color="BFBFBF" w:sz="4"/>
              <w:left w:val="single" w:color="BFBFBF" w:sz="4"/>
              <w:bottom w:val="single" w:color="BFBFBF" w:sz="4"/>
              <w:right w:val="single" w:color="BFBFBF" w:sz="4"/>
            </w:tcBorders>
            <w:shd w:fill="1D4ED8" w:color="auto" w:val="clear"/>
            <w:tcMar>
              <w:top w:type="dxa" w:w="50"/>
              <w:left w:type="dxa" w:w="90"/>
              <w:bottom w:type="dxa" w:w="50"/>
              <w:right w:type="dxa" w:w="90"/>
            </w:tcMar>
          </w:tcPr>
          <w:p>
            <w:r>
              <w:rPr>
                <w:b/>
                <w:bCs/>
                <w:color w:val="FFFFFF"/>
                <w:sz w:val="18"/>
                <w:szCs w:val="18"/>
              </w:rPr>
              <w:t xml:space="preserve">Estado</w:t>
            </w:r>
          </w:p>
        </w:tc>
      </w:tr>
      <w:tr>
        <w:trPr>
          <w:cantSplit/>
          <w:tblHeader w:val="off"/>
        </w:trPr>
        <w:tc>
          <w:tcPr>
            <w:tcW w:type="dxa" w:w="952"/>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V-ROL-01</w:t>
            </w:r>
          </w:p>
        </w:tc>
        <w:tc>
          <w:tcPr>
            <w:tcW w:type="dxa" w:w="3547"/>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clave con formato </w:t>
            </w:r>
            <w:r>
              <w:rPr>
                <w:rFonts w:ascii="Consolas" w:cs="Consolas" w:eastAsia="Consolas" w:hAnsi="Consolas"/>
                <w:color w:val="7A2E0E"/>
                <w:sz w:val="18"/>
                <w:szCs w:val="18"/>
              </w:rPr>
              <w:t xml:space="preserve">^[a-z_]{3,30}$</w:t>
            </w:r>
          </w:p>
        </w:tc>
        <w:tc>
          <w:tcPr>
            <w:tcW w:type="dxa" w:w="1428"/>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400</w:t>
            </w:r>
          </w:p>
        </w:tc>
        <w:tc>
          <w:tcPr>
            <w:tcW w:type="dxa" w:w="3433"/>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Implementada</w:t>
            </w:r>
          </w:p>
        </w:tc>
      </w:tr>
      <w:tr>
        <w:trPr>
          <w:cantSplit/>
          <w:tblHeader w:val="off"/>
        </w:trPr>
        <w:tc>
          <w:tcPr>
            <w:tcW w:type="dxa" w:w="952"/>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V-ROL-02</w:t>
            </w:r>
          </w:p>
        </w:tc>
        <w:tc>
          <w:tcPr>
            <w:tcW w:type="dxa" w:w="3547"/>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clave única (índice único en </w:t>
            </w:r>
            <w:r>
              <w:rPr>
                <w:rFonts w:ascii="Consolas" w:cs="Consolas" w:eastAsia="Consolas" w:hAnsi="Consolas"/>
                <w:color w:val="7A2E0E"/>
                <w:sz w:val="18"/>
                <w:szCs w:val="18"/>
              </w:rPr>
              <w:t xml:space="preserve">roles.clave</w:t>
            </w:r>
            <w:r>
              <w:rPr>
                <w:sz w:val="18"/>
                <w:szCs w:val="18"/>
              </w:rPr>
              <w:t xml:space="preserve">)</w:t>
            </w:r>
          </w:p>
        </w:tc>
        <w:tc>
          <w:tcPr>
            <w:tcW w:type="dxa" w:w="1428"/>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409</w:t>
            </w:r>
          </w:p>
        </w:tc>
        <w:tc>
          <w:tcPr>
            <w:tcW w:type="dxa" w:w="3433"/>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Implementada</w:t>
            </w:r>
          </w:p>
        </w:tc>
      </w:tr>
      <w:tr>
        <w:trPr>
          <w:cantSplit/>
          <w:tblHeader w:val="off"/>
        </w:trPr>
        <w:tc>
          <w:tcPr>
            <w:tcW w:type="dxa" w:w="952"/>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V-ROL-03</w:t>
            </w:r>
          </w:p>
        </w:tc>
        <w:tc>
          <w:tcPr>
            <w:tcW w:type="dxa" w:w="3547"/>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nombre de 3 a 50 caracteres; descripcion hasta 200</w:t>
            </w:r>
          </w:p>
        </w:tc>
        <w:tc>
          <w:tcPr>
            <w:tcW w:type="dxa" w:w="1428"/>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400</w:t>
            </w:r>
          </w:p>
        </w:tc>
        <w:tc>
          <w:tcPr>
            <w:tcW w:type="dxa" w:w="3433"/>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Implementada</w:t>
            </w:r>
          </w:p>
        </w:tc>
      </w:tr>
      <w:tr>
        <w:trPr>
          <w:cantSplit/>
          <w:tblHeader w:val="off"/>
        </w:trPr>
        <w:tc>
          <w:tcPr>
            <w:tcW w:type="dxa" w:w="952"/>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V-ROL-04</w:t>
            </w:r>
          </w:p>
        </w:tc>
        <w:tc>
          <w:tcPr>
            <w:tcW w:type="dxa" w:w="3547"/>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permisos: al menos uno, sin repetidos, todos del catálogo</w:t>
            </w:r>
          </w:p>
        </w:tc>
        <w:tc>
          <w:tcPr>
            <w:tcW w:type="dxa" w:w="1428"/>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400</w:t>
            </w:r>
          </w:p>
        </w:tc>
        <w:tc>
          <w:tcPr>
            <w:tcW w:type="dxa" w:w="3433"/>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Implementada</w:t>
            </w:r>
          </w:p>
        </w:tc>
      </w:tr>
      <w:tr>
        <w:trPr>
          <w:cantSplit/>
          <w:tblHeader w:val="off"/>
        </w:trPr>
        <w:tc>
          <w:tcPr>
            <w:tcW w:type="dxa" w:w="952"/>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V-ROL-05</w:t>
            </w:r>
          </w:p>
        </w:tc>
        <w:tc>
          <w:tcPr>
            <w:tcW w:type="dxa" w:w="3547"/>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alcance es propio, area, edificio o global</w:t>
            </w:r>
          </w:p>
        </w:tc>
        <w:tc>
          <w:tcPr>
            <w:tcW w:type="dxa" w:w="1428"/>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400</w:t>
            </w:r>
          </w:p>
        </w:tc>
        <w:tc>
          <w:tcPr>
            <w:tcW w:type="dxa" w:w="3433"/>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Implementada</w:t>
            </w:r>
          </w:p>
        </w:tc>
      </w:tr>
      <w:tr>
        <w:trPr>
          <w:cantSplit/>
          <w:tblHeader w:val="off"/>
        </w:trPr>
        <w:tc>
          <w:tcPr>
            <w:tcW w:type="dxa" w:w="952"/>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V-ROL-06</w:t>
            </w:r>
          </w:p>
        </w:tc>
        <w:tc>
          <w:tcPr>
            <w:tcW w:type="dxa" w:w="3547"/>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Solo usuarios con </w:t>
            </w:r>
            <w:r>
              <w:rPr>
                <w:rFonts w:ascii="Consolas" w:cs="Consolas" w:eastAsia="Consolas" w:hAnsi="Consolas"/>
                <w:color w:val="7A2E0E"/>
                <w:sz w:val="18"/>
                <w:szCs w:val="18"/>
              </w:rPr>
              <w:t xml:space="preserve">roles:gestionar</w:t>
            </w:r>
          </w:p>
        </w:tc>
        <w:tc>
          <w:tcPr>
            <w:tcW w:type="dxa" w:w="1428"/>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403</w:t>
            </w:r>
          </w:p>
        </w:tc>
        <w:tc>
          <w:tcPr>
            <w:tcW w:type="dxa" w:w="3433"/>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Implementada</w:t>
            </w:r>
          </w:p>
        </w:tc>
      </w:tr>
      <w:tr>
        <w:trPr>
          <w:cantSplit/>
          <w:tblHeader w:val="off"/>
        </w:trPr>
        <w:tc>
          <w:tcPr>
            <w:tcW w:type="dxa" w:w="952"/>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V-ROL-07</w:t>
            </w:r>
          </w:p>
        </w:tc>
        <w:tc>
          <w:tcPr>
            <w:tcW w:type="dxa" w:w="3547"/>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No se puede otorgar un permiso ni un alcance mayor que el del creador (</w:t>
            </w:r>
            <w:r>
              <w:rPr>
                <w:rFonts w:ascii="Consolas" w:cs="Consolas" w:eastAsia="Consolas" w:hAnsi="Consolas"/>
                <w:color w:val="7A2E0E"/>
                <w:sz w:val="18"/>
                <w:szCs w:val="18"/>
              </w:rPr>
              <w:t xml:space="preserve">puede_otorgar</w:t>
            </w:r>
            <w:r>
              <w:rPr>
                <w:sz w:val="18"/>
                <w:szCs w:val="18"/>
              </w:rPr>
              <w:t xml:space="preserve">)</w:t>
            </w:r>
          </w:p>
        </w:tc>
        <w:tc>
          <w:tcPr>
            <w:tcW w:type="dxa" w:w="1428"/>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403</w:t>
            </w:r>
          </w:p>
        </w:tc>
        <w:tc>
          <w:tcPr>
            <w:tcW w:type="dxa" w:w="3433"/>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Implementada</w:t>
            </w:r>
          </w:p>
        </w:tc>
      </w:tr>
      <w:tr>
        <w:trPr>
          <w:cantSplit/>
          <w:tblHeader w:val="off"/>
        </w:trPr>
        <w:tc>
          <w:tcPr>
            <w:tcW w:type="dxa" w:w="952"/>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V-ROL-08</w:t>
            </w:r>
          </w:p>
        </w:tc>
        <w:tc>
          <w:tcPr>
            <w:tcW w:type="dxa" w:w="3547"/>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Los 5 roles base (</w:t>
            </w:r>
            <w:r>
              <w:rPr>
                <w:rFonts w:ascii="Consolas" w:cs="Consolas" w:eastAsia="Consolas" w:hAnsi="Consolas"/>
                <w:color w:val="7A2E0E"/>
                <w:sz w:val="18"/>
                <w:szCs w:val="18"/>
              </w:rPr>
              <w:t xml:space="preserve">sistema: true</w:t>
            </w:r>
            <w:r>
              <w:rPr>
                <w:sz w:val="18"/>
                <w:szCs w:val="18"/>
              </w:rPr>
              <w:t xml:space="preserve">) no se borran ni se les cambia la clave</w:t>
            </w:r>
          </w:p>
        </w:tc>
        <w:tc>
          <w:tcPr>
            <w:tcW w:type="dxa" w:w="1428"/>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409</w:t>
            </w:r>
          </w:p>
        </w:tc>
        <w:tc>
          <w:tcPr>
            <w:tcW w:type="dxa" w:w="3433"/>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Pendiente (no hay endpoint de edición o borrado de roles)</w:t>
            </w:r>
          </w:p>
        </w:tc>
      </w:tr>
      <w:tr>
        <w:trPr>
          <w:cantSplit/>
          <w:tblHeader w:val="off"/>
        </w:trPr>
        <w:tc>
          <w:tcPr>
            <w:tcW w:type="dxa" w:w="952"/>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V-ROL-09</w:t>
            </w:r>
          </w:p>
        </w:tc>
        <w:tc>
          <w:tcPr>
            <w:tcW w:type="dxa" w:w="3547"/>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No se borra un rol asignado a usuarios; primero se reasignan</w:t>
            </w:r>
          </w:p>
        </w:tc>
        <w:tc>
          <w:tcPr>
            <w:tcW w:type="dxa" w:w="1428"/>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409</w:t>
            </w:r>
          </w:p>
        </w:tc>
        <w:tc>
          <w:tcPr>
            <w:tcW w:type="dxa" w:w="3433"/>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Pendiente</w:t>
            </w:r>
          </w:p>
        </w:tc>
      </w:tr>
      <w:tr>
        <w:trPr>
          <w:cantSplit/>
          <w:tblHeader w:val="off"/>
        </w:trPr>
        <w:tc>
          <w:tcPr>
            <w:tcW w:type="dxa" w:w="952"/>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V-ROL-10</w:t>
            </w:r>
          </w:p>
        </w:tc>
        <w:tc>
          <w:tcPr>
            <w:tcW w:type="dxa" w:w="3547"/>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Al asignar un rol con alcance area o edificio, el usuario debe tener al menos un valor en areas[] o edificios[]</w:t>
            </w:r>
          </w:p>
        </w:tc>
        <w:tc>
          <w:tcPr>
            <w:tcW w:type="dxa" w:w="1428"/>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400</w:t>
            </w:r>
          </w:p>
        </w:tc>
        <w:tc>
          <w:tcPr>
            <w:tcW w:type="dxa" w:w="3433"/>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Implementada (en </w:t>
            </w:r>
            <w:r>
              <w:rPr>
                <w:rFonts w:ascii="Consolas" w:cs="Consolas" w:eastAsia="Consolas" w:hAnsi="Consolas"/>
                <w:color w:val="7A2E0E"/>
                <w:sz w:val="18"/>
                <w:szCs w:val="18"/>
              </w:rPr>
              <w:t xml:space="preserve">/usuarios</w:t>
            </w:r>
            <w:r>
              <w:rPr>
                <w:sz w:val="18"/>
                <w:szCs w:val="18"/>
              </w:rPr>
              <w:t xml:space="preserve">)</w:t>
            </w:r>
          </w:p>
        </w:tc>
      </w:tr>
      <w:tr>
        <w:trPr>
          <w:cantSplit/>
          <w:tblHeader w:val="off"/>
        </w:trPr>
        <w:tc>
          <w:tcPr>
            <w:tcW w:type="dxa" w:w="952"/>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V-ROL-11</w:t>
            </w:r>
          </w:p>
        </w:tc>
        <w:tc>
          <w:tcPr>
            <w:tcW w:type="dxa" w:w="3547"/>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Todo cambio queda en la colección </w:t>
            </w:r>
            <w:r>
              <w:rPr>
                <w:rFonts w:ascii="Consolas" w:cs="Consolas" w:eastAsia="Consolas" w:hAnsi="Consolas"/>
                <w:color w:val="7A2E0E"/>
                <w:sz w:val="18"/>
                <w:szCs w:val="18"/>
              </w:rPr>
              <w:t xml:space="preserve">auditoria</w:t>
            </w:r>
            <w:r>
              <w:rPr>
                <w:sz w:val="18"/>
                <w:szCs w:val="18"/>
              </w:rPr>
              <w:t xml:space="preserve"> (quién, cuándo, antes y después)</w:t>
            </w:r>
          </w:p>
        </w:tc>
        <w:tc>
          <w:tcPr>
            <w:tcW w:type="dxa" w:w="1428"/>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w:t>
            </w:r>
          </w:p>
        </w:tc>
        <w:tc>
          <w:tcPr>
            <w:tcW w:type="dxa" w:w="3433"/>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Pendiente (RF-ADM-05)</w:t>
            </w:r>
          </w:p>
        </w:tc>
      </w:tr>
      <w:tr>
        <w:trPr>
          <w:cantSplit/>
          <w:tblHeader w:val="off"/>
        </w:trPr>
        <w:tc>
          <w:tcPr>
            <w:tcW w:type="dxa" w:w="952"/>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V-ROL-12</w:t>
            </w:r>
          </w:p>
        </w:tc>
        <w:tc>
          <w:tcPr>
            <w:tcW w:type="dxa" w:w="3547"/>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Caché del rol en Redis con invalidación al editarlo</w:t>
            </w:r>
          </w:p>
        </w:tc>
        <w:tc>
          <w:tcPr>
            <w:tcW w:type="dxa" w:w="1428"/>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w:t>
            </w:r>
          </w:p>
        </w:tc>
        <w:tc>
          <w:tcPr>
            <w:tcW w:type="dxa" w:w="3433"/>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Pendiente; hoy el rol se lee de la base en cada petición, por lo que los cambios ya aplican de inmediato</w:t>
            </w:r>
          </w:p>
        </w:tc>
      </w:tr>
    </w:tbl>
    <w:p>
      <w:pPr>
        <w:spacing w:after="120"/>
      </w:pPr>
    </w:p>
    <w:p>
      <w:pPr>
        <w:pStyle w:val="Heading1"/>
        <w:pageBreakBefore/>
      </w:pPr>
      <w:r>
        <w:t xml:space="preserve">5. Requerimientos funcionales</w:t>
      </w:r>
    </w:p>
    <w:p>
      <w:pPr>
        <w:spacing w:after="120"/>
      </w:pPr>
      <w:r>
        <w:t xml:space="preserve">Formato: </w:t>
      </w:r>
      <w:r>
        <w:rPr>
          <w:b/>
          <w:bCs/>
        </w:rPr>
        <w:t xml:space="preserve">ID · requerimiento · etiquetas</w:t>
      </w:r>
      <w:r>
        <w:t xml:space="preserve"> (Prioridad · Fase · Caso de uso · Módulo).</w:t>
      </w:r>
    </w:p>
    <w:p>
      <w:pPr>
        <w:pStyle w:val="Heading2"/>
      </w:pPr>
      <w:r>
        <w:t xml:space="preserve">5.1 Generales (todos los roles) — GEN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33"/>
        <w:gridCol w:w="5599"/>
        <w:gridCol w:w="2228"/>
      </w:tblGrid>
      <w:tr>
        <w:trPr>
          <w:cantSplit w:val="off"/>
          <w:tblHeader/>
        </w:trPr>
        <w:tc>
          <w:tcPr>
            <w:tcW w:type="dxa" w:w="1533"/>
            <w:tcBorders>
              <w:top w:val="single" w:color="BFBFBF" w:sz="4"/>
              <w:left w:val="single" w:color="BFBFBF" w:sz="4"/>
              <w:bottom w:val="single" w:color="BFBFBF" w:sz="4"/>
              <w:right w:val="single" w:color="BFBFBF" w:sz="4"/>
            </w:tcBorders>
            <w:shd w:fill="1D4ED8" w:color="auto" w:val="clear"/>
            <w:tcMar>
              <w:top w:type="dxa" w:w="50"/>
              <w:left w:type="dxa" w:w="90"/>
              <w:bottom w:type="dxa" w:w="50"/>
              <w:right w:type="dxa" w:w="90"/>
            </w:tcMar>
          </w:tcPr>
          <w:p>
            <w:r>
              <w:rPr>
                <w:b/>
                <w:bCs/>
                <w:color w:val="FFFFFF"/>
                <w:sz w:val="18"/>
                <w:szCs w:val="18"/>
              </w:rPr>
              <w:t xml:space="preserve">ID</w:t>
            </w:r>
          </w:p>
        </w:tc>
        <w:tc>
          <w:tcPr>
            <w:tcW w:type="dxa" w:w="5599"/>
            <w:tcBorders>
              <w:top w:val="single" w:color="BFBFBF" w:sz="4"/>
              <w:left w:val="single" w:color="BFBFBF" w:sz="4"/>
              <w:bottom w:val="single" w:color="BFBFBF" w:sz="4"/>
              <w:right w:val="single" w:color="BFBFBF" w:sz="4"/>
            </w:tcBorders>
            <w:shd w:fill="1D4ED8" w:color="auto" w:val="clear"/>
            <w:tcMar>
              <w:top w:type="dxa" w:w="50"/>
              <w:left w:type="dxa" w:w="90"/>
              <w:bottom w:type="dxa" w:w="50"/>
              <w:right w:type="dxa" w:w="90"/>
            </w:tcMar>
          </w:tcPr>
          <w:p>
            <w:r>
              <w:rPr>
                <w:b/>
                <w:bCs/>
                <w:color w:val="FFFFFF"/>
                <w:sz w:val="18"/>
                <w:szCs w:val="18"/>
              </w:rPr>
              <w:t xml:space="preserve">Requerimiento</w:t>
            </w:r>
          </w:p>
        </w:tc>
        <w:tc>
          <w:tcPr>
            <w:tcW w:type="dxa" w:w="2228"/>
            <w:tcBorders>
              <w:top w:val="single" w:color="BFBFBF" w:sz="4"/>
              <w:left w:val="single" w:color="BFBFBF" w:sz="4"/>
              <w:bottom w:val="single" w:color="BFBFBF" w:sz="4"/>
              <w:right w:val="single" w:color="BFBFBF" w:sz="4"/>
            </w:tcBorders>
            <w:shd w:fill="1D4ED8" w:color="auto" w:val="clear"/>
            <w:tcMar>
              <w:top w:type="dxa" w:w="50"/>
              <w:left w:type="dxa" w:w="90"/>
              <w:bottom w:type="dxa" w:w="50"/>
              <w:right w:type="dxa" w:w="90"/>
            </w:tcMar>
          </w:tcPr>
          <w:p>
            <w:r>
              <w:rPr>
                <w:b/>
                <w:bCs/>
                <w:color w:val="FFFFFF"/>
                <w:sz w:val="18"/>
                <w:szCs w:val="18"/>
              </w:rPr>
              <w:t xml:space="preserve">Etiquetas</w:t>
            </w:r>
          </w:p>
        </w:tc>
      </w:tr>
      <w:tr>
        <w:trPr>
          <w:cantSplit/>
          <w:tblHeader w:val="off"/>
        </w:trPr>
        <w:tc>
          <w:tcPr>
            <w:tcW w:type="dxa" w:w="1533"/>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RF-GEN-01</w:t>
            </w:r>
          </w:p>
        </w:tc>
        <w:tc>
          <w:tcPr>
            <w:tcW w:type="dxa" w:w="5599"/>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Iniciar sesión con correo institucional y contraseña.</w:t>
            </w:r>
          </w:p>
        </w:tc>
        <w:tc>
          <w:tcPr>
            <w:tcW w:type="dxa" w:w="2228"/>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Debe · F1 · Auth</w:t>
            </w:r>
          </w:p>
        </w:tc>
      </w:tr>
      <w:tr>
        <w:trPr>
          <w:cantSplit/>
          <w:tblHeader w:val="off"/>
        </w:trPr>
        <w:tc>
          <w:tcPr>
            <w:tcW w:type="dxa" w:w="1533"/>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RF-GEN-02</w:t>
            </w:r>
          </w:p>
        </w:tc>
        <w:tc>
          <w:tcPr>
            <w:tcW w:type="dxa" w:w="5599"/>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Mantener la sesión con renovación automática del token y cerrar sesión desde el perfil (refresh token pendiente, T-014).</w:t>
            </w:r>
          </w:p>
        </w:tc>
        <w:tc>
          <w:tcPr>
            <w:tcW w:type="dxa" w:w="2228"/>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Debe · F1 · Auth</w:t>
            </w:r>
          </w:p>
        </w:tc>
      </w:tr>
      <w:tr>
        <w:trPr>
          <w:cantSplit/>
          <w:tblHeader w:val="off"/>
        </w:trPr>
        <w:tc>
          <w:tcPr>
            <w:tcW w:type="dxa" w:w="1533"/>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RF-GEN-03</w:t>
            </w:r>
          </w:p>
        </w:tc>
        <w:tc>
          <w:tcPr>
            <w:tcW w:type="dxa" w:w="5599"/>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Mostrar solo las pantallas y botones que permite su rol (</w:t>
            </w:r>
            <w:r>
              <w:rPr>
                <w:rFonts w:ascii="Consolas" w:cs="Consolas" w:eastAsia="Consolas" w:hAnsi="Consolas"/>
                <w:color w:val="7A2E0E"/>
                <w:sz w:val="18"/>
                <w:szCs w:val="18"/>
              </w:rPr>
              <w:t xml:space="preserve">GET /auth/me</w:t>
            </w:r>
            <w:r>
              <w:rPr>
                <w:sz w:val="18"/>
                <w:szCs w:val="18"/>
              </w:rPr>
              <w:t xml:space="preserve"> devuelve permisos y alcance).</w:t>
            </w:r>
          </w:p>
        </w:tc>
        <w:tc>
          <w:tcPr>
            <w:tcW w:type="dxa" w:w="2228"/>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Debe · F1 · Auth</w:t>
            </w:r>
          </w:p>
        </w:tc>
      </w:tr>
      <w:tr>
        <w:trPr>
          <w:cantSplit/>
          <w:tblHeader w:val="off"/>
        </w:trPr>
        <w:tc>
          <w:tcPr>
            <w:tcW w:type="dxa" w:w="1533"/>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RF-GEN-04</w:t>
            </w:r>
          </w:p>
        </w:tc>
        <w:tc>
          <w:tcPr>
            <w:tcW w:type="dxa" w:w="5599"/>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Instalar la app en la pantalla de inicio (Android: botón "Instalar"; iOS: instrucciones "Compartir → Agregar a inicio").</w:t>
            </w:r>
          </w:p>
        </w:tc>
        <w:tc>
          <w:tcPr>
            <w:tcW w:type="dxa" w:w="2228"/>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Debe · F1 · PWA</w:t>
            </w:r>
          </w:p>
        </w:tc>
      </w:tr>
      <w:tr>
        <w:trPr>
          <w:cantSplit/>
          <w:tblHeader w:val="off"/>
        </w:trPr>
        <w:tc>
          <w:tcPr>
            <w:tcW w:type="dxa" w:w="1533"/>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RF-GEN-05</w:t>
            </w:r>
          </w:p>
        </w:tc>
        <w:tc>
          <w:tcPr>
            <w:tcW w:type="dxa" w:w="5599"/>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Cambiar entre tema claro, oscuro o automático.</w:t>
            </w:r>
          </w:p>
        </w:tc>
        <w:tc>
          <w:tcPr>
            <w:tcW w:type="dxa" w:w="2228"/>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Debería · F1 · PWA</w:t>
            </w:r>
          </w:p>
        </w:tc>
      </w:tr>
      <w:tr>
        <w:trPr>
          <w:cantSplit/>
          <w:tblHeader w:val="off"/>
        </w:trPr>
        <w:tc>
          <w:tcPr>
            <w:tcW w:type="dxa" w:w="1533"/>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RF-GEN-06</w:t>
            </w:r>
          </w:p>
        </w:tc>
        <w:tc>
          <w:tcPr>
            <w:tcW w:type="dxa" w:w="5599"/>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Avisar cuando no hay conexión y cuando hay una versión nueva de la app.</w:t>
            </w:r>
          </w:p>
        </w:tc>
        <w:tc>
          <w:tcPr>
            <w:tcW w:type="dxa" w:w="2228"/>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Debería · F1 · PWA</w:t>
            </w:r>
          </w:p>
        </w:tc>
      </w:tr>
      <w:tr>
        <w:trPr>
          <w:cantSplit/>
          <w:tblHeader w:val="off"/>
        </w:trPr>
        <w:tc>
          <w:tcPr>
            <w:tcW w:type="dxa" w:w="1533"/>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RF-GEN-07</w:t>
            </w:r>
          </w:p>
        </w:tc>
        <w:tc>
          <w:tcPr>
            <w:tcW w:type="dxa" w:w="5599"/>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Ver y editar su perfil (nombre, foto, contraseña).</w:t>
            </w:r>
          </w:p>
        </w:tc>
        <w:tc>
          <w:tcPr>
            <w:tcW w:type="dxa" w:w="2228"/>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Debería · F2 · Auth</w:t>
            </w:r>
          </w:p>
        </w:tc>
      </w:tr>
      <w:tr>
        <w:trPr>
          <w:cantSplit/>
          <w:tblHeader w:val="off"/>
        </w:trPr>
        <w:tc>
          <w:tcPr>
            <w:tcW w:type="dxa" w:w="1533"/>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RF-GEN-08</w:t>
            </w:r>
          </w:p>
        </w:tc>
        <w:tc>
          <w:tcPr>
            <w:tcW w:type="dxa" w:w="5599"/>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Recibir notificaciones push de cambios en sus incidencias (iOS solo con la app instalada).</w:t>
            </w:r>
          </w:p>
        </w:tc>
        <w:tc>
          <w:tcPr>
            <w:tcW w:type="dxa" w:w="2228"/>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Podría · F2 · PWA</w:t>
            </w:r>
          </w:p>
        </w:tc>
      </w:tr>
    </w:tbl>
    <w:p>
      <w:pPr>
        <w:spacing w:after="120"/>
      </w:pPr>
    </w:p>
    <w:p>
      <w:pPr>
        <w:pStyle w:val="Heading2"/>
      </w:pPr>
      <w:r>
        <w:t xml:space="preserve">5.2 Reportante — REP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38"/>
        <w:gridCol w:w="5461"/>
        <w:gridCol w:w="2561"/>
      </w:tblGrid>
      <w:tr>
        <w:trPr>
          <w:cantSplit w:val="off"/>
          <w:tblHeader/>
        </w:trPr>
        <w:tc>
          <w:tcPr>
            <w:tcW w:type="dxa" w:w="1338"/>
            <w:tcBorders>
              <w:top w:val="single" w:color="BFBFBF" w:sz="4"/>
              <w:left w:val="single" w:color="BFBFBF" w:sz="4"/>
              <w:bottom w:val="single" w:color="BFBFBF" w:sz="4"/>
              <w:right w:val="single" w:color="BFBFBF" w:sz="4"/>
            </w:tcBorders>
            <w:shd w:fill="1D4ED8" w:color="auto" w:val="clear"/>
            <w:tcMar>
              <w:top w:type="dxa" w:w="50"/>
              <w:left w:type="dxa" w:w="90"/>
              <w:bottom w:type="dxa" w:w="50"/>
              <w:right w:type="dxa" w:w="90"/>
            </w:tcMar>
          </w:tcPr>
          <w:p>
            <w:r>
              <w:rPr>
                <w:b/>
                <w:bCs/>
                <w:color w:val="FFFFFF"/>
                <w:sz w:val="18"/>
                <w:szCs w:val="18"/>
              </w:rPr>
              <w:t xml:space="preserve">ID</w:t>
            </w:r>
          </w:p>
        </w:tc>
        <w:tc>
          <w:tcPr>
            <w:tcW w:type="dxa" w:w="5461"/>
            <w:tcBorders>
              <w:top w:val="single" w:color="BFBFBF" w:sz="4"/>
              <w:left w:val="single" w:color="BFBFBF" w:sz="4"/>
              <w:bottom w:val="single" w:color="BFBFBF" w:sz="4"/>
              <w:right w:val="single" w:color="BFBFBF" w:sz="4"/>
            </w:tcBorders>
            <w:shd w:fill="1D4ED8" w:color="auto" w:val="clear"/>
            <w:tcMar>
              <w:top w:type="dxa" w:w="50"/>
              <w:left w:type="dxa" w:w="90"/>
              <w:bottom w:type="dxa" w:w="50"/>
              <w:right w:type="dxa" w:w="90"/>
            </w:tcMar>
          </w:tcPr>
          <w:p>
            <w:r>
              <w:rPr>
                <w:b/>
                <w:bCs/>
                <w:color w:val="FFFFFF"/>
                <w:sz w:val="18"/>
                <w:szCs w:val="18"/>
              </w:rPr>
              <w:t xml:space="preserve">Requerimiento</w:t>
            </w:r>
          </w:p>
        </w:tc>
        <w:tc>
          <w:tcPr>
            <w:tcW w:type="dxa" w:w="2561"/>
            <w:tcBorders>
              <w:top w:val="single" w:color="BFBFBF" w:sz="4"/>
              <w:left w:val="single" w:color="BFBFBF" w:sz="4"/>
              <w:bottom w:val="single" w:color="BFBFBF" w:sz="4"/>
              <w:right w:val="single" w:color="BFBFBF" w:sz="4"/>
            </w:tcBorders>
            <w:shd w:fill="1D4ED8" w:color="auto" w:val="clear"/>
            <w:tcMar>
              <w:top w:type="dxa" w:w="50"/>
              <w:left w:type="dxa" w:w="90"/>
              <w:bottom w:type="dxa" w:w="50"/>
              <w:right w:type="dxa" w:w="90"/>
            </w:tcMar>
          </w:tcPr>
          <w:p>
            <w:r>
              <w:rPr>
                <w:b/>
                <w:bCs/>
                <w:color w:val="FFFFFF"/>
                <w:sz w:val="18"/>
                <w:szCs w:val="18"/>
              </w:rPr>
              <w:t xml:space="preserve">Etiquetas</w:t>
            </w:r>
          </w:p>
        </w:tc>
      </w:tr>
      <w:tr>
        <w:trPr>
          <w:cantSplit/>
          <w:tblHeader w:val="off"/>
        </w:trPr>
        <w:tc>
          <w:tcPr>
            <w:tcW w:type="dxa" w:w="1338"/>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RF-REP-01</w:t>
            </w:r>
          </w:p>
        </w:tc>
        <w:tc>
          <w:tcPr>
            <w:tcW w:type="dxa" w:w="5461"/>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Crear una incidencia con los campos universales: título, descripción, categoría, prioridad y ubicación (edificio, piso, aula).</w:t>
            </w:r>
          </w:p>
        </w:tc>
        <w:tc>
          <w:tcPr>
            <w:tcW w:type="dxa" w:w="2561"/>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Debe · F1 · CU-01 · Incidencias</w:t>
            </w:r>
          </w:p>
        </w:tc>
      </w:tr>
      <w:tr>
        <w:trPr>
          <w:cantSplit/>
          <w:tblHeader w:val="off"/>
        </w:trPr>
        <w:tc>
          <w:tcPr>
            <w:tcW w:type="dxa" w:w="1338"/>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RF-REP-02</w:t>
            </w:r>
          </w:p>
        </w:tc>
        <w:tc>
          <w:tcPr>
            <w:tcW w:type="dxa" w:w="5461"/>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Al elegir la categoría, el formulario muestra solo los campos de esa categoría (detalle polimórfico).</w:t>
            </w:r>
          </w:p>
        </w:tc>
        <w:tc>
          <w:tcPr>
            <w:tcW w:type="dxa" w:w="2561"/>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Debe · F1 · CU-01 · Incidencias</w:t>
            </w:r>
          </w:p>
        </w:tc>
      </w:tr>
      <w:tr>
        <w:trPr>
          <w:cantSplit/>
          <w:tblHeader w:val="off"/>
        </w:trPr>
        <w:tc>
          <w:tcPr>
            <w:tcW w:type="dxa" w:w="1338"/>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RF-REP-03</w:t>
            </w:r>
          </w:p>
        </w:tc>
        <w:tc>
          <w:tcPr>
            <w:tcW w:type="dxa" w:w="5461"/>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Tomar una foto con la cámara del celular o elegirla de la galería al iniciar el reporte.</w:t>
            </w:r>
          </w:p>
        </w:tc>
        <w:tc>
          <w:tcPr>
            <w:tcW w:type="dxa" w:w="2561"/>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Debe · F1 · CU-02 · Evidencias</w:t>
            </w:r>
          </w:p>
        </w:tc>
      </w:tr>
      <w:tr>
        <w:trPr>
          <w:cantSplit/>
          <w:tblHeader w:val="off"/>
        </w:trPr>
        <w:tc>
          <w:tcPr>
            <w:tcW w:type="dxa" w:w="1338"/>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RF-REP-04</w:t>
            </w:r>
          </w:p>
        </w:tc>
        <w:tc>
          <w:tcPr>
            <w:tcW w:type="dxa" w:w="5461"/>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Recibir de la IA una propuesta de categoría, título, descripción, prioridad y etiquetas a partir de la foto, y aceptarla o corregirla antes de enviar.</w:t>
            </w:r>
          </w:p>
        </w:tc>
        <w:tc>
          <w:tcPr>
            <w:tcW w:type="dxa" w:w="2561"/>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Debería · F2 · CU-01 · IA</w:t>
            </w:r>
          </w:p>
        </w:tc>
      </w:tr>
      <w:tr>
        <w:trPr>
          <w:cantSplit/>
          <w:tblHeader w:val="off"/>
        </w:trPr>
        <w:tc>
          <w:tcPr>
            <w:tcW w:type="dxa" w:w="1338"/>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RF-REP-05</w:t>
            </w:r>
          </w:p>
        </w:tc>
        <w:tc>
          <w:tcPr>
            <w:tcW w:type="dxa" w:w="5461"/>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Adjuntar hasta 10 evidencias por incidencia (JPG, PNG, WEBP o PDF; máximo 10 MB cada una).</w:t>
            </w:r>
          </w:p>
        </w:tc>
        <w:tc>
          <w:tcPr>
            <w:tcW w:type="dxa" w:w="2561"/>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Debe · F1 · CU-02 · Evidencias</w:t>
            </w:r>
          </w:p>
        </w:tc>
      </w:tr>
      <w:tr>
        <w:trPr>
          <w:cantSplit/>
          <w:tblHeader w:val="off"/>
        </w:trPr>
        <w:tc>
          <w:tcPr>
            <w:tcW w:type="dxa" w:w="1338"/>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RF-REP-06</w:t>
            </w:r>
          </w:p>
        </w:tc>
        <w:tc>
          <w:tcPr>
            <w:tcW w:type="dxa" w:w="5461"/>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Recibir el folio de la incidencia al enviarla (ej. INC-2026-1019-INF-0007).</w:t>
            </w:r>
          </w:p>
        </w:tc>
        <w:tc>
          <w:tcPr>
            <w:tcW w:type="dxa" w:w="2561"/>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Debe · F1 · CU-01 · Incidencias</w:t>
            </w:r>
          </w:p>
        </w:tc>
      </w:tr>
      <w:tr>
        <w:trPr>
          <w:cantSplit/>
          <w:tblHeader w:val="off"/>
        </w:trPr>
        <w:tc>
          <w:tcPr>
            <w:tcW w:type="dxa" w:w="1338"/>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RF-REP-07</w:t>
            </w:r>
          </w:p>
        </w:tc>
        <w:tc>
          <w:tcPr>
            <w:tcW w:type="dxa" w:w="5461"/>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Consultar la lista de sus incidencias con estado, prioridad y fecha, filtrable por estado.</w:t>
            </w:r>
          </w:p>
        </w:tc>
        <w:tc>
          <w:tcPr>
            <w:tcW w:type="dxa" w:w="2561"/>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Debe · F1 · CU-05 · Incidencias</w:t>
            </w:r>
          </w:p>
        </w:tc>
      </w:tr>
      <w:tr>
        <w:trPr>
          <w:cantSplit/>
          <w:tblHeader w:val="off"/>
        </w:trPr>
        <w:tc>
          <w:tcPr>
            <w:tcW w:type="dxa" w:w="1338"/>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RF-REP-08</w:t>
            </w:r>
          </w:p>
        </w:tc>
        <w:tc>
          <w:tcPr>
            <w:tcW w:type="dxa" w:w="5461"/>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Ver el detalle de una incidencia: datos, evidencias y bitácora de seguimiento en línea de tiempo.</w:t>
            </w:r>
          </w:p>
        </w:tc>
        <w:tc>
          <w:tcPr>
            <w:tcW w:type="dxa" w:w="2561"/>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Debe · F1 · CU-03 · Bitácora</w:t>
            </w:r>
          </w:p>
        </w:tc>
      </w:tr>
      <w:tr>
        <w:trPr>
          <w:cantSplit/>
          <w:tblHeader w:val="off"/>
        </w:trPr>
        <w:tc>
          <w:tcPr>
            <w:tcW w:type="dxa" w:w="1338"/>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RF-REP-09</w:t>
            </w:r>
          </w:p>
        </w:tc>
        <w:tc>
          <w:tcPr>
            <w:tcW w:type="dxa" w:w="5461"/>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Agregar información o fotos cuando la incidencia está en en_espera.</w:t>
            </w:r>
          </w:p>
        </w:tc>
        <w:tc>
          <w:tcPr>
            <w:tcW w:type="dxa" w:w="2561"/>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Debería · F2 · CU-02 · Evidencias</w:t>
            </w:r>
          </w:p>
        </w:tc>
      </w:tr>
      <w:tr>
        <w:trPr>
          <w:cantSplit/>
          <w:tblHeader w:val="off"/>
        </w:trPr>
        <w:tc>
          <w:tcPr>
            <w:tcW w:type="dxa" w:w="1338"/>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RF-REP-10</w:t>
            </w:r>
          </w:p>
        </w:tc>
        <w:tc>
          <w:tcPr>
            <w:tcW w:type="dxa" w:w="5461"/>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Confirmar que la falla quedó resuelta o solicitar reapertura dentro de los 7 días siguientes a la resolución.</w:t>
            </w:r>
          </w:p>
        </w:tc>
        <w:tc>
          <w:tcPr>
            <w:tcW w:type="dxa" w:w="2561"/>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Debería · F2 · CU-03 · Bitácora</w:t>
            </w:r>
          </w:p>
        </w:tc>
      </w:tr>
      <w:tr>
        <w:trPr>
          <w:cantSplit/>
          <w:tblHeader w:val="off"/>
        </w:trPr>
        <w:tc>
          <w:tcPr>
            <w:tcW w:type="dxa" w:w="1338"/>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RF-REP-11</w:t>
            </w:r>
          </w:p>
        </w:tc>
        <w:tc>
          <w:tcPr>
            <w:tcW w:type="dxa" w:w="5461"/>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Guardar el reporte como borrador si no hay conexión y enviarlo al recuperarla.</w:t>
            </w:r>
          </w:p>
        </w:tc>
        <w:tc>
          <w:tcPr>
            <w:tcW w:type="dxa" w:w="2561"/>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Podría · F2 · PWA</w:t>
            </w:r>
          </w:p>
        </w:tc>
      </w:tr>
      <w:tr>
        <w:trPr>
          <w:cantSplit/>
          <w:tblHeader w:val="off"/>
        </w:trPr>
        <w:tc>
          <w:tcPr>
            <w:tcW w:type="dxa" w:w="1338"/>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RF-REP-12</w:t>
            </w:r>
          </w:p>
        </w:tc>
        <w:tc>
          <w:tcPr>
            <w:tcW w:type="dxa" w:w="5461"/>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Calificar la atención (1 a 5 estrellas) al cerrar la incidencia.</w:t>
            </w:r>
          </w:p>
        </w:tc>
        <w:tc>
          <w:tcPr>
            <w:tcW w:type="dxa" w:w="2561"/>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Podría · F2 · Analítica</w:t>
            </w:r>
          </w:p>
        </w:tc>
      </w:tr>
    </w:tbl>
    <w:p>
      <w:pPr>
        <w:spacing w:after="120"/>
      </w:pPr>
    </w:p>
    <w:p>
      <w:pPr>
        <w:pStyle w:val="Heading2"/>
      </w:pPr>
      <w:r>
        <w:t xml:space="preserve">5.3 Técnico — TEC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43"/>
        <w:gridCol w:w="5113"/>
        <w:gridCol w:w="2804"/>
      </w:tblGrid>
      <w:tr>
        <w:trPr>
          <w:cantSplit w:val="off"/>
          <w:tblHeader/>
        </w:trPr>
        <w:tc>
          <w:tcPr>
            <w:tcW w:type="dxa" w:w="1443"/>
            <w:tcBorders>
              <w:top w:val="single" w:color="BFBFBF" w:sz="4"/>
              <w:left w:val="single" w:color="BFBFBF" w:sz="4"/>
              <w:bottom w:val="single" w:color="BFBFBF" w:sz="4"/>
              <w:right w:val="single" w:color="BFBFBF" w:sz="4"/>
            </w:tcBorders>
            <w:shd w:fill="1D4ED8" w:color="auto" w:val="clear"/>
            <w:tcMar>
              <w:top w:type="dxa" w:w="50"/>
              <w:left w:type="dxa" w:w="90"/>
              <w:bottom w:type="dxa" w:w="50"/>
              <w:right w:type="dxa" w:w="90"/>
            </w:tcMar>
          </w:tcPr>
          <w:p>
            <w:r>
              <w:rPr>
                <w:b/>
                <w:bCs/>
                <w:color w:val="FFFFFF"/>
                <w:sz w:val="18"/>
                <w:szCs w:val="18"/>
              </w:rPr>
              <w:t xml:space="preserve">ID</w:t>
            </w:r>
          </w:p>
        </w:tc>
        <w:tc>
          <w:tcPr>
            <w:tcW w:type="dxa" w:w="5113"/>
            <w:tcBorders>
              <w:top w:val="single" w:color="BFBFBF" w:sz="4"/>
              <w:left w:val="single" w:color="BFBFBF" w:sz="4"/>
              <w:bottom w:val="single" w:color="BFBFBF" w:sz="4"/>
              <w:right w:val="single" w:color="BFBFBF" w:sz="4"/>
            </w:tcBorders>
            <w:shd w:fill="1D4ED8" w:color="auto" w:val="clear"/>
            <w:tcMar>
              <w:top w:type="dxa" w:w="50"/>
              <w:left w:type="dxa" w:w="90"/>
              <w:bottom w:type="dxa" w:w="50"/>
              <w:right w:type="dxa" w:w="90"/>
            </w:tcMar>
          </w:tcPr>
          <w:p>
            <w:r>
              <w:rPr>
                <w:b/>
                <w:bCs/>
                <w:color w:val="FFFFFF"/>
                <w:sz w:val="18"/>
                <w:szCs w:val="18"/>
              </w:rPr>
              <w:t xml:space="preserve">Requerimiento</w:t>
            </w:r>
          </w:p>
        </w:tc>
        <w:tc>
          <w:tcPr>
            <w:tcW w:type="dxa" w:w="2804"/>
            <w:tcBorders>
              <w:top w:val="single" w:color="BFBFBF" w:sz="4"/>
              <w:left w:val="single" w:color="BFBFBF" w:sz="4"/>
              <w:bottom w:val="single" w:color="BFBFBF" w:sz="4"/>
              <w:right w:val="single" w:color="BFBFBF" w:sz="4"/>
            </w:tcBorders>
            <w:shd w:fill="1D4ED8" w:color="auto" w:val="clear"/>
            <w:tcMar>
              <w:top w:type="dxa" w:w="50"/>
              <w:left w:type="dxa" w:w="90"/>
              <w:bottom w:type="dxa" w:w="50"/>
              <w:right w:type="dxa" w:w="90"/>
            </w:tcMar>
          </w:tcPr>
          <w:p>
            <w:r>
              <w:rPr>
                <w:b/>
                <w:bCs/>
                <w:color w:val="FFFFFF"/>
                <w:sz w:val="18"/>
                <w:szCs w:val="18"/>
              </w:rPr>
              <w:t xml:space="preserve">Etiquetas</w:t>
            </w:r>
          </w:p>
        </w:tc>
      </w:tr>
      <w:tr>
        <w:trPr>
          <w:cantSplit/>
          <w:tblHeader w:val="off"/>
        </w:trPr>
        <w:tc>
          <w:tcPr>
            <w:tcW w:type="dxa" w:w="1443"/>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RF-TEC-01</w:t>
            </w:r>
          </w:p>
        </w:tc>
        <w:tc>
          <w:tcPr>
            <w:tcW w:type="dxa" w:w="5113"/>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Ver su bandeja: incidencias asignadas y sin asignar de su área, ordenadas por prioridad y antigüedad.</w:t>
            </w:r>
          </w:p>
        </w:tc>
        <w:tc>
          <w:tcPr>
            <w:tcW w:type="dxa" w:w="2804"/>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Debe · F1 · CU-05 · Incidencias</w:t>
            </w:r>
          </w:p>
        </w:tc>
      </w:tr>
      <w:tr>
        <w:trPr>
          <w:cantSplit/>
          <w:tblHeader w:val="off"/>
        </w:trPr>
        <w:tc>
          <w:tcPr>
            <w:tcW w:type="dxa" w:w="1443"/>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RF-TEC-02</w:t>
            </w:r>
          </w:p>
        </w:tc>
        <w:tc>
          <w:tcPr>
            <w:tcW w:type="dxa" w:w="5113"/>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Registrar un seguimiento: nuevo estado, horas invertidas y comentario, en una sola operación atómica.</w:t>
            </w:r>
          </w:p>
        </w:tc>
        <w:tc>
          <w:tcPr>
            <w:tcW w:type="dxa" w:w="2804"/>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Debe · F1 · CU-03 · Bitácora</w:t>
            </w:r>
          </w:p>
        </w:tc>
      </w:tr>
      <w:tr>
        <w:trPr>
          <w:cantSplit/>
          <w:tblHeader w:val="off"/>
        </w:trPr>
        <w:tc>
          <w:tcPr>
            <w:tcW w:type="dxa" w:w="1443"/>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RF-TEC-03</w:t>
            </w:r>
          </w:p>
        </w:tc>
        <w:tc>
          <w:tcPr>
            <w:tcW w:type="dxa" w:w="5113"/>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El sistema solo permite transiciones válidas de estado (ver tabla 12.5).</w:t>
            </w:r>
          </w:p>
        </w:tc>
        <w:tc>
          <w:tcPr>
            <w:tcW w:type="dxa" w:w="2804"/>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Debe · F1 · CU-03 · Bitácora</w:t>
            </w:r>
          </w:p>
        </w:tc>
      </w:tr>
      <w:tr>
        <w:trPr>
          <w:cantSplit/>
          <w:tblHeader w:val="off"/>
        </w:trPr>
        <w:tc>
          <w:tcPr>
            <w:tcW w:type="dxa" w:w="1443"/>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RF-TEC-04</w:t>
            </w:r>
          </w:p>
        </w:tc>
        <w:tc>
          <w:tcPr>
            <w:tcW w:type="dxa" w:w="5113"/>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Agregar etiquetas técnicas sin duplicados y quitar etiquetas erróneas; el sistema sugiere etiquetas usadas antes.</w:t>
            </w:r>
          </w:p>
        </w:tc>
        <w:tc>
          <w:tcPr>
            <w:tcW w:type="dxa" w:w="2804"/>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Debe · F1 · CU-04 · Tags</w:t>
            </w:r>
          </w:p>
        </w:tc>
      </w:tr>
      <w:tr>
        <w:trPr>
          <w:cantSplit/>
          <w:tblHeader w:val="off"/>
        </w:trPr>
        <w:tc>
          <w:tcPr>
            <w:tcW w:type="dxa" w:w="1443"/>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RF-TEC-05</w:t>
            </w:r>
          </w:p>
        </w:tc>
        <w:tc>
          <w:tcPr>
            <w:tcW w:type="dxa" w:w="5113"/>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Subir evidencias de diagnóstico (fotos o PDF).</w:t>
            </w:r>
          </w:p>
        </w:tc>
        <w:tc>
          <w:tcPr>
            <w:tcW w:type="dxa" w:w="2804"/>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Debe · F1 · CU-02 · Evidencias</w:t>
            </w:r>
          </w:p>
        </w:tc>
      </w:tr>
      <w:tr>
        <w:trPr>
          <w:cantSplit/>
          <w:tblHeader w:val="off"/>
        </w:trPr>
        <w:tc>
          <w:tcPr>
            <w:tcW w:type="dxa" w:w="1443"/>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RF-TEC-06</w:t>
            </w:r>
          </w:p>
        </w:tc>
        <w:tc>
          <w:tcPr>
            <w:tcW w:type="dxa" w:w="5113"/>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Buscar incidencias por palabras clave con resultados ordenados por relevancia.</w:t>
            </w:r>
          </w:p>
        </w:tc>
        <w:tc>
          <w:tcPr>
            <w:tcW w:type="dxa" w:w="2804"/>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Debe · F1 · CU-05 · Búsqueda</w:t>
            </w:r>
          </w:p>
        </w:tc>
      </w:tr>
      <w:tr>
        <w:trPr>
          <w:cantSplit/>
          <w:tblHeader w:val="off"/>
        </w:trPr>
        <w:tc>
          <w:tcPr>
            <w:tcW w:type="dxa" w:w="1443"/>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RF-TEC-07</w:t>
            </w:r>
          </w:p>
        </w:tc>
        <w:tc>
          <w:tcPr>
            <w:tcW w:type="dxa" w:w="5113"/>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Tomar una incidencia sin asignar de su área (autoasignación).</w:t>
            </w:r>
          </w:p>
        </w:tc>
        <w:tc>
          <w:tcPr>
            <w:tcW w:type="dxa" w:w="2804"/>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Debería · F2 · CU-03 · Incidencias</w:t>
            </w:r>
          </w:p>
        </w:tc>
      </w:tr>
      <w:tr>
        <w:trPr>
          <w:cantSplit/>
          <w:tblHeader w:val="off"/>
        </w:trPr>
        <w:tc>
          <w:tcPr>
            <w:tcW w:type="dxa" w:w="1443"/>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RF-TEC-08</w:t>
            </w:r>
          </w:p>
        </w:tc>
        <w:tc>
          <w:tcPr>
            <w:tcW w:type="dxa" w:w="5113"/>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Ver incidencias anteriores del mismo aula para detectar fallas repetidas.</w:t>
            </w:r>
          </w:p>
        </w:tc>
        <w:tc>
          <w:tcPr>
            <w:tcW w:type="dxa" w:w="2804"/>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Debería · F2 · CU-06 · Analítica</w:t>
            </w:r>
          </w:p>
        </w:tc>
      </w:tr>
      <w:tr>
        <w:trPr>
          <w:cantSplit/>
          <w:tblHeader w:val="off"/>
        </w:trPr>
        <w:tc>
          <w:tcPr>
            <w:tcW w:type="dxa" w:w="1443"/>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RF-TEC-09</w:t>
            </w:r>
          </w:p>
        </w:tc>
        <w:tc>
          <w:tcPr>
            <w:tcW w:type="dxa" w:w="5113"/>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Usar la IA para describir el diagnóstico a partir de una foto del equipo o instalación.</w:t>
            </w:r>
          </w:p>
        </w:tc>
        <w:tc>
          <w:tcPr>
            <w:tcW w:type="dxa" w:w="2804"/>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Podría · F2 · IA</w:t>
            </w:r>
          </w:p>
        </w:tc>
      </w:tr>
    </w:tbl>
    <w:p>
      <w:pPr>
        <w:spacing w:after="120"/>
      </w:pPr>
    </w:p>
    <w:p>
      <w:pPr>
        <w:pStyle w:val="Heading2"/>
      </w:pPr>
      <w:r>
        <w:t xml:space="preserve">5.4 Coordinador — COO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22"/>
        <w:gridCol w:w="4969"/>
        <w:gridCol w:w="2869"/>
      </w:tblGrid>
      <w:tr>
        <w:trPr>
          <w:cantSplit w:val="off"/>
          <w:tblHeader/>
        </w:trPr>
        <w:tc>
          <w:tcPr>
            <w:tcW w:type="dxa" w:w="1522"/>
            <w:tcBorders>
              <w:top w:val="single" w:color="BFBFBF" w:sz="4"/>
              <w:left w:val="single" w:color="BFBFBF" w:sz="4"/>
              <w:bottom w:val="single" w:color="BFBFBF" w:sz="4"/>
              <w:right w:val="single" w:color="BFBFBF" w:sz="4"/>
            </w:tcBorders>
            <w:shd w:fill="1D4ED8" w:color="auto" w:val="clear"/>
            <w:tcMar>
              <w:top w:type="dxa" w:w="50"/>
              <w:left w:type="dxa" w:w="90"/>
              <w:bottom w:type="dxa" w:w="50"/>
              <w:right w:type="dxa" w:w="90"/>
            </w:tcMar>
          </w:tcPr>
          <w:p>
            <w:r>
              <w:rPr>
                <w:b/>
                <w:bCs/>
                <w:color w:val="FFFFFF"/>
                <w:sz w:val="18"/>
                <w:szCs w:val="18"/>
              </w:rPr>
              <w:t xml:space="preserve">ID</w:t>
            </w:r>
          </w:p>
        </w:tc>
        <w:tc>
          <w:tcPr>
            <w:tcW w:type="dxa" w:w="4969"/>
            <w:tcBorders>
              <w:top w:val="single" w:color="BFBFBF" w:sz="4"/>
              <w:left w:val="single" w:color="BFBFBF" w:sz="4"/>
              <w:bottom w:val="single" w:color="BFBFBF" w:sz="4"/>
              <w:right w:val="single" w:color="BFBFBF" w:sz="4"/>
            </w:tcBorders>
            <w:shd w:fill="1D4ED8" w:color="auto" w:val="clear"/>
            <w:tcMar>
              <w:top w:type="dxa" w:w="50"/>
              <w:left w:type="dxa" w:w="90"/>
              <w:bottom w:type="dxa" w:w="50"/>
              <w:right w:type="dxa" w:w="90"/>
            </w:tcMar>
          </w:tcPr>
          <w:p>
            <w:r>
              <w:rPr>
                <w:b/>
                <w:bCs/>
                <w:color w:val="FFFFFF"/>
                <w:sz w:val="18"/>
                <w:szCs w:val="18"/>
              </w:rPr>
              <w:t xml:space="preserve">Requerimiento</w:t>
            </w:r>
          </w:p>
        </w:tc>
        <w:tc>
          <w:tcPr>
            <w:tcW w:type="dxa" w:w="2869"/>
            <w:tcBorders>
              <w:top w:val="single" w:color="BFBFBF" w:sz="4"/>
              <w:left w:val="single" w:color="BFBFBF" w:sz="4"/>
              <w:bottom w:val="single" w:color="BFBFBF" w:sz="4"/>
              <w:right w:val="single" w:color="BFBFBF" w:sz="4"/>
            </w:tcBorders>
            <w:shd w:fill="1D4ED8" w:color="auto" w:val="clear"/>
            <w:tcMar>
              <w:top w:type="dxa" w:w="50"/>
              <w:left w:type="dxa" w:w="90"/>
              <w:bottom w:type="dxa" w:w="50"/>
              <w:right w:type="dxa" w:w="90"/>
            </w:tcMar>
          </w:tcPr>
          <w:p>
            <w:r>
              <w:rPr>
                <w:b/>
                <w:bCs/>
                <w:color w:val="FFFFFF"/>
                <w:sz w:val="18"/>
                <w:szCs w:val="18"/>
              </w:rPr>
              <w:t xml:space="preserve">Etiquetas</w:t>
            </w:r>
          </w:p>
        </w:tc>
      </w:tr>
      <w:tr>
        <w:trPr>
          <w:cantSplit/>
          <w:tblHeader w:val="off"/>
        </w:trPr>
        <w:tc>
          <w:tcPr>
            <w:tcW w:type="dxa" w:w="1522"/>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RF-COO-01</w:t>
            </w:r>
          </w:p>
        </w:tc>
        <w:tc>
          <w:tcPr>
            <w:tcW w:type="dxa" w:w="4969"/>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Ver el tablero de su área con filtros por estado, prioridad, edificio y técnico.</w:t>
            </w:r>
          </w:p>
        </w:tc>
        <w:tc>
          <w:tcPr>
            <w:tcW w:type="dxa" w:w="2869"/>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Debe · F1 · CU-05 · Incidencias</w:t>
            </w:r>
          </w:p>
        </w:tc>
      </w:tr>
      <w:tr>
        <w:trPr>
          <w:cantSplit/>
          <w:tblHeader w:val="off"/>
        </w:trPr>
        <w:tc>
          <w:tcPr>
            <w:tcW w:type="dxa" w:w="1522"/>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RF-COO-02</w:t>
            </w:r>
          </w:p>
        </w:tc>
        <w:tc>
          <w:tcPr>
            <w:tcW w:type="dxa" w:w="4969"/>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Asignar o reasignar una incidencia a un técnico de su área (</w:t>
            </w:r>
            <w:r>
              <w:rPr>
                <w:rFonts w:ascii="Consolas" w:cs="Consolas" w:eastAsia="Consolas" w:hAnsi="Consolas"/>
                <w:color w:val="7A2E0E"/>
                <w:sz w:val="18"/>
                <w:szCs w:val="18"/>
              </w:rPr>
              <w:t xml:space="preserve">PATCH /incidencias/{id}/asignacion</w:t>
            </w:r>
            <w:r>
              <w:rPr>
                <w:sz w:val="18"/>
                <w:szCs w:val="18"/>
              </w:rPr>
              <w:t xml:space="preserve">).</w:t>
            </w:r>
          </w:p>
        </w:tc>
        <w:tc>
          <w:tcPr>
            <w:tcW w:type="dxa" w:w="2869"/>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Debe · F1 · CU-03 · Incidencias</w:t>
            </w:r>
          </w:p>
        </w:tc>
      </w:tr>
      <w:tr>
        <w:trPr>
          <w:cantSplit/>
          <w:tblHeader w:val="off"/>
        </w:trPr>
        <w:tc>
          <w:tcPr>
            <w:tcW w:type="dxa" w:w="1522"/>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RF-COO-03</w:t>
            </w:r>
          </w:p>
        </w:tc>
        <w:tc>
          <w:tcPr>
            <w:tcW w:type="dxa" w:w="4969"/>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Cambiar la prioridad de una incidencia dejando registro en la bitácora.</w:t>
            </w:r>
          </w:p>
        </w:tc>
        <w:tc>
          <w:tcPr>
            <w:tcW w:type="dxa" w:w="2869"/>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Debe · F1 · CU-03 · Bitácora</w:t>
            </w:r>
          </w:p>
        </w:tc>
      </w:tr>
      <w:tr>
        <w:trPr>
          <w:cantSplit/>
          <w:tblHeader w:val="off"/>
        </w:trPr>
        <w:tc>
          <w:tcPr>
            <w:tcW w:type="dxa" w:w="1522"/>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RF-COO-04</w:t>
            </w:r>
          </w:p>
        </w:tc>
        <w:tc>
          <w:tcPr>
            <w:tcW w:type="dxa" w:w="4969"/>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Cerrar incidencias resueltas (resuelta → cerrada).</w:t>
            </w:r>
          </w:p>
        </w:tc>
        <w:tc>
          <w:tcPr>
            <w:tcW w:type="dxa" w:w="2869"/>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Debe · F1 · CU-03 · Bitácora</w:t>
            </w:r>
          </w:p>
        </w:tc>
      </w:tr>
      <w:tr>
        <w:trPr>
          <w:cantSplit/>
          <w:tblHeader w:val="off"/>
        </w:trPr>
        <w:tc>
          <w:tcPr>
            <w:tcW w:type="dxa" w:w="1522"/>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RF-COO-05</w:t>
            </w:r>
          </w:p>
        </w:tc>
        <w:tc>
          <w:tcPr>
            <w:tcW w:type="dxa" w:w="4969"/>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Ver las métricas de su área: tiempo medio de resolución por edificio y top 10 de etiquetas.</w:t>
            </w:r>
          </w:p>
        </w:tc>
        <w:tc>
          <w:tcPr>
            <w:tcW w:type="dxa" w:w="2869"/>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Debe · F1 · CU-06 · Analítica</w:t>
            </w:r>
          </w:p>
        </w:tc>
      </w:tr>
      <w:tr>
        <w:trPr>
          <w:cantSplit/>
          <w:tblHeader w:val="off"/>
        </w:trPr>
        <w:tc>
          <w:tcPr>
            <w:tcW w:type="dxa" w:w="1522"/>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RF-COO-06</w:t>
            </w:r>
          </w:p>
        </w:tc>
        <w:tc>
          <w:tcPr>
            <w:tcW w:type="dxa" w:w="4969"/>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Recibir una alerta cuando un mismo aula acumule 3 o más incidencias en 30 días.</w:t>
            </w:r>
          </w:p>
        </w:tc>
        <w:tc>
          <w:tcPr>
            <w:tcW w:type="dxa" w:w="2869"/>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Debería · F2 · CU-06 · Analítica</w:t>
            </w:r>
          </w:p>
        </w:tc>
      </w:tr>
      <w:tr>
        <w:trPr>
          <w:cantSplit/>
          <w:tblHeader w:val="off"/>
        </w:trPr>
        <w:tc>
          <w:tcPr>
            <w:tcW w:type="dxa" w:w="1522"/>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RF-COO-07</w:t>
            </w:r>
          </w:p>
        </w:tc>
        <w:tc>
          <w:tcPr>
            <w:tcW w:type="dxa" w:w="4969"/>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Ver la carga de trabajo por técnico (abiertas y horas acumuladas).</w:t>
            </w:r>
          </w:p>
        </w:tc>
        <w:tc>
          <w:tcPr>
            <w:tcW w:type="dxa" w:w="2869"/>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Debería · F2 · CU-06 · Analítica</w:t>
            </w:r>
          </w:p>
        </w:tc>
      </w:tr>
      <w:tr>
        <w:trPr>
          <w:cantSplit/>
          <w:tblHeader w:val="off"/>
        </w:trPr>
        <w:tc>
          <w:tcPr>
            <w:tcW w:type="dxa" w:w="1522"/>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RF-COO-08</w:t>
            </w:r>
          </w:p>
        </w:tc>
        <w:tc>
          <w:tcPr>
            <w:tcW w:type="dxa" w:w="4969"/>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Exportar el listado filtrado a CSV.</w:t>
            </w:r>
          </w:p>
        </w:tc>
        <w:tc>
          <w:tcPr>
            <w:tcW w:type="dxa" w:w="2869"/>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Podría · F2 · Analítica</w:t>
            </w:r>
          </w:p>
        </w:tc>
      </w:tr>
    </w:tbl>
    <w:p>
      <w:pPr>
        <w:spacing w:after="120"/>
      </w:pPr>
    </w:p>
    <w:p>
      <w:pPr>
        <w:pStyle w:val="Heading2"/>
      </w:pPr>
      <w:r>
        <w:t xml:space="preserve">5.5 Directivo — DIR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13"/>
        <w:gridCol w:w="4993"/>
        <w:gridCol w:w="2854"/>
      </w:tblGrid>
      <w:tr>
        <w:trPr>
          <w:cantSplit w:val="off"/>
          <w:tblHeader/>
        </w:trPr>
        <w:tc>
          <w:tcPr>
            <w:tcW w:type="dxa" w:w="1513"/>
            <w:tcBorders>
              <w:top w:val="single" w:color="BFBFBF" w:sz="4"/>
              <w:left w:val="single" w:color="BFBFBF" w:sz="4"/>
              <w:bottom w:val="single" w:color="BFBFBF" w:sz="4"/>
              <w:right w:val="single" w:color="BFBFBF" w:sz="4"/>
            </w:tcBorders>
            <w:shd w:fill="1D4ED8" w:color="auto" w:val="clear"/>
            <w:tcMar>
              <w:top w:type="dxa" w:w="50"/>
              <w:left w:type="dxa" w:w="90"/>
              <w:bottom w:type="dxa" w:w="50"/>
              <w:right w:type="dxa" w:w="90"/>
            </w:tcMar>
          </w:tcPr>
          <w:p>
            <w:r>
              <w:rPr>
                <w:b/>
                <w:bCs/>
                <w:color w:val="FFFFFF"/>
                <w:sz w:val="18"/>
                <w:szCs w:val="18"/>
              </w:rPr>
              <w:t xml:space="preserve">ID</w:t>
            </w:r>
          </w:p>
        </w:tc>
        <w:tc>
          <w:tcPr>
            <w:tcW w:type="dxa" w:w="4993"/>
            <w:tcBorders>
              <w:top w:val="single" w:color="BFBFBF" w:sz="4"/>
              <w:left w:val="single" w:color="BFBFBF" w:sz="4"/>
              <w:bottom w:val="single" w:color="BFBFBF" w:sz="4"/>
              <w:right w:val="single" w:color="BFBFBF" w:sz="4"/>
            </w:tcBorders>
            <w:shd w:fill="1D4ED8" w:color="auto" w:val="clear"/>
            <w:tcMar>
              <w:top w:type="dxa" w:w="50"/>
              <w:left w:type="dxa" w:w="90"/>
              <w:bottom w:type="dxa" w:w="50"/>
              <w:right w:type="dxa" w:w="90"/>
            </w:tcMar>
          </w:tcPr>
          <w:p>
            <w:r>
              <w:rPr>
                <w:b/>
                <w:bCs/>
                <w:color w:val="FFFFFF"/>
                <w:sz w:val="18"/>
                <w:szCs w:val="18"/>
              </w:rPr>
              <w:t xml:space="preserve">Requerimiento</w:t>
            </w:r>
          </w:p>
        </w:tc>
        <w:tc>
          <w:tcPr>
            <w:tcW w:type="dxa" w:w="2854"/>
            <w:tcBorders>
              <w:top w:val="single" w:color="BFBFBF" w:sz="4"/>
              <w:left w:val="single" w:color="BFBFBF" w:sz="4"/>
              <w:bottom w:val="single" w:color="BFBFBF" w:sz="4"/>
              <w:right w:val="single" w:color="BFBFBF" w:sz="4"/>
            </w:tcBorders>
            <w:shd w:fill="1D4ED8" w:color="auto" w:val="clear"/>
            <w:tcMar>
              <w:top w:type="dxa" w:w="50"/>
              <w:left w:type="dxa" w:w="90"/>
              <w:bottom w:type="dxa" w:w="50"/>
              <w:right w:type="dxa" w:w="90"/>
            </w:tcMar>
          </w:tcPr>
          <w:p>
            <w:r>
              <w:rPr>
                <w:b/>
                <w:bCs/>
                <w:color w:val="FFFFFF"/>
                <w:sz w:val="18"/>
                <w:szCs w:val="18"/>
              </w:rPr>
              <w:t xml:space="preserve">Etiquetas</w:t>
            </w:r>
          </w:p>
        </w:tc>
      </w:tr>
      <w:tr>
        <w:trPr>
          <w:cantSplit/>
          <w:tblHeader w:val="off"/>
        </w:trPr>
        <w:tc>
          <w:tcPr>
            <w:tcW w:type="dxa" w:w="1513"/>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RF-DIR-01</w:t>
            </w:r>
          </w:p>
        </w:tc>
        <w:tc>
          <w:tcPr>
            <w:tcW w:type="dxa" w:w="4993"/>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Ver el dashboard global con indicadores: abiertas, en proceso, críticas y resueltas en el periodo.</w:t>
            </w:r>
          </w:p>
        </w:tc>
        <w:tc>
          <w:tcPr>
            <w:tcW w:type="dxa" w:w="2854"/>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Debe · F1 · CU-06 · Analítica</w:t>
            </w:r>
          </w:p>
        </w:tc>
      </w:tr>
      <w:tr>
        <w:trPr>
          <w:cantSplit/>
          <w:tblHeader w:val="off"/>
        </w:trPr>
        <w:tc>
          <w:tcPr>
            <w:tcW w:type="dxa" w:w="1513"/>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RF-DIR-02</w:t>
            </w:r>
          </w:p>
        </w:tc>
        <w:tc>
          <w:tcPr>
            <w:tcW w:type="dxa" w:w="4993"/>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Ver el promedio y total de horas de resolución por edificio (Pipeline 1).</w:t>
            </w:r>
          </w:p>
        </w:tc>
        <w:tc>
          <w:tcPr>
            <w:tcW w:type="dxa" w:w="2854"/>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Debe · F1 · CU-06 · Analítica</w:t>
            </w:r>
          </w:p>
        </w:tc>
      </w:tr>
      <w:tr>
        <w:trPr>
          <w:cantSplit/>
          <w:tblHeader w:val="off"/>
        </w:trPr>
        <w:tc>
          <w:tcPr>
            <w:tcW w:type="dxa" w:w="1513"/>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RF-DIR-03</w:t>
            </w:r>
          </w:p>
        </w:tc>
        <w:tc>
          <w:tcPr>
            <w:tcW w:type="dxa" w:w="4993"/>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Ver el ranking de las 10 etiquetas más frecuentes (Pipeline 2).</w:t>
            </w:r>
          </w:p>
        </w:tc>
        <w:tc>
          <w:tcPr>
            <w:tcW w:type="dxa" w:w="2854"/>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Debe · F1 · CU-06 · Analítica</w:t>
            </w:r>
          </w:p>
        </w:tc>
      </w:tr>
      <w:tr>
        <w:trPr>
          <w:cantSplit/>
          <w:tblHeader w:val="off"/>
        </w:trPr>
        <w:tc>
          <w:tcPr>
            <w:tcW w:type="dxa" w:w="1513"/>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RF-DIR-04</w:t>
            </w:r>
          </w:p>
        </w:tc>
        <w:tc>
          <w:tcPr>
            <w:tcW w:type="dxa" w:w="4993"/>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Filtrar el dashboard por periodo y categoría.</w:t>
            </w:r>
          </w:p>
        </w:tc>
        <w:tc>
          <w:tcPr>
            <w:tcW w:type="dxa" w:w="2854"/>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Debería · F1 · CU-06 · Analítica</w:t>
            </w:r>
          </w:p>
        </w:tc>
      </w:tr>
      <w:tr>
        <w:trPr>
          <w:cantSplit/>
          <w:tblHeader w:val="off"/>
        </w:trPr>
        <w:tc>
          <w:tcPr>
            <w:tcW w:type="dxa" w:w="1513"/>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RF-DIR-05</w:t>
            </w:r>
          </w:p>
        </w:tc>
        <w:tc>
          <w:tcPr>
            <w:tcW w:type="dxa" w:w="4993"/>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Buscar y consultar cualquier incidencia en modo solo lectura.</w:t>
            </w:r>
          </w:p>
        </w:tc>
        <w:tc>
          <w:tcPr>
            <w:tcW w:type="dxa" w:w="2854"/>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Debe · F1 · CU-05 · Búsqueda</w:t>
            </w:r>
          </w:p>
        </w:tc>
      </w:tr>
      <w:tr>
        <w:trPr>
          <w:cantSplit/>
          <w:tblHeader w:val="off"/>
        </w:trPr>
        <w:tc>
          <w:tcPr>
            <w:tcW w:type="dxa" w:w="1513"/>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RF-DIR-06</w:t>
            </w:r>
          </w:p>
        </w:tc>
        <w:tc>
          <w:tcPr>
            <w:tcW w:type="dxa" w:w="4993"/>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Ver la tendencia mensual de incidencias por categoría.</w:t>
            </w:r>
          </w:p>
        </w:tc>
        <w:tc>
          <w:tcPr>
            <w:tcW w:type="dxa" w:w="2854"/>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Podría · F2 · CU-06 · Analítica</w:t>
            </w:r>
          </w:p>
        </w:tc>
      </w:tr>
    </w:tbl>
    <w:p>
      <w:pPr>
        <w:spacing w:after="120"/>
      </w:pPr>
    </w:p>
    <w:p>
      <w:pPr>
        <w:pStyle w:val="Heading2"/>
      </w:pPr>
      <w:r>
        <w:t xml:space="preserve">5.6 Administrador — ADM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1"/>
        <w:gridCol w:w="5487"/>
        <w:gridCol w:w="2472"/>
      </w:tblGrid>
      <w:tr>
        <w:trPr>
          <w:cantSplit w:val="off"/>
          <w:tblHeader/>
        </w:trPr>
        <w:tc>
          <w:tcPr>
            <w:tcW w:type="dxa" w:w="1401"/>
            <w:tcBorders>
              <w:top w:val="single" w:color="BFBFBF" w:sz="4"/>
              <w:left w:val="single" w:color="BFBFBF" w:sz="4"/>
              <w:bottom w:val="single" w:color="BFBFBF" w:sz="4"/>
              <w:right w:val="single" w:color="BFBFBF" w:sz="4"/>
            </w:tcBorders>
            <w:shd w:fill="1D4ED8" w:color="auto" w:val="clear"/>
            <w:tcMar>
              <w:top w:type="dxa" w:w="50"/>
              <w:left w:type="dxa" w:w="90"/>
              <w:bottom w:type="dxa" w:w="50"/>
              <w:right w:type="dxa" w:w="90"/>
            </w:tcMar>
          </w:tcPr>
          <w:p>
            <w:r>
              <w:rPr>
                <w:b/>
                <w:bCs/>
                <w:color w:val="FFFFFF"/>
                <w:sz w:val="18"/>
                <w:szCs w:val="18"/>
              </w:rPr>
              <w:t xml:space="preserve">ID</w:t>
            </w:r>
          </w:p>
        </w:tc>
        <w:tc>
          <w:tcPr>
            <w:tcW w:type="dxa" w:w="5487"/>
            <w:tcBorders>
              <w:top w:val="single" w:color="BFBFBF" w:sz="4"/>
              <w:left w:val="single" w:color="BFBFBF" w:sz="4"/>
              <w:bottom w:val="single" w:color="BFBFBF" w:sz="4"/>
              <w:right w:val="single" w:color="BFBFBF" w:sz="4"/>
            </w:tcBorders>
            <w:shd w:fill="1D4ED8" w:color="auto" w:val="clear"/>
            <w:tcMar>
              <w:top w:type="dxa" w:w="50"/>
              <w:left w:type="dxa" w:w="90"/>
              <w:bottom w:type="dxa" w:w="50"/>
              <w:right w:type="dxa" w:w="90"/>
            </w:tcMar>
          </w:tcPr>
          <w:p>
            <w:r>
              <w:rPr>
                <w:b/>
                <w:bCs/>
                <w:color w:val="FFFFFF"/>
                <w:sz w:val="18"/>
                <w:szCs w:val="18"/>
              </w:rPr>
              <w:t xml:space="preserve">Requerimiento</w:t>
            </w:r>
          </w:p>
        </w:tc>
        <w:tc>
          <w:tcPr>
            <w:tcW w:type="dxa" w:w="2472"/>
            <w:tcBorders>
              <w:top w:val="single" w:color="BFBFBF" w:sz="4"/>
              <w:left w:val="single" w:color="BFBFBF" w:sz="4"/>
              <w:bottom w:val="single" w:color="BFBFBF" w:sz="4"/>
              <w:right w:val="single" w:color="BFBFBF" w:sz="4"/>
            </w:tcBorders>
            <w:shd w:fill="1D4ED8" w:color="auto" w:val="clear"/>
            <w:tcMar>
              <w:top w:type="dxa" w:w="50"/>
              <w:left w:type="dxa" w:w="90"/>
              <w:bottom w:type="dxa" w:w="50"/>
              <w:right w:type="dxa" w:w="90"/>
            </w:tcMar>
          </w:tcPr>
          <w:p>
            <w:r>
              <w:rPr>
                <w:b/>
                <w:bCs/>
                <w:color w:val="FFFFFF"/>
                <w:sz w:val="18"/>
                <w:szCs w:val="18"/>
              </w:rPr>
              <w:t xml:space="preserve">Etiquetas</w:t>
            </w:r>
          </w:p>
        </w:tc>
      </w:tr>
      <w:tr>
        <w:trPr>
          <w:cantSplit/>
          <w:tblHeader w:val="off"/>
        </w:trPr>
        <w:tc>
          <w:tcPr>
            <w:tcW w:type="dxa" w:w="1401"/>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RF-ADM-01</w:t>
            </w:r>
          </w:p>
        </w:tc>
        <w:tc>
          <w:tcPr>
            <w:tcW w:type="dxa" w:w="5487"/>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Crear, editar, desactivar y reactivar usuarios, asignándoles rol, áreas y edificios (</w:t>
            </w:r>
            <w:r>
              <w:rPr>
                <w:rFonts w:ascii="Consolas" w:cs="Consolas" w:eastAsia="Consolas" w:hAnsi="Consolas"/>
                <w:color w:val="7A2E0E"/>
                <w:sz w:val="18"/>
                <w:szCs w:val="18"/>
              </w:rPr>
              <w:t xml:space="preserve">/usuarios</w:t>
            </w:r>
            <w:r>
              <w:rPr>
                <w:sz w:val="18"/>
                <w:szCs w:val="18"/>
              </w:rPr>
              <w:t xml:space="preserve">), respetando la jerarquía de alcance (4.4).</w:t>
            </w:r>
          </w:p>
        </w:tc>
        <w:tc>
          <w:tcPr>
            <w:tcW w:type="dxa" w:w="2472"/>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Debe · F1 · Admin</w:t>
            </w:r>
          </w:p>
        </w:tc>
      </w:tr>
      <w:tr>
        <w:trPr>
          <w:cantSplit/>
          <w:tblHeader w:val="off"/>
        </w:trPr>
        <w:tc>
          <w:tcPr>
            <w:tcW w:type="dxa" w:w="1401"/>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RF-ADM-02</w:t>
            </w:r>
          </w:p>
        </w:tc>
        <w:tc>
          <w:tcPr>
            <w:tcW w:type="dxa" w:w="5487"/>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Crear y editar roles con permisos y alcance (sección 4.7).</w:t>
            </w:r>
          </w:p>
        </w:tc>
        <w:tc>
          <w:tcPr>
            <w:tcW w:type="dxa" w:w="2472"/>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Debe · F1 · Admin</w:t>
            </w:r>
          </w:p>
        </w:tc>
      </w:tr>
      <w:tr>
        <w:trPr>
          <w:cantSplit/>
          <w:tblHeader w:val="off"/>
        </w:trPr>
        <w:tc>
          <w:tcPr>
            <w:tcW w:type="dxa" w:w="1401"/>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RF-ADM-03</w:t>
            </w:r>
          </w:p>
        </w:tc>
        <w:tc>
          <w:tcPr>
            <w:tcW w:type="dxa" w:w="5487"/>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Crear y editar categorías de incidencia con sus campos propios, sin programar (sección 12.6).</w:t>
            </w:r>
          </w:p>
        </w:tc>
        <w:tc>
          <w:tcPr>
            <w:tcW w:type="dxa" w:w="2472"/>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Debería · F2 · CU-01 · Admin</w:t>
            </w:r>
          </w:p>
        </w:tc>
      </w:tr>
      <w:tr>
        <w:trPr>
          <w:cantSplit/>
          <w:tblHeader w:val="off"/>
        </w:trPr>
        <w:tc>
          <w:tcPr>
            <w:tcW w:type="dxa" w:w="1401"/>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RF-ADM-04</w:t>
            </w:r>
          </w:p>
        </w:tc>
        <w:tc>
          <w:tcPr>
            <w:tcW w:type="dxa" w:w="5487"/>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Administrar el catálogo de edificios y aulas.</w:t>
            </w:r>
          </w:p>
        </w:tc>
        <w:tc>
          <w:tcPr>
            <w:tcW w:type="dxa" w:w="2472"/>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Debería · F1 · Admin</w:t>
            </w:r>
          </w:p>
        </w:tc>
      </w:tr>
      <w:tr>
        <w:trPr>
          <w:cantSplit/>
          <w:tblHeader w:val="off"/>
        </w:trPr>
        <w:tc>
          <w:tcPr>
            <w:tcW w:type="dxa" w:w="1401"/>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RF-ADM-05</w:t>
            </w:r>
          </w:p>
        </w:tc>
        <w:tc>
          <w:tcPr>
            <w:tcW w:type="dxa" w:w="5487"/>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Consultar la bitácora de auditoría (cambios de usuarios, roles y categorías).</w:t>
            </w:r>
          </w:p>
        </w:tc>
        <w:tc>
          <w:tcPr>
            <w:tcW w:type="dxa" w:w="2472"/>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Debería · F2 · Admin</w:t>
            </w:r>
          </w:p>
        </w:tc>
      </w:tr>
      <w:tr>
        <w:trPr>
          <w:cantSplit/>
          <w:tblHeader w:val="off"/>
        </w:trPr>
        <w:tc>
          <w:tcPr>
            <w:tcW w:type="dxa" w:w="1401"/>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RF-ADM-06</w:t>
            </w:r>
          </w:p>
        </w:tc>
        <w:tc>
          <w:tcPr>
            <w:tcW w:type="dxa" w:w="5487"/>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Encender o apagar la IA y fijar el límite diario de análisis por usuario.</w:t>
            </w:r>
          </w:p>
        </w:tc>
        <w:tc>
          <w:tcPr>
            <w:tcW w:type="dxa" w:w="2472"/>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Podría · F2 · IA</w:t>
            </w:r>
          </w:p>
        </w:tc>
      </w:tr>
    </w:tbl>
    <w:p>
      <w:pPr>
        <w:spacing w:after="120"/>
      </w:pPr>
    </w:p>
    <w:p>
      <w:pPr>
        <w:pStyle w:val="Heading2"/>
      </w:pPr>
      <w:r>
        <w:t xml:space="preserve">5.7 Sistema — SIS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75"/>
        <w:gridCol w:w="6228"/>
        <w:gridCol w:w="1957"/>
      </w:tblGrid>
      <w:tr>
        <w:trPr>
          <w:cantSplit w:val="off"/>
          <w:tblHeader/>
        </w:trPr>
        <w:tc>
          <w:tcPr>
            <w:tcW w:type="dxa" w:w="1175"/>
            <w:tcBorders>
              <w:top w:val="single" w:color="BFBFBF" w:sz="4"/>
              <w:left w:val="single" w:color="BFBFBF" w:sz="4"/>
              <w:bottom w:val="single" w:color="BFBFBF" w:sz="4"/>
              <w:right w:val="single" w:color="BFBFBF" w:sz="4"/>
            </w:tcBorders>
            <w:shd w:fill="1D4ED8" w:color="auto" w:val="clear"/>
            <w:tcMar>
              <w:top w:type="dxa" w:w="50"/>
              <w:left w:type="dxa" w:w="90"/>
              <w:bottom w:type="dxa" w:w="50"/>
              <w:right w:type="dxa" w:w="90"/>
            </w:tcMar>
          </w:tcPr>
          <w:p>
            <w:r>
              <w:rPr>
                <w:b/>
                <w:bCs/>
                <w:color w:val="FFFFFF"/>
                <w:sz w:val="18"/>
                <w:szCs w:val="18"/>
              </w:rPr>
              <w:t xml:space="preserve">ID</w:t>
            </w:r>
          </w:p>
        </w:tc>
        <w:tc>
          <w:tcPr>
            <w:tcW w:type="dxa" w:w="6228"/>
            <w:tcBorders>
              <w:top w:val="single" w:color="BFBFBF" w:sz="4"/>
              <w:left w:val="single" w:color="BFBFBF" w:sz="4"/>
              <w:bottom w:val="single" w:color="BFBFBF" w:sz="4"/>
              <w:right w:val="single" w:color="BFBFBF" w:sz="4"/>
            </w:tcBorders>
            <w:shd w:fill="1D4ED8" w:color="auto" w:val="clear"/>
            <w:tcMar>
              <w:top w:type="dxa" w:w="50"/>
              <w:left w:type="dxa" w:w="90"/>
              <w:bottom w:type="dxa" w:w="50"/>
              <w:right w:type="dxa" w:w="90"/>
            </w:tcMar>
          </w:tcPr>
          <w:p>
            <w:r>
              <w:rPr>
                <w:b/>
                <w:bCs/>
                <w:color w:val="FFFFFF"/>
                <w:sz w:val="18"/>
                <w:szCs w:val="18"/>
              </w:rPr>
              <w:t xml:space="preserve">Requerimiento</w:t>
            </w:r>
          </w:p>
        </w:tc>
        <w:tc>
          <w:tcPr>
            <w:tcW w:type="dxa" w:w="1957"/>
            <w:tcBorders>
              <w:top w:val="single" w:color="BFBFBF" w:sz="4"/>
              <w:left w:val="single" w:color="BFBFBF" w:sz="4"/>
              <w:bottom w:val="single" w:color="BFBFBF" w:sz="4"/>
              <w:right w:val="single" w:color="BFBFBF" w:sz="4"/>
            </w:tcBorders>
            <w:shd w:fill="1D4ED8" w:color="auto" w:val="clear"/>
            <w:tcMar>
              <w:top w:type="dxa" w:w="50"/>
              <w:left w:type="dxa" w:w="90"/>
              <w:bottom w:type="dxa" w:w="50"/>
              <w:right w:type="dxa" w:w="90"/>
            </w:tcMar>
          </w:tcPr>
          <w:p>
            <w:r>
              <w:rPr>
                <w:b/>
                <w:bCs/>
                <w:color w:val="FFFFFF"/>
                <w:sz w:val="18"/>
                <w:szCs w:val="18"/>
              </w:rPr>
              <w:t xml:space="preserve">Etiquetas</w:t>
            </w:r>
          </w:p>
        </w:tc>
      </w:tr>
      <w:tr>
        <w:trPr>
          <w:cantSplit/>
          <w:tblHeader w:val="off"/>
        </w:trPr>
        <w:tc>
          <w:tcPr>
            <w:tcW w:type="dxa" w:w="1175"/>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RF-SIS-01</w:t>
            </w:r>
          </w:p>
        </w:tc>
        <w:tc>
          <w:tcPr>
            <w:tcW w:type="dxa" w:w="6228"/>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Generar el consecutivo diario por categoría con INCR en Redis (día de la zona America/Mexico_City) y formar el folio INC-AAAA-MMDD-CAT-NNNN; si Redis pierde el contador, se resincroniza con el último folio guardado en MongoDB.</w:t>
            </w:r>
          </w:p>
        </w:tc>
        <w:tc>
          <w:tcPr>
            <w:tcW w:type="dxa" w:w="1957"/>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Debe · F1 · CU-01</w:t>
            </w:r>
          </w:p>
        </w:tc>
      </w:tr>
      <w:tr>
        <w:trPr>
          <w:cantSplit/>
          <w:tblHeader w:val="off"/>
        </w:trPr>
        <w:tc>
          <w:tcPr>
            <w:tcW w:type="dxa" w:w="1175"/>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RF-SIS-02</w:t>
            </w:r>
          </w:p>
        </w:tc>
        <w:tc>
          <w:tcPr>
            <w:tcW w:type="dxa" w:w="6228"/>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Validar cada documento con Pydantic (API) y </w:t>
            </w:r>
            <w:r>
              <w:rPr>
                <w:rFonts w:ascii="Consolas" w:cs="Consolas" w:eastAsia="Consolas" w:hAnsi="Consolas"/>
                <w:color w:val="7A2E0E"/>
                <w:sz w:val="18"/>
                <w:szCs w:val="18"/>
              </w:rPr>
              <w:t xml:space="preserve">$jsonSchema</w:t>
            </w:r>
            <w:r>
              <w:rPr>
                <w:sz w:val="18"/>
                <w:szCs w:val="18"/>
              </w:rPr>
              <w:t xml:space="preserve"> (MongoDB).</w:t>
            </w:r>
          </w:p>
        </w:tc>
        <w:tc>
          <w:tcPr>
            <w:tcW w:type="dxa" w:w="1957"/>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Debe · F1 · CU-01</w:t>
            </w:r>
          </w:p>
        </w:tc>
      </w:tr>
      <w:tr>
        <w:trPr>
          <w:cantSplit/>
          <w:tblHeader w:val="off"/>
        </w:trPr>
        <w:tc>
          <w:tcPr>
            <w:tcW w:type="dxa" w:w="1175"/>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RF-SIS-03</w:t>
            </w:r>
          </w:p>
        </w:tc>
        <w:tc>
          <w:tcPr>
            <w:tcW w:type="dxa" w:w="6228"/>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Responder 201 al crear, 200 al consultar o actualizar, 400 en errores de validación, 401 sin sesión, 403 sin permiso, 404 inexistente o fuera de alcance, 409 conflicto, 413 cuerpo demasiado grande, 429 límite de uso y 503 servicio externo no disponible.</w:t>
            </w:r>
          </w:p>
        </w:tc>
        <w:tc>
          <w:tcPr>
            <w:tcW w:type="dxa" w:w="1957"/>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Debe · F1 · Postman</w:t>
            </w:r>
          </w:p>
        </w:tc>
      </w:tr>
      <w:tr>
        <w:trPr>
          <w:cantSplit/>
          <w:tblHeader w:val="off"/>
        </w:trPr>
        <w:tc>
          <w:tcPr>
            <w:tcW w:type="dxa" w:w="1175"/>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RF-SIS-04</w:t>
            </w:r>
          </w:p>
        </w:tc>
        <w:tc>
          <w:tcPr>
            <w:tcW w:type="dxa" w:w="6228"/>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Registrar evidencias en 3 pasos (firma → PUT directo a B2 en </w:t>
            </w:r>
            <w:r>
              <w:rPr>
                <w:rFonts w:ascii="Consolas" w:cs="Consolas" w:eastAsia="Consolas" w:hAnsi="Consolas"/>
                <w:color w:val="7A2E0E"/>
                <w:sz w:val="18"/>
                <w:szCs w:val="18"/>
              </w:rPr>
              <w:t xml:space="preserve">staging/</w:t>
            </w:r>
            <w:r>
              <w:rPr>
                <w:sz w:val="18"/>
                <w:szCs w:val="18"/>
              </w:rPr>
              <w:t xml:space="preserve"> → registro verificado) con URLs firmadas de 5 minutos; guardar en MongoDB solo metadatos y la ruta del objeto.</w:t>
            </w:r>
          </w:p>
        </w:tc>
        <w:tc>
          <w:tcPr>
            <w:tcW w:type="dxa" w:w="1957"/>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Debe · F1 · CU-02</w:t>
            </w:r>
          </w:p>
        </w:tc>
      </w:tr>
      <w:tr>
        <w:trPr>
          <w:cantSplit/>
          <w:tblHeader w:val="off"/>
        </w:trPr>
        <w:tc>
          <w:tcPr>
            <w:tcW w:type="dxa" w:w="1175"/>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RF-SIS-05</w:t>
            </w:r>
          </w:p>
        </w:tc>
        <w:tc>
          <w:tcPr>
            <w:tcW w:type="dxa" w:w="6228"/>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Ejecutar las actualizaciones de seguimiento y etiquetas con operaciones atómicas (</w:t>
            </w:r>
            <w:r>
              <w:rPr>
                <w:rFonts w:ascii="Consolas" w:cs="Consolas" w:eastAsia="Consolas" w:hAnsi="Consolas"/>
                <w:color w:val="7A2E0E"/>
                <w:sz w:val="18"/>
                <w:szCs w:val="18"/>
              </w:rPr>
              <w:t xml:space="preserve">$set</w:t>
            </w:r>
            <w:r>
              <w:rPr>
                <w:sz w:val="18"/>
                <w:szCs w:val="18"/>
              </w:rPr>
              <w:t xml:space="preserve">, </w:t>
            </w:r>
            <w:r>
              <w:rPr>
                <w:rFonts w:ascii="Consolas" w:cs="Consolas" w:eastAsia="Consolas" w:hAnsi="Consolas"/>
                <w:color w:val="7A2E0E"/>
                <w:sz w:val="18"/>
                <w:szCs w:val="18"/>
              </w:rPr>
              <w:t xml:space="preserve">$inc</w:t>
            </w:r>
            <w:r>
              <w:rPr>
                <w:sz w:val="18"/>
                <w:szCs w:val="18"/>
              </w:rPr>
              <w:t xml:space="preserve">, </w:t>
            </w:r>
            <w:r>
              <w:rPr>
                <w:rFonts w:ascii="Consolas" w:cs="Consolas" w:eastAsia="Consolas" w:hAnsi="Consolas"/>
                <w:color w:val="7A2E0E"/>
                <w:sz w:val="18"/>
                <w:szCs w:val="18"/>
              </w:rPr>
              <w:t xml:space="preserve">$push</w:t>
            </w:r>
            <w:r>
              <w:rPr>
                <w:sz w:val="18"/>
                <w:szCs w:val="18"/>
              </w:rPr>
              <w:t xml:space="preserve"> con </w:t>
            </w:r>
            <w:r>
              <w:rPr>
                <w:rFonts w:ascii="Consolas" w:cs="Consolas" w:eastAsia="Consolas" w:hAnsi="Consolas"/>
                <w:color w:val="7A2E0E"/>
                <w:sz w:val="18"/>
                <w:szCs w:val="18"/>
              </w:rPr>
              <w:t xml:space="preserve">$slice</w:t>
            </w:r>
            <w:r>
              <w:rPr>
                <w:sz w:val="18"/>
                <w:szCs w:val="18"/>
              </w:rPr>
              <w:t xml:space="preserve">, </w:t>
            </w:r>
            <w:r>
              <w:rPr>
                <w:rFonts w:ascii="Consolas" w:cs="Consolas" w:eastAsia="Consolas" w:hAnsi="Consolas"/>
                <w:color w:val="7A2E0E"/>
                <w:sz w:val="18"/>
                <w:szCs w:val="18"/>
              </w:rPr>
              <w:t xml:space="preserve">$addToSet</w:t>
            </w:r>
            <w:r>
              <w:rPr>
                <w:sz w:val="18"/>
                <w:szCs w:val="18"/>
              </w:rPr>
              <w:t xml:space="preserve">, </w:t>
            </w:r>
            <w:r>
              <w:rPr>
                <w:rFonts w:ascii="Consolas" w:cs="Consolas" w:eastAsia="Consolas" w:hAnsi="Consolas"/>
                <w:color w:val="7A2E0E"/>
                <w:sz w:val="18"/>
                <w:szCs w:val="18"/>
              </w:rPr>
              <w:t xml:space="preserve">$pull</w:t>
            </w:r>
            <w:r>
              <w:rPr>
                <w:sz w:val="18"/>
                <w:szCs w:val="18"/>
              </w:rPr>
              <w:t xml:space="preserve">).</w:t>
            </w:r>
          </w:p>
        </w:tc>
        <w:tc>
          <w:tcPr>
            <w:tcW w:type="dxa" w:w="1957"/>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Debe · F1 · CU-03 · CU-04</w:t>
            </w:r>
          </w:p>
        </w:tc>
      </w:tr>
      <w:tr>
        <w:trPr>
          <w:cantSplit/>
          <w:tblHeader w:val="off"/>
        </w:trPr>
        <w:tc>
          <w:tcPr>
            <w:tcW w:type="dxa" w:w="1175"/>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RF-SIS-06</w:t>
            </w:r>
          </w:p>
        </w:tc>
        <w:tc>
          <w:tcPr>
            <w:tcW w:type="dxa" w:w="6228"/>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Eliminar automáticamente las incidencias 60 días después de su fecha_resolucion (índice TTL).</w:t>
            </w:r>
          </w:p>
        </w:tc>
        <w:tc>
          <w:tcPr>
            <w:tcW w:type="dxa" w:w="1957"/>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Debe · F1 · CU-07</w:t>
            </w:r>
          </w:p>
        </w:tc>
      </w:tr>
      <w:tr>
        <w:trPr>
          <w:cantSplit/>
          <w:tblHeader w:val="off"/>
        </w:trPr>
        <w:tc>
          <w:tcPr>
            <w:tcW w:type="dxa" w:w="1175"/>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RF-SIS-07</w:t>
            </w:r>
          </w:p>
        </w:tc>
        <w:tc>
          <w:tcPr>
            <w:tcW w:type="dxa" w:w="6228"/>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Normalizar etiquetas: minúsculas, sin acentos, espacios a guion bajo, de 2 a 30 caracteres.</w:t>
            </w:r>
          </w:p>
        </w:tc>
        <w:tc>
          <w:tcPr>
            <w:tcW w:type="dxa" w:w="1957"/>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Debe · F1 · CU-04</w:t>
            </w:r>
          </w:p>
        </w:tc>
      </w:tr>
      <w:tr>
        <w:trPr>
          <w:cantSplit/>
          <w:tblHeader w:val="off"/>
        </w:trPr>
        <w:tc>
          <w:tcPr>
            <w:tcW w:type="dxa" w:w="1175"/>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RF-SIS-08</w:t>
            </w:r>
          </w:p>
        </w:tc>
        <w:tc>
          <w:tcPr>
            <w:tcW w:type="dxa" w:w="6228"/>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Guardar en caché de Redis los resultados de analítica por 5 minutos.</w:t>
            </w:r>
          </w:p>
        </w:tc>
        <w:tc>
          <w:tcPr>
            <w:tcW w:type="dxa" w:w="1957"/>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Debería · F1 · CU-06</w:t>
            </w:r>
          </w:p>
        </w:tc>
      </w:tr>
      <w:tr>
        <w:trPr>
          <w:cantSplit/>
          <w:tblHeader w:val="off"/>
        </w:trPr>
        <w:tc>
          <w:tcPr>
            <w:tcW w:type="dxa" w:w="1175"/>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RF-SIS-09</w:t>
            </w:r>
          </w:p>
        </w:tc>
        <w:tc>
          <w:tcPr>
            <w:tcW w:type="dxa" w:w="6228"/>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Limitar el inicio de sesión a 10 intentos por minuto por IP y bloquear 15 minutos tras 10 fallos por (cuenta, IP) o 50 fallos por cuenta.</w:t>
            </w:r>
          </w:p>
        </w:tc>
        <w:tc>
          <w:tcPr>
            <w:tcW w:type="dxa" w:w="1957"/>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Debe · F1 · Auth</w:t>
            </w:r>
          </w:p>
        </w:tc>
      </w:tr>
      <w:tr>
        <w:trPr>
          <w:cantSplit/>
          <w:tblHeader w:val="off"/>
        </w:trPr>
        <w:tc>
          <w:tcPr>
            <w:tcW w:type="dxa" w:w="1175"/>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RF-SIS-10</w:t>
            </w:r>
          </w:p>
        </w:tc>
        <w:tc>
          <w:tcPr>
            <w:tcW w:type="dxa" w:w="6228"/>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Registrar en auditoria las acciones administrativas.</w:t>
            </w:r>
          </w:p>
        </w:tc>
        <w:tc>
          <w:tcPr>
            <w:tcW w:type="dxa" w:w="1957"/>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Debería · F2 · Admin</w:t>
            </w:r>
          </w:p>
        </w:tc>
      </w:tr>
    </w:tbl>
    <w:p>
      <w:pPr>
        <w:spacing w:after="120"/>
      </w:pPr>
    </w:p>
    <w:p>
      <w:pPr>
        <w:pStyle w:val="Heading2"/>
      </w:pPr>
      <w:r>
        <w:t xml:space="preserve">5.8 Inteligencia artificial — IA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7"/>
        <w:gridCol w:w="5854"/>
        <w:gridCol w:w="2299"/>
      </w:tblGrid>
      <w:tr>
        <w:trPr>
          <w:cantSplit w:val="off"/>
          <w:tblHeader/>
        </w:trPr>
        <w:tc>
          <w:tcPr>
            <w:tcW w:type="dxa" w:w="1207"/>
            <w:tcBorders>
              <w:top w:val="single" w:color="BFBFBF" w:sz="4"/>
              <w:left w:val="single" w:color="BFBFBF" w:sz="4"/>
              <w:bottom w:val="single" w:color="BFBFBF" w:sz="4"/>
              <w:right w:val="single" w:color="BFBFBF" w:sz="4"/>
            </w:tcBorders>
            <w:shd w:fill="1D4ED8" w:color="auto" w:val="clear"/>
            <w:tcMar>
              <w:top w:type="dxa" w:w="50"/>
              <w:left w:type="dxa" w:w="90"/>
              <w:bottom w:type="dxa" w:w="50"/>
              <w:right w:type="dxa" w:w="90"/>
            </w:tcMar>
          </w:tcPr>
          <w:p>
            <w:r>
              <w:rPr>
                <w:b/>
                <w:bCs/>
                <w:color w:val="FFFFFF"/>
                <w:sz w:val="18"/>
                <w:szCs w:val="18"/>
              </w:rPr>
              <w:t xml:space="preserve">ID</w:t>
            </w:r>
          </w:p>
        </w:tc>
        <w:tc>
          <w:tcPr>
            <w:tcW w:type="dxa" w:w="5854"/>
            <w:tcBorders>
              <w:top w:val="single" w:color="BFBFBF" w:sz="4"/>
              <w:left w:val="single" w:color="BFBFBF" w:sz="4"/>
              <w:bottom w:val="single" w:color="BFBFBF" w:sz="4"/>
              <w:right w:val="single" w:color="BFBFBF" w:sz="4"/>
            </w:tcBorders>
            <w:shd w:fill="1D4ED8" w:color="auto" w:val="clear"/>
            <w:tcMar>
              <w:top w:type="dxa" w:w="50"/>
              <w:left w:type="dxa" w:w="90"/>
              <w:bottom w:type="dxa" w:w="50"/>
              <w:right w:type="dxa" w:w="90"/>
            </w:tcMar>
          </w:tcPr>
          <w:p>
            <w:r>
              <w:rPr>
                <w:b/>
                <w:bCs/>
                <w:color w:val="FFFFFF"/>
                <w:sz w:val="18"/>
                <w:szCs w:val="18"/>
              </w:rPr>
              <w:t xml:space="preserve">Requerimiento</w:t>
            </w:r>
          </w:p>
        </w:tc>
        <w:tc>
          <w:tcPr>
            <w:tcW w:type="dxa" w:w="2299"/>
            <w:tcBorders>
              <w:top w:val="single" w:color="BFBFBF" w:sz="4"/>
              <w:left w:val="single" w:color="BFBFBF" w:sz="4"/>
              <w:bottom w:val="single" w:color="BFBFBF" w:sz="4"/>
              <w:right w:val="single" w:color="BFBFBF" w:sz="4"/>
            </w:tcBorders>
            <w:shd w:fill="1D4ED8" w:color="auto" w:val="clear"/>
            <w:tcMar>
              <w:top w:type="dxa" w:w="50"/>
              <w:left w:type="dxa" w:w="90"/>
              <w:bottom w:type="dxa" w:w="50"/>
              <w:right w:type="dxa" w:w="90"/>
            </w:tcMar>
          </w:tcPr>
          <w:p>
            <w:r>
              <w:rPr>
                <w:b/>
                <w:bCs/>
                <w:color w:val="FFFFFF"/>
                <w:sz w:val="18"/>
                <w:szCs w:val="18"/>
              </w:rPr>
              <w:t xml:space="preserve">Etiquetas</w:t>
            </w:r>
          </w:p>
        </w:tc>
      </w:tr>
      <w:tr>
        <w:trPr>
          <w:cantSplit/>
          <w:tblHeader w:val="off"/>
        </w:trPr>
        <w:tc>
          <w:tcPr>
            <w:tcW w:type="dxa" w:w="1207"/>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RF-IA-01</w:t>
            </w:r>
          </w:p>
        </w:tc>
        <w:tc>
          <w:tcPr>
            <w:tcW w:type="dxa" w:w="5854"/>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Analizar una foto y devolver: si es una incidencia válida, categoría, título, descripción, prioridad sugerida, etiquetas, campos técnicos visibles y nivel de confianza.</w:t>
            </w:r>
          </w:p>
        </w:tc>
        <w:tc>
          <w:tcPr>
            <w:tcW w:type="dxa" w:w="2299"/>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Debería · F2 · CU-01 · IA</w:t>
            </w:r>
          </w:p>
        </w:tc>
      </w:tr>
      <w:tr>
        <w:trPr>
          <w:cantSplit/>
          <w:tblHeader w:val="off"/>
        </w:trPr>
        <w:tc>
          <w:tcPr>
            <w:tcW w:type="dxa" w:w="1207"/>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RF-IA-02</w:t>
            </w:r>
          </w:p>
        </w:tc>
        <w:tc>
          <w:tcPr>
            <w:tcW w:type="dxa" w:w="5854"/>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En modo asistido la sugerencia nunca se guarda sola: el usuario la revisa y confirma. El modo agéntico (11.6) solo crea el reporte si pasan todas las compuertas y el usuario no lo deshace.</w:t>
            </w:r>
          </w:p>
        </w:tc>
        <w:tc>
          <w:tcPr>
            <w:tcW w:type="dxa" w:w="2299"/>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Debe · F2 · IA</w:t>
            </w:r>
          </w:p>
        </w:tc>
      </w:tr>
      <w:tr>
        <w:trPr>
          <w:cantSplit/>
          <w:tblHeader w:val="off"/>
        </w:trPr>
        <w:tc>
          <w:tcPr>
            <w:tcW w:type="dxa" w:w="1207"/>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RF-IA-03</w:t>
            </w:r>
          </w:p>
        </w:tc>
        <w:tc>
          <w:tcPr>
            <w:tcW w:type="dxa" w:w="5854"/>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Rechazar fotos que no muestran una incidencia (selfies, memes) con un mensaje claro.</w:t>
            </w:r>
          </w:p>
        </w:tc>
        <w:tc>
          <w:tcPr>
            <w:tcW w:type="dxa" w:w="2299"/>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Debería · F2 · IA</w:t>
            </w:r>
          </w:p>
        </w:tc>
      </w:tr>
      <w:tr>
        <w:trPr>
          <w:cantSplit/>
          <w:tblHeader w:val="off"/>
        </w:trPr>
        <w:tc>
          <w:tcPr>
            <w:tcW w:type="dxa" w:w="1207"/>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RF-IA-04</w:t>
            </w:r>
          </w:p>
        </w:tc>
        <w:tc>
          <w:tcPr>
            <w:tcW w:type="dxa" w:w="5854"/>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No identificar personas ni describir rostros; ignorar datos personales visibles.</w:t>
            </w:r>
          </w:p>
        </w:tc>
        <w:tc>
          <w:tcPr>
            <w:tcW w:type="dxa" w:w="2299"/>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Debe · F2 · IA</w:t>
            </w:r>
          </w:p>
        </w:tc>
      </w:tr>
      <w:tr>
        <w:trPr>
          <w:cantSplit/>
          <w:tblHeader w:val="off"/>
        </w:trPr>
        <w:tc>
          <w:tcPr>
            <w:tcW w:type="dxa" w:w="1207"/>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RF-IA-05</w:t>
            </w:r>
          </w:p>
        </w:tc>
        <w:tc>
          <w:tcPr>
            <w:tcW w:type="dxa" w:w="5854"/>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Si la IA falla o está apagada, continuar con el formulario manual sin bloquear el reporte.</w:t>
            </w:r>
          </w:p>
        </w:tc>
        <w:tc>
          <w:tcPr>
            <w:tcW w:type="dxa" w:w="2299"/>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Debe · F2 · IA</w:t>
            </w:r>
          </w:p>
        </w:tc>
      </w:tr>
      <w:tr>
        <w:trPr>
          <w:cantSplit/>
          <w:tblHeader w:val="off"/>
        </w:trPr>
        <w:tc>
          <w:tcPr>
            <w:tcW w:type="dxa" w:w="1207"/>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RF-IA-06</w:t>
            </w:r>
          </w:p>
        </w:tc>
        <w:tc>
          <w:tcPr>
            <w:tcW w:type="dxa" w:w="5854"/>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Guardar en la incidencia qué proveedor y modelo sugirió, la confianza y qué campos aceptó el usuario (</w:t>
            </w:r>
            <w:r>
              <w:rPr>
                <w:rFonts w:ascii="Consolas" w:cs="Consolas" w:eastAsia="Consolas" w:hAnsi="Consolas"/>
                <w:color w:val="7A2E0E"/>
                <w:sz w:val="18"/>
                <w:szCs w:val="18"/>
              </w:rPr>
              <w:t xml:space="preserve">ia_sugerencia</w:t>
            </w:r>
            <w:r>
              <w:rPr>
                <w:sz w:val="18"/>
                <w:szCs w:val="18"/>
              </w:rPr>
              <w:t xml:space="preserve">).</w:t>
            </w:r>
          </w:p>
        </w:tc>
        <w:tc>
          <w:tcPr>
            <w:tcW w:type="dxa" w:w="2299"/>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Debería · F2 · IA · Analítica</w:t>
            </w:r>
          </w:p>
        </w:tc>
      </w:tr>
      <w:tr>
        <w:trPr>
          <w:cantSplit/>
          <w:tblHeader w:val="off"/>
        </w:trPr>
        <w:tc>
          <w:tcPr>
            <w:tcW w:type="dxa" w:w="1207"/>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RF-IA-07</w:t>
            </w:r>
          </w:p>
        </w:tc>
        <w:tc>
          <w:tcPr>
            <w:tcW w:type="dxa" w:w="5854"/>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Limitar a 20 análisis por usuario al día y 300 al día en total.</w:t>
            </w:r>
          </w:p>
        </w:tc>
        <w:tc>
          <w:tcPr>
            <w:tcW w:type="dxa" w:w="2299"/>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Debería · F2 · IA</w:t>
            </w:r>
          </w:p>
        </w:tc>
      </w:tr>
    </w:tbl>
    <w:p>
      <w:pPr>
        <w:spacing w:after="120"/>
      </w:pPr>
    </w:p>
    <w:p>
      <w:pPr>
        <w:pStyle w:val="Heading1"/>
        <w:pageBreakBefore/>
      </w:pPr>
      <w:r>
        <w:t xml:space="preserve">6. Requerimientos no funcionales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99"/>
        <w:gridCol w:w="1221"/>
        <w:gridCol w:w="4729"/>
        <w:gridCol w:w="2611"/>
      </w:tblGrid>
      <w:tr>
        <w:trPr>
          <w:cantSplit w:val="off"/>
          <w:tblHeader/>
        </w:trPr>
        <w:tc>
          <w:tcPr>
            <w:tcW w:type="dxa" w:w="799"/>
            <w:tcBorders>
              <w:top w:val="single" w:color="BFBFBF" w:sz="4"/>
              <w:left w:val="single" w:color="BFBFBF" w:sz="4"/>
              <w:bottom w:val="single" w:color="BFBFBF" w:sz="4"/>
              <w:right w:val="single" w:color="BFBFBF" w:sz="4"/>
            </w:tcBorders>
            <w:shd w:fill="1D4ED8" w:color="auto" w:val="clear"/>
            <w:tcMar>
              <w:top w:type="dxa" w:w="50"/>
              <w:left w:type="dxa" w:w="90"/>
              <w:bottom w:type="dxa" w:w="50"/>
              <w:right w:type="dxa" w:w="90"/>
            </w:tcMar>
          </w:tcPr>
          <w:p>
            <w:r>
              <w:rPr>
                <w:b/>
                <w:bCs/>
                <w:color w:val="FFFFFF"/>
                <w:sz w:val="18"/>
                <w:szCs w:val="18"/>
              </w:rPr>
              <w:t xml:space="preserve">ID</w:t>
            </w:r>
          </w:p>
        </w:tc>
        <w:tc>
          <w:tcPr>
            <w:tcW w:type="dxa" w:w="1221"/>
            <w:tcBorders>
              <w:top w:val="single" w:color="BFBFBF" w:sz="4"/>
              <w:left w:val="single" w:color="BFBFBF" w:sz="4"/>
              <w:bottom w:val="single" w:color="BFBFBF" w:sz="4"/>
              <w:right w:val="single" w:color="BFBFBF" w:sz="4"/>
            </w:tcBorders>
            <w:shd w:fill="1D4ED8" w:color="auto" w:val="clear"/>
            <w:tcMar>
              <w:top w:type="dxa" w:w="50"/>
              <w:left w:type="dxa" w:w="90"/>
              <w:bottom w:type="dxa" w:w="50"/>
              <w:right w:type="dxa" w:w="90"/>
            </w:tcMar>
          </w:tcPr>
          <w:p>
            <w:r>
              <w:rPr>
                <w:b/>
                <w:bCs/>
                <w:color w:val="FFFFFF"/>
                <w:sz w:val="18"/>
                <w:szCs w:val="18"/>
              </w:rPr>
              <w:t xml:space="preserve">Categoría</w:t>
            </w:r>
          </w:p>
        </w:tc>
        <w:tc>
          <w:tcPr>
            <w:tcW w:type="dxa" w:w="4729"/>
            <w:tcBorders>
              <w:top w:val="single" w:color="BFBFBF" w:sz="4"/>
              <w:left w:val="single" w:color="BFBFBF" w:sz="4"/>
              <w:bottom w:val="single" w:color="BFBFBF" w:sz="4"/>
              <w:right w:val="single" w:color="BFBFBF" w:sz="4"/>
            </w:tcBorders>
            <w:shd w:fill="1D4ED8" w:color="auto" w:val="clear"/>
            <w:tcMar>
              <w:top w:type="dxa" w:w="50"/>
              <w:left w:type="dxa" w:w="90"/>
              <w:bottom w:type="dxa" w:w="50"/>
              <w:right w:type="dxa" w:w="90"/>
            </w:tcMar>
          </w:tcPr>
          <w:p>
            <w:r>
              <w:rPr>
                <w:b/>
                <w:bCs/>
                <w:color w:val="FFFFFF"/>
                <w:sz w:val="18"/>
                <w:szCs w:val="18"/>
              </w:rPr>
              <w:t xml:space="preserve">Requerimiento</w:t>
            </w:r>
          </w:p>
        </w:tc>
        <w:tc>
          <w:tcPr>
            <w:tcW w:type="dxa" w:w="2611"/>
            <w:tcBorders>
              <w:top w:val="single" w:color="BFBFBF" w:sz="4"/>
              <w:left w:val="single" w:color="BFBFBF" w:sz="4"/>
              <w:bottom w:val="single" w:color="BFBFBF" w:sz="4"/>
              <w:right w:val="single" w:color="BFBFBF" w:sz="4"/>
            </w:tcBorders>
            <w:shd w:fill="1D4ED8" w:color="auto" w:val="clear"/>
            <w:tcMar>
              <w:top w:type="dxa" w:w="50"/>
              <w:left w:type="dxa" w:w="90"/>
              <w:bottom w:type="dxa" w:w="50"/>
              <w:right w:type="dxa" w:w="90"/>
            </w:tcMar>
          </w:tcPr>
          <w:p>
            <w:r>
              <w:rPr>
                <w:b/>
                <w:bCs/>
                <w:color w:val="FFFFFF"/>
                <w:sz w:val="18"/>
                <w:szCs w:val="18"/>
              </w:rPr>
              <w:t xml:space="preserve">Cómo se verifica</w:t>
            </w:r>
          </w:p>
        </w:tc>
      </w:tr>
      <w:tr>
        <w:trPr>
          <w:cantSplit/>
          <w:tblHeader w:val="off"/>
        </w:trPr>
        <w:tc>
          <w:tcPr>
            <w:tcW w:type="dxa" w:w="799"/>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RNF-01</w:t>
            </w:r>
          </w:p>
        </w:tc>
        <w:tc>
          <w:tcPr>
            <w:tcW w:type="dxa" w:w="1221"/>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Rendimiento</w:t>
            </w:r>
          </w:p>
        </w:tc>
        <w:tc>
          <w:tcPr>
            <w:tcW w:type="dxa" w:w="4729"/>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Las consultas de la API (sin IA) responden en menos de 500 ms en el percentil 95.</w:t>
            </w:r>
          </w:p>
        </w:tc>
        <w:tc>
          <w:tcPr>
            <w:tcW w:type="dxa" w:w="2611"/>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Tiempos en Postman y logs</w:t>
            </w:r>
          </w:p>
        </w:tc>
      </w:tr>
      <w:tr>
        <w:trPr>
          <w:cantSplit/>
          <w:tblHeader w:val="off"/>
        </w:trPr>
        <w:tc>
          <w:tcPr>
            <w:tcW w:type="dxa" w:w="799"/>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RNF-02</w:t>
            </w:r>
          </w:p>
        </w:tc>
        <w:tc>
          <w:tcPr>
            <w:tcW w:type="dxa" w:w="1221"/>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Rendimiento</w:t>
            </w:r>
          </w:p>
        </w:tc>
        <w:tc>
          <w:tcPr>
            <w:tcW w:type="dxa" w:w="4729"/>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El análisis de una foto con IA tarda menos de 15 s; se muestra progreso mientras tanto.</w:t>
            </w:r>
          </w:p>
        </w:tc>
        <w:tc>
          <w:tcPr>
            <w:tcW w:type="dxa" w:w="2611"/>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Prueba manual con 10 fotos</w:t>
            </w:r>
          </w:p>
        </w:tc>
      </w:tr>
      <w:tr>
        <w:trPr>
          <w:cantSplit/>
          <w:tblHeader w:val="off"/>
        </w:trPr>
        <w:tc>
          <w:tcPr>
            <w:tcW w:type="dxa" w:w="799"/>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RNF-03</w:t>
            </w:r>
          </w:p>
        </w:tc>
        <w:tc>
          <w:tcPr>
            <w:tcW w:type="dxa" w:w="1221"/>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Rendimiento</w:t>
            </w:r>
          </w:p>
        </w:tc>
        <w:tc>
          <w:tcPr>
            <w:tcW w:type="dxa" w:w="4729"/>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La app carga en menos de 3 s en 4G la primera vez y en menos de 1 s al reabrirla instalada.</w:t>
            </w:r>
          </w:p>
        </w:tc>
        <w:tc>
          <w:tcPr>
            <w:tcW w:type="dxa" w:w="2611"/>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Lighthouse</w:t>
            </w:r>
          </w:p>
        </w:tc>
      </w:tr>
      <w:tr>
        <w:trPr>
          <w:cantSplit/>
          <w:tblHeader w:val="off"/>
        </w:trPr>
        <w:tc>
          <w:tcPr>
            <w:tcW w:type="dxa" w:w="799"/>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RNF-04</w:t>
            </w:r>
          </w:p>
        </w:tc>
        <w:tc>
          <w:tcPr>
            <w:tcW w:type="dxa" w:w="1221"/>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Rendimiento</w:t>
            </w:r>
          </w:p>
        </w:tc>
        <w:tc>
          <w:tcPr>
            <w:tcW w:type="dxa" w:w="4729"/>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Las fotos se comprimen en el celular antes de subirse (hoy 1568 px y 1.5 MB; diseño recomendado: evidencia de 2048 px y derivado de 1280 px para la IA, sin EXIF/GPS).</w:t>
            </w:r>
          </w:p>
        </w:tc>
        <w:tc>
          <w:tcPr>
            <w:tcW w:type="dxa" w:w="2611"/>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Revisión de peso en B2</w:t>
            </w:r>
          </w:p>
        </w:tc>
      </w:tr>
      <w:tr>
        <w:trPr>
          <w:cantSplit/>
          <w:tblHeader w:val="off"/>
        </w:trPr>
        <w:tc>
          <w:tcPr>
            <w:tcW w:type="dxa" w:w="799"/>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RNF-05</w:t>
            </w:r>
          </w:p>
        </w:tc>
        <w:tc>
          <w:tcPr>
            <w:tcW w:type="dxa" w:w="1221"/>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Usabilidad</w:t>
            </w:r>
          </w:p>
        </w:tc>
        <w:tc>
          <w:tcPr>
            <w:tcW w:type="dxa" w:w="4729"/>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Reportar una incidencia con foto toma 3 pasos o menos: foto, revisar, enviar.</w:t>
            </w:r>
          </w:p>
        </w:tc>
        <w:tc>
          <w:tcPr>
            <w:tcW w:type="dxa" w:w="2611"/>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Prueba con 5 usuarios</w:t>
            </w:r>
          </w:p>
        </w:tc>
      </w:tr>
      <w:tr>
        <w:trPr>
          <w:cantSplit/>
          <w:tblHeader w:val="off"/>
        </w:trPr>
        <w:tc>
          <w:tcPr>
            <w:tcW w:type="dxa" w:w="799"/>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RNF-06</w:t>
            </w:r>
          </w:p>
        </w:tc>
        <w:tc>
          <w:tcPr>
            <w:tcW w:type="dxa" w:w="1221"/>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Usabilidad</w:t>
            </w:r>
          </w:p>
        </w:tc>
        <w:tc>
          <w:tcPr>
            <w:tcW w:type="dxa" w:w="4729"/>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La interfaz se comporta como app nativa en iOS y Android (sección 8).</w:t>
            </w:r>
          </w:p>
        </w:tc>
        <w:tc>
          <w:tcPr>
            <w:tcW w:type="dxa" w:w="2611"/>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Revisión en dispositivos reales</w:t>
            </w:r>
          </w:p>
        </w:tc>
      </w:tr>
      <w:tr>
        <w:trPr>
          <w:cantSplit/>
          <w:tblHeader w:val="off"/>
        </w:trPr>
        <w:tc>
          <w:tcPr>
            <w:tcW w:type="dxa" w:w="799"/>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RNF-07</w:t>
            </w:r>
          </w:p>
        </w:tc>
        <w:tc>
          <w:tcPr>
            <w:tcW w:type="dxa" w:w="1221"/>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Usabilidad</w:t>
            </w:r>
          </w:p>
        </w:tc>
        <w:tc>
          <w:tcPr>
            <w:tcW w:type="dxa" w:w="4729"/>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Toda la interfaz y los mensajes de error están en español claro.</w:t>
            </w:r>
          </w:p>
        </w:tc>
        <w:tc>
          <w:tcPr>
            <w:tcW w:type="dxa" w:w="2611"/>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Revisión de textos</w:t>
            </w:r>
          </w:p>
        </w:tc>
      </w:tr>
      <w:tr>
        <w:trPr>
          <w:cantSplit/>
          <w:tblHeader w:val="off"/>
        </w:trPr>
        <w:tc>
          <w:tcPr>
            <w:tcW w:type="dxa" w:w="799"/>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RNF-08</w:t>
            </w:r>
          </w:p>
        </w:tc>
        <w:tc>
          <w:tcPr>
            <w:tcW w:type="dxa" w:w="1221"/>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Accesibilidad</w:t>
            </w:r>
          </w:p>
        </w:tc>
        <w:tc>
          <w:tcPr>
            <w:tcW w:type="dxa" w:w="4729"/>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Contraste mínimo 4.5:1 (WCAG 2.1 AA), botones de al menos 44×44 px, etiquetas en todos los campos y respeto a "reducir movimiento".</w:t>
            </w:r>
          </w:p>
        </w:tc>
        <w:tc>
          <w:tcPr>
            <w:tcW w:type="dxa" w:w="2611"/>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Lighthouse Accesibilidad ≥ 90</w:t>
            </w:r>
          </w:p>
        </w:tc>
      </w:tr>
      <w:tr>
        <w:trPr>
          <w:cantSplit/>
          <w:tblHeader w:val="off"/>
        </w:trPr>
        <w:tc>
          <w:tcPr>
            <w:tcW w:type="dxa" w:w="799"/>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RNF-09</w:t>
            </w:r>
          </w:p>
        </w:tc>
        <w:tc>
          <w:tcPr>
            <w:tcW w:type="dxa" w:w="1221"/>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Compatibilidad</w:t>
            </w:r>
          </w:p>
        </w:tc>
        <w:tc>
          <w:tcPr>
            <w:tcW w:type="dxa" w:w="4729"/>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Funciona en iOS 16.4+ (Safari), Android con Chrome 110+ y las dos últimas versiones de Chrome, Edge, Safari y Firefox en escritorio.</w:t>
            </w:r>
          </w:p>
        </w:tc>
        <w:tc>
          <w:tcPr>
            <w:tcW w:type="dxa" w:w="2611"/>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Matriz de pruebas</w:t>
            </w:r>
          </w:p>
        </w:tc>
      </w:tr>
      <w:tr>
        <w:trPr>
          <w:cantSplit/>
          <w:tblHeader w:val="off"/>
        </w:trPr>
        <w:tc>
          <w:tcPr>
            <w:tcW w:type="dxa" w:w="799"/>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RNF-10</w:t>
            </w:r>
          </w:p>
        </w:tc>
        <w:tc>
          <w:tcPr>
            <w:tcW w:type="dxa" w:w="1221"/>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PWA</w:t>
            </w:r>
          </w:p>
        </w:tc>
        <w:tc>
          <w:tcPr>
            <w:tcW w:type="dxa" w:w="4729"/>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Es instalable, abre a pantalla completa y muestra una pantalla sin conexión en lugar de un error.</w:t>
            </w:r>
          </w:p>
        </w:tc>
        <w:tc>
          <w:tcPr>
            <w:tcW w:type="dxa" w:w="2611"/>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Lighthouse PWA</w:t>
            </w:r>
          </w:p>
        </w:tc>
      </w:tr>
      <w:tr>
        <w:trPr>
          <w:cantSplit/>
          <w:tblHeader w:val="off"/>
        </w:trPr>
        <w:tc>
          <w:tcPr>
            <w:tcW w:type="dxa" w:w="799"/>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RNF-11</w:t>
            </w:r>
          </w:p>
        </w:tc>
        <w:tc>
          <w:tcPr>
            <w:tcW w:type="dxa" w:w="1221"/>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Seguridad</w:t>
            </w:r>
          </w:p>
        </w:tc>
        <w:tc>
          <w:tcPr>
            <w:tcW w:type="dxa" w:w="4729"/>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Contraseñas con argon2id; access token JWT HS256 de 15 minutos solo en memoria, con </w:t>
            </w:r>
            <w:r>
              <w:rPr>
                <w:rFonts w:ascii="Consolas" w:cs="Consolas" w:eastAsia="Consolas" w:hAnsi="Consolas"/>
                <w:color w:val="7A2E0E"/>
                <w:sz w:val="18"/>
                <w:szCs w:val="18"/>
              </w:rPr>
              <w:t xml:space="preserve">iss</w:t>
            </w:r>
            <w:r>
              <w:rPr>
                <w:sz w:val="18"/>
                <w:szCs w:val="18"/>
              </w:rPr>
              <w:t xml:space="preserve">/</w:t>
            </w:r>
            <w:r>
              <w:rPr>
                <w:rFonts w:ascii="Consolas" w:cs="Consolas" w:eastAsia="Consolas" w:hAnsi="Consolas"/>
                <w:color w:val="7A2E0E"/>
                <w:sz w:val="18"/>
                <w:szCs w:val="18"/>
              </w:rPr>
              <w:t xml:space="preserve">aud</w:t>
            </w:r>
            <w:r>
              <w:rPr>
                <w:sz w:val="18"/>
                <w:szCs w:val="18"/>
              </w:rPr>
              <w:t xml:space="preserve">; secreto de 32+ caracteres o la API no arranca. Refresh token en cookie HttpOnly, Secure y SameSite pendiente (T-014).</w:t>
            </w:r>
          </w:p>
        </w:tc>
        <w:tc>
          <w:tcPr>
            <w:tcW w:type="dxa" w:w="2611"/>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Revisión de código y pruebas e2e</w:t>
            </w:r>
          </w:p>
        </w:tc>
      </w:tr>
      <w:tr>
        <w:trPr>
          <w:cantSplit/>
          <w:tblHeader w:val="off"/>
        </w:trPr>
        <w:tc>
          <w:tcPr>
            <w:tcW w:type="dxa" w:w="799"/>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RNF-12</w:t>
            </w:r>
          </w:p>
        </w:tc>
        <w:tc>
          <w:tcPr>
            <w:tcW w:type="dxa" w:w="1221"/>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Seguridad</w:t>
            </w:r>
          </w:p>
        </w:tc>
        <w:tc>
          <w:tcPr>
            <w:tcW w:type="dxa" w:w="4729"/>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Cada endpoint valida permiso y alcance; un usuario no puede leer ni modificar incidencias fuera de su alcance: recibe </w:t>
            </w:r>
            <w:r>
              <w:rPr>
                <w:b/>
                <w:bCs/>
                <w:sz w:val="18"/>
                <w:szCs w:val="18"/>
              </w:rPr>
              <w:t xml:space="preserve">404</w:t>
            </w:r>
            <w:r>
              <w:rPr>
                <w:sz w:val="18"/>
                <w:szCs w:val="18"/>
              </w:rPr>
              <w:t xml:space="preserve"> (no 403) para no revelar que existen. 403 solo por falta de permiso.</w:t>
            </w:r>
          </w:p>
        </w:tc>
        <w:tc>
          <w:tcPr>
            <w:tcW w:type="dxa" w:w="2611"/>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Pruebas e2e y Postman con 404 fuera de alcance y 403 sin permiso</w:t>
            </w:r>
          </w:p>
        </w:tc>
      </w:tr>
      <w:tr>
        <w:trPr>
          <w:cantSplit/>
          <w:tblHeader w:val="off"/>
        </w:trPr>
        <w:tc>
          <w:tcPr>
            <w:tcW w:type="dxa" w:w="799"/>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RNF-13</w:t>
            </w:r>
          </w:p>
        </w:tc>
        <w:tc>
          <w:tcPr>
            <w:tcW w:type="dxa" w:w="1221"/>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Seguridad</w:t>
            </w:r>
          </w:p>
        </w:tc>
        <w:tc>
          <w:tcPr>
            <w:tcW w:type="dxa" w:w="4729"/>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Ninguna entrada del usuario se usa como operador de MongoDB; no se usan </w:t>
            </w:r>
            <w:r>
              <w:rPr>
                <w:rFonts w:ascii="Consolas" w:cs="Consolas" w:eastAsia="Consolas" w:hAnsi="Consolas"/>
                <w:color w:val="7A2E0E"/>
                <w:sz w:val="18"/>
                <w:szCs w:val="18"/>
              </w:rPr>
              <w:t xml:space="preserve">$where</w:t>
            </w:r>
            <w:r>
              <w:rPr>
                <w:sz w:val="18"/>
                <w:szCs w:val="18"/>
              </w:rPr>
              <w:t xml:space="preserve"> ni </w:t>
            </w:r>
            <w:r>
              <w:rPr>
                <w:rFonts w:ascii="Consolas" w:cs="Consolas" w:eastAsia="Consolas" w:hAnsi="Consolas"/>
                <w:color w:val="7A2E0E"/>
                <w:sz w:val="18"/>
                <w:szCs w:val="18"/>
              </w:rPr>
              <w:t xml:space="preserve">$regex</w:t>
            </w:r>
            <w:r>
              <w:rPr>
                <w:sz w:val="18"/>
                <w:szCs w:val="18"/>
              </w:rPr>
              <w:t xml:space="preserve"> con texto del usuario; los modelos usan </w:t>
            </w:r>
            <w:r>
              <w:rPr>
                <w:rFonts w:ascii="Consolas" w:cs="Consolas" w:eastAsia="Consolas" w:hAnsi="Consolas"/>
                <w:color w:val="7A2E0E"/>
                <w:sz w:val="18"/>
                <w:szCs w:val="18"/>
              </w:rPr>
              <w:t xml:space="preserve">extra="forbid"</w:t>
            </w:r>
            <w:r>
              <w:rPr>
                <w:sz w:val="18"/>
                <w:szCs w:val="18"/>
              </w:rPr>
              <w:t xml:space="preserve"> y los errores no reflejan los valores enviados.</w:t>
            </w:r>
          </w:p>
        </w:tc>
        <w:tc>
          <w:tcPr>
            <w:tcW w:type="dxa" w:w="2611"/>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Revisión de código y check </w:t>
            </w:r>
            <w:r>
              <w:rPr>
                <w:rFonts w:ascii="Consolas" w:cs="Consolas" w:eastAsia="Consolas" w:hAnsi="Consolas"/>
                <w:color w:val="7A2E0E"/>
                <w:sz w:val="18"/>
                <w:szCs w:val="18"/>
              </w:rPr>
              <w:t xml:space="preserve">reglas-bd</w:t>
            </w:r>
          </w:p>
        </w:tc>
      </w:tr>
      <w:tr>
        <w:trPr>
          <w:cantSplit/>
          <w:tblHeader w:val="off"/>
        </w:trPr>
        <w:tc>
          <w:tcPr>
            <w:tcW w:type="dxa" w:w="799"/>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RNF-14</w:t>
            </w:r>
          </w:p>
        </w:tc>
        <w:tc>
          <w:tcPr>
            <w:tcW w:type="dxa" w:w="1221"/>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Seguridad</w:t>
            </w:r>
          </w:p>
        </w:tc>
        <w:tc>
          <w:tcPr>
            <w:tcW w:type="dxa" w:w="4729"/>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Secretos solo en variables de entorno; </w:t>
            </w:r>
            <w:r>
              <w:rPr>
                <w:rFonts w:ascii="Consolas" w:cs="Consolas" w:eastAsia="Consolas" w:hAnsi="Consolas"/>
                <w:color w:val="7A2E0E"/>
                <w:sz w:val="18"/>
                <w:szCs w:val="18"/>
              </w:rPr>
              <w:t xml:space="preserve">.env</w:t>
            </w:r>
            <w:r>
              <w:rPr>
                <w:sz w:val="18"/>
                <w:szCs w:val="18"/>
              </w:rPr>
              <w:t xml:space="preserve"> fuera del repositorio (gitleaks en cada PR); dos usuarios de Atlas con permisos mínimos (API </w:t>
            </w:r>
            <w:r>
              <w:rPr>
                <w:rFonts w:ascii="Consolas" w:cs="Consolas" w:eastAsia="Consolas" w:hAnsi="Consolas"/>
                <w:color w:val="7A2E0E"/>
                <w:sz w:val="18"/>
                <w:szCs w:val="18"/>
              </w:rPr>
              <w:t xml:space="preserve">readWrite</w:t>
            </w:r>
            <w:r>
              <w:rPr>
                <w:sz w:val="18"/>
                <w:szCs w:val="18"/>
              </w:rPr>
              <w:t xml:space="preserve">, script maestro </w:t>
            </w:r>
            <w:r>
              <w:rPr>
                <w:rFonts w:ascii="Consolas" w:cs="Consolas" w:eastAsia="Consolas" w:hAnsi="Consolas"/>
                <w:color w:val="7A2E0E"/>
                <w:sz w:val="18"/>
                <w:szCs w:val="18"/>
              </w:rPr>
              <w:t xml:space="preserve">dbAdmin</w:t>
            </w:r>
            <w:r>
              <w:rPr>
                <w:sz w:val="18"/>
                <w:szCs w:val="18"/>
              </w:rPr>
              <w:t xml:space="preserve"> + </w:t>
            </w:r>
            <w:r>
              <w:rPr>
                <w:rFonts w:ascii="Consolas" w:cs="Consolas" w:eastAsia="Consolas" w:hAnsi="Consolas"/>
                <w:color w:val="7A2E0E"/>
                <w:sz w:val="18"/>
                <w:szCs w:val="18"/>
              </w:rPr>
              <w:t xml:space="preserve">readWrite</w:t>
            </w:r>
            <w:r>
              <w:rPr>
                <w:sz w:val="18"/>
                <w:szCs w:val="18"/>
              </w:rPr>
              <w:t xml:space="preserve">).</w:t>
            </w:r>
          </w:p>
        </w:tc>
        <w:tc>
          <w:tcPr>
            <w:tcW w:type="dxa" w:w="2611"/>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Revisión del repositorio y de Atlas</w:t>
            </w:r>
          </w:p>
        </w:tc>
      </w:tr>
      <w:tr>
        <w:trPr>
          <w:cantSplit/>
          <w:tblHeader w:val="off"/>
        </w:trPr>
        <w:tc>
          <w:tcPr>
            <w:tcW w:type="dxa" w:w="799"/>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RNF-15</w:t>
            </w:r>
          </w:p>
        </w:tc>
        <w:tc>
          <w:tcPr>
            <w:tcW w:type="dxa" w:w="1221"/>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Seguridad</w:t>
            </w:r>
          </w:p>
        </w:tc>
        <w:tc>
          <w:tcPr>
            <w:tcW w:type="dxa" w:w="4729"/>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CORS de la API y del bucket B2 limitado al dominio de la PWA (nunca </w:t>
            </w:r>
            <w:r>
              <w:rPr>
                <w:rFonts w:ascii="Consolas" w:cs="Consolas" w:eastAsia="Consolas" w:hAnsi="Consolas"/>
                <w:color w:val="7A2E0E"/>
                <w:sz w:val="18"/>
                <w:szCs w:val="18"/>
              </w:rPr>
              <w:t xml:space="preserve">*</w:t>
            </w:r>
            <w:r>
              <w:rPr>
                <w:sz w:val="18"/>
                <w:szCs w:val="18"/>
              </w:rPr>
              <w:t xml:space="preserve">); HTTPS en todo.</w:t>
            </w:r>
          </w:p>
        </w:tc>
        <w:tc>
          <w:tcPr>
            <w:tcW w:type="dxa" w:w="2611"/>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Revisión de configuración y prueba e2e de CORS</w:t>
            </w:r>
          </w:p>
        </w:tc>
      </w:tr>
      <w:tr>
        <w:trPr>
          <w:cantSplit/>
          <w:tblHeader w:val="off"/>
        </w:trPr>
        <w:tc>
          <w:tcPr>
            <w:tcW w:type="dxa" w:w="799"/>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RNF-16</w:t>
            </w:r>
          </w:p>
        </w:tc>
        <w:tc>
          <w:tcPr>
            <w:tcW w:type="dxa" w:w="1221"/>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Privacidad</w:t>
            </w:r>
          </w:p>
        </w:tc>
        <w:tc>
          <w:tcPr>
            <w:tcW w:type="dxa" w:w="4729"/>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Se piden solo los datos personales necesarios; la app muestra un aviso de privacidad; las fotos enviadas a la IA no incluyen datos del usuario ni metadatos; Gemini gratuito nunca recibe fotos reales.</w:t>
            </w:r>
          </w:p>
        </w:tc>
        <w:tc>
          <w:tcPr>
            <w:tcW w:type="dxa" w:w="2611"/>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Revisión de pantallas y configuración</w:t>
            </w:r>
          </w:p>
        </w:tc>
      </w:tr>
      <w:tr>
        <w:trPr>
          <w:cantSplit/>
          <w:tblHeader w:val="off"/>
        </w:trPr>
        <w:tc>
          <w:tcPr>
            <w:tcW w:type="dxa" w:w="799"/>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RNF-17</w:t>
            </w:r>
          </w:p>
        </w:tc>
        <w:tc>
          <w:tcPr>
            <w:tcW w:type="dxa" w:w="1221"/>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Capacidad</w:t>
            </w:r>
          </w:p>
        </w:tc>
        <w:tc>
          <w:tcPr>
            <w:tcW w:type="dxa" w:w="4729"/>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El sistema cabe en los 512 MB de Atlas M0: archivos fuera de MongoDB, arreglos acotados (historial 200, evidencias 10, tags 15), índices solo para consultas frecuentes.</w:t>
            </w:r>
          </w:p>
        </w:tc>
        <w:tc>
          <w:tcPr>
            <w:tcW w:type="dxa" w:w="2611"/>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Estadísticas de Atlas</w:t>
            </w:r>
          </w:p>
        </w:tc>
      </w:tr>
      <w:tr>
        <w:trPr>
          <w:cantSplit/>
          <w:tblHeader w:val="off"/>
        </w:trPr>
        <w:tc>
          <w:tcPr>
            <w:tcW w:type="dxa" w:w="799"/>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RNF-18</w:t>
            </w:r>
          </w:p>
        </w:tc>
        <w:tc>
          <w:tcPr>
            <w:tcW w:type="dxa" w:w="1221"/>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Disponibilidad</w:t>
            </w:r>
          </w:p>
        </w:tc>
        <w:tc>
          <w:tcPr>
            <w:tcW w:type="dxa" w:w="4729"/>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Si la IA o el almacenamiento fallan, el sistema sigue permitiendo consultar y registrar incidencias (degradación controlada con 503).</w:t>
            </w:r>
          </w:p>
        </w:tc>
        <w:tc>
          <w:tcPr>
            <w:tcW w:type="dxa" w:w="2611"/>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Prueba apagando servicios</w:t>
            </w:r>
          </w:p>
        </w:tc>
      </w:tr>
      <w:tr>
        <w:trPr>
          <w:cantSplit/>
          <w:tblHeader w:val="off"/>
        </w:trPr>
        <w:tc>
          <w:tcPr>
            <w:tcW w:type="dxa" w:w="799"/>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RNF-19</w:t>
            </w:r>
          </w:p>
        </w:tc>
        <w:tc>
          <w:tcPr>
            <w:tcW w:type="dxa" w:w="1221"/>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Mantenibilidad</w:t>
            </w:r>
          </w:p>
        </w:tc>
        <w:tc>
          <w:tcPr>
            <w:tcW w:type="dxa" w:w="4729"/>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Código con linter (Ruff, oxlint), 208 pruebas e2e del backend en CI y documentación OpenAPI en </w:t>
            </w:r>
            <w:r>
              <w:rPr>
                <w:rFonts w:ascii="Consolas" w:cs="Consolas" w:eastAsia="Consolas" w:hAnsi="Consolas"/>
                <w:color w:val="7A2E0E"/>
                <w:sz w:val="18"/>
                <w:szCs w:val="18"/>
              </w:rPr>
              <w:t xml:space="preserve">/docs</w:t>
            </w:r>
            <w:r>
              <w:rPr>
                <w:sz w:val="18"/>
                <w:szCs w:val="18"/>
              </w:rPr>
              <w:t xml:space="preserve">.</w:t>
            </w:r>
          </w:p>
        </w:tc>
        <w:tc>
          <w:tcPr>
            <w:tcW w:type="dxa" w:w="2611"/>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GitHub Actions (</w:t>
            </w:r>
            <w:r>
              <w:rPr>
                <w:rFonts w:ascii="Consolas" w:cs="Consolas" w:eastAsia="Consolas" w:hAnsi="Consolas"/>
                <w:color w:val="7A2E0E"/>
                <w:sz w:val="18"/>
                <w:szCs w:val="18"/>
              </w:rPr>
              <w:t xml:space="preserve">ci-ok</w:t>
            </w:r>
            <w:r>
              <w:rPr>
                <w:sz w:val="18"/>
                <w:szCs w:val="18"/>
              </w:rPr>
              <w:t xml:space="preserve">)</w:t>
            </w:r>
          </w:p>
        </w:tc>
      </w:tr>
      <w:tr>
        <w:trPr>
          <w:cantSplit/>
          <w:tblHeader w:val="off"/>
        </w:trPr>
        <w:tc>
          <w:tcPr>
            <w:tcW w:type="dxa" w:w="799"/>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RNF-20</w:t>
            </w:r>
          </w:p>
        </w:tc>
        <w:tc>
          <w:tcPr>
            <w:tcW w:type="dxa" w:w="1221"/>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Portabilidad</w:t>
            </w:r>
          </w:p>
        </w:tc>
        <w:tc>
          <w:tcPr>
            <w:tcW w:type="dxa" w:w="4729"/>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Todo el entorno local se levanta con Docker Compose y variables de entorno.</w:t>
            </w:r>
          </w:p>
        </w:tc>
        <w:tc>
          <w:tcPr>
            <w:tcW w:type="dxa" w:w="2611"/>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Instalación en una máquina limpia</w:t>
            </w:r>
          </w:p>
        </w:tc>
      </w:tr>
      <w:tr>
        <w:trPr>
          <w:cantSplit/>
          <w:tblHeader w:val="off"/>
        </w:trPr>
        <w:tc>
          <w:tcPr>
            <w:tcW w:type="dxa" w:w="799"/>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RNF-21</w:t>
            </w:r>
          </w:p>
        </w:tc>
        <w:tc>
          <w:tcPr>
            <w:tcW w:type="dxa" w:w="1221"/>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Costo</w:t>
            </w:r>
          </w:p>
        </w:tc>
        <w:tc>
          <w:tcPr>
            <w:tcW w:type="dxa" w:w="4729"/>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Operación en capas gratuitas; la IA se puede apagar y tiene límites diarios por usuario y global.</w:t>
            </w:r>
          </w:p>
        </w:tc>
        <w:tc>
          <w:tcPr>
            <w:tcW w:type="dxa" w:w="2611"/>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Paneles de los proveedores</w:t>
            </w:r>
          </w:p>
        </w:tc>
      </w:tr>
      <w:tr>
        <w:trPr>
          <w:cantSplit/>
          <w:tblHeader w:val="off"/>
        </w:trPr>
        <w:tc>
          <w:tcPr>
            <w:tcW w:type="dxa" w:w="799"/>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RNF-22</w:t>
            </w:r>
          </w:p>
        </w:tc>
        <w:tc>
          <w:tcPr>
            <w:tcW w:type="dxa" w:w="1221"/>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Respaldo</w:t>
            </w:r>
          </w:p>
        </w:tc>
        <w:tc>
          <w:tcPr>
            <w:tcW w:type="dxa" w:w="4729"/>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Exportación semanal con mongodump y antes de cada cambio de esquema, porque M0 no tiene respaldos automáticos; restauración de prueba mensual en Docker.</w:t>
            </w:r>
          </w:p>
        </w:tc>
        <w:tc>
          <w:tcPr>
            <w:tcW w:type="dxa" w:w="2611"/>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Archivo de respaldo cifrado fuera del repo</w:t>
            </w:r>
          </w:p>
        </w:tc>
      </w:tr>
    </w:tbl>
    <w:p>
      <w:pPr>
        <w:spacing w:after="120"/>
      </w:pPr>
    </w:p>
    <w:p>
      <w:pPr>
        <w:pStyle w:val="Heading1"/>
        <w:pageBreakBefore/>
      </w:pPr>
      <w:r>
        <w:t xml:space="preserve">7. Límites de uso y de tamaño</w:t>
      </w:r>
    </w:p>
    <w:p>
      <w:pPr>
        <w:spacing w:after="120"/>
      </w:pPr>
      <w:r>
        <w:t xml:space="preserve">Los límites protegen el costo (IA y almacenamiento), la capacidad de las capas gratuitas y la disponibilidad. Los contadores viven en </w:t>
      </w:r>
      <w:r>
        <w:rPr>
          <w:b/>
          <w:bCs/>
        </w:rPr>
        <w:t xml:space="preserve">Redis</w:t>
      </w:r>
      <w:r>
        <w:t xml:space="preserve">, se comparten entre workers y sobreviven reinicios de la API.</w:t>
      </w:r>
    </w:p>
    <w:p>
      <w:pPr>
        <w:pStyle w:val="Heading2"/>
      </w:pPr>
      <w:r>
        <w:t xml:space="preserve">7.1 Límites de frecuencia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46"/>
        <w:gridCol w:w="3152"/>
        <w:gridCol w:w="2016"/>
        <w:gridCol w:w="1746"/>
      </w:tblGrid>
      <w:tr>
        <w:trPr>
          <w:cantSplit w:val="off"/>
          <w:tblHeader/>
        </w:trPr>
        <w:tc>
          <w:tcPr>
            <w:tcW w:type="dxa" w:w="2446"/>
            <w:tcBorders>
              <w:top w:val="single" w:color="BFBFBF" w:sz="4"/>
              <w:left w:val="single" w:color="BFBFBF" w:sz="4"/>
              <w:bottom w:val="single" w:color="BFBFBF" w:sz="4"/>
              <w:right w:val="single" w:color="BFBFBF" w:sz="4"/>
            </w:tcBorders>
            <w:shd w:fill="1D4ED8" w:color="auto" w:val="clear"/>
            <w:tcMar>
              <w:top w:type="dxa" w:w="50"/>
              <w:left w:type="dxa" w:w="90"/>
              <w:bottom w:type="dxa" w:w="50"/>
              <w:right w:type="dxa" w:w="90"/>
            </w:tcMar>
          </w:tcPr>
          <w:p>
            <w:r>
              <w:rPr>
                <w:b/>
                <w:bCs/>
                <w:color w:val="FFFFFF"/>
                <w:sz w:val="18"/>
                <w:szCs w:val="18"/>
              </w:rPr>
              <w:t xml:space="preserve">Límite</w:t>
            </w:r>
          </w:p>
        </w:tc>
        <w:tc>
          <w:tcPr>
            <w:tcW w:type="dxa" w:w="3152"/>
            <w:tcBorders>
              <w:top w:val="single" w:color="BFBFBF" w:sz="4"/>
              <w:left w:val="single" w:color="BFBFBF" w:sz="4"/>
              <w:bottom w:val="single" w:color="BFBFBF" w:sz="4"/>
              <w:right w:val="single" w:color="BFBFBF" w:sz="4"/>
            </w:tcBorders>
            <w:shd w:fill="1D4ED8" w:color="auto" w:val="clear"/>
            <w:tcMar>
              <w:top w:type="dxa" w:w="50"/>
              <w:left w:type="dxa" w:w="90"/>
              <w:bottom w:type="dxa" w:w="50"/>
              <w:right w:type="dxa" w:w="90"/>
            </w:tcMar>
          </w:tcPr>
          <w:p>
            <w:r>
              <w:rPr>
                <w:b/>
                <w:bCs/>
                <w:color w:val="FFFFFF"/>
                <w:sz w:val="18"/>
                <w:szCs w:val="18"/>
              </w:rPr>
              <w:t xml:space="preserve">Valor</w:t>
            </w:r>
          </w:p>
        </w:tc>
        <w:tc>
          <w:tcPr>
            <w:tcW w:type="dxa" w:w="2016"/>
            <w:tcBorders>
              <w:top w:val="single" w:color="BFBFBF" w:sz="4"/>
              <w:left w:val="single" w:color="BFBFBF" w:sz="4"/>
              <w:bottom w:val="single" w:color="BFBFBF" w:sz="4"/>
              <w:right w:val="single" w:color="BFBFBF" w:sz="4"/>
            </w:tcBorders>
            <w:shd w:fill="1D4ED8" w:color="auto" w:val="clear"/>
            <w:tcMar>
              <w:top w:type="dxa" w:w="50"/>
              <w:left w:type="dxa" w:w="90"/>
              <w:bottom w:type="dxa" w:w="50"/>
              <w:right w:type="dxa" w:w="90"/>
            </w:tcMar>
          </w:tcPr>
          <w:p>
            <w:r>
              <w:rPr>
                <w:b/>
                <w:bCs/>
                <w:color w:val="FFFFFF"/>
                <w:sz w:val="18"/>
                <w:szCs w:val="18"/>
              </w:rPr>
              <w:t xml:space="preserve">Clave del contador</w:t>
            </w:r>
          </w:p>
        </w:tc>
        <w:tc>
          <w:tcPr>
            <w:tcW w:type="dxa" w:w="1746"/>
            <w:tcBorders>
              <w:top w:val="single" w:color="BFBFBF" w:sz="4"/>
              <w:left w:val="single" w:color="BFBFBF" w:sz="4"/>
              <w:bottom w:val="single" w:color="BFBFBF" w:sz="4"/>
              <w:right w:val="single" w:color="BFBFBF" w:sz="4"/>
            </w:tcBorders>
            <w:shd w:fill="1D4ED8" w:color="auto" w:val="clear"/>
            <w:tcMar>
              <w:top w:type="dxa" w:w="50"/>
              <w:left w:type="dxa" w:w="90"/>
              <w:bottom w:type="dxa" w:w="50"/>
              <w:right w:type="dxa" w:w="90"/>
            </w:tcMar>
          </w:tcPr>
          <w:p>
            <w:r>
              <w:rPr>
                <w:b/>
                <w:bCs/>
                <w:color w:val="FFFFFF"/>
                <w:sz w:val="18"/>
                <w:szCs w:val="18"/>
              </w:rPr>
              <w:t xml:space="preserve">Respuesta</w:t>
            </w:r>
          </w:p>
        </w:tc>
      </w:tr>
      <w:tr>
        <w:trPr>
          <w:cantSplit/>
          <w:tblHeader w:val="off"/>
        </w:trPr>
        <w:tc>
          <w:tcPr>
            <w:tcW w:type="dxa" w:w="2446"/>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Login</w:t>
            </w:r>
          </w:p>
        </w:tc>
        <w:tc>
          <w:tcPr>
            <w:tcW w:type="dxa" w:w="3152"/>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10 por minuto</w:t>
            </w:r>
          </w:p>
        </w:tc>
        <w:tc>
          <w:tcPr>
            <w:tcW w:type="dxa" w:w="2016"/>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IP</w:t>
            </w:r>
          </w:p>
        </w:tc>
        <w:tc>
          <w:tcPr>
            <w:tcW w:type="dxa" w:w="1746"/>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429</w:t>
            </w:r>
          </w:p>
        </w:tc>
      </w:tr>
      <w:tr>
        <w:trPr>
          <w:cantSplit/>
          <w:tblHeader w:val="off"/>
        </w:trPr>
        <w:tc>
          <w:tcPr>
            <w:tcW w:type="dxa" w:w="2446"/>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Login fallido</w:t>
            </w:r>
          </w:p>
        </w:tc>
        <w:tc>
          <w:tcPr>
            <w:tcW w:type="dxa" w:w="3152"/>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10 fallos en 15 min por (cuenta, IP) y 50 fallos en 15 min por cuenta desde cualquier IP</w:t>
            </w:r>
          </w:p>
        </w:tc>
        <w:tc>
          <w:tcPr>
            <w:tcW w:type="dxa" w:w="2016"/>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Redis </w:t>
            </w:r>
            <w:r>
              <w:rPr>
                <w:rFonts w:ascii="Consolas" w:cs="Consolas" w:eastAsia="Consolas" w:hAnsi="Consolas"/>
                <w:color w:val="7A2E0E"/>
                <w:sz w:val="18"/>
                <w:szCs w:val="18"/>
              </w:rPr>
              <w:t xml:space="preserve">login:fallos:*</w:t>
            </w:r>
          </w:p>
        </w:tc>
        <w:tc>
          <w:tcPr>
            <w:tcW w:type="dxa" w:w="1746"/>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429 "espera 15 minutos"</w:t>
            </w:r>
          </w:p>
        </w:tc>
      </w:tr>
      <w:tr>
        <w:trPr>
          <w:cantSplit/>
          <w:tblHeader w:val="off"/>
        </w:trPr>
        <w:tc>
          <w:tcPr>
            <w:tcW w:type="dxa" w:w="2446"/>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Escrituras (</w:t>
            </w:r>
            <w:r>
              <w:rPr>
                <w:rFonts w:ascii="Consolas" w:cs="Consolas" w:eastAsia="Consolas" w:hAnsi="Consolas"/>
                <w:color w:val="7A2E0E"/>
                <w:sz w:val="18"/>
                <w:szCs w:val="18"/>
              </w:rPr>
              <w:t xml:space="preserve">POST /incidencias</w:t>
            </w:r>
            <w:r>
              <w:rPr>
                <w:sz w:val="18"/>
                <w:szCs w:val="18"/>
              </w:rPr>
              <w:t xml:space="preserve">, </w:t>
            </w:r>
            <w:r>
              <w:rPr>
                <w:rFonts w:ascii="Consolas" w:cs="Consolas" w:eastAsia="Consolas" w:hAnsi="Consolas"/>
                <w:color w:val="7A2E0E"/>
                <w:sz w:val="18"/>
                <w:szCs w:val="18"/>
              </w:rPr>
              <w:t xml:space="preserve">PATCH .../seguimiento</w:t>
            </w:r>
            <w:r>
              <w:rPr>
                <w:sz w:val="18"/>
                <w:szCs w:val="18"/>
              </w:rPr>
              <w:t xml:space="preserve">)</w:t>
            </w:r>
          </w:p>
        </w:tc>
        <w:tc>
          <w:tcPr>
            <w:tcW w:type="dxa" w:w="3152"/>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60 por minuto (</w:t>
            </w:r>
            <w:r>
              <w:rPr>
                <w:rFonts w:ascii="Consolas" w:cs="Consolas" w:eastAsia="Consolas" w:hAnsi="Consolas"/>
                <w:color w:val="7A2E0E"/>
                <w:sz w:val="18"/>
                <w:szCs w:val="18"/>
              </w:rPr>
              <w:t xml:space="preserve">LIMITE_ESCRITURA</w:t>
            </w:r>
            <w:r>
              <w:rPr>
                <w:sz w:val="18"/>
                <w:szCs w:val="18"/>
              </w:rPr>
              <w:t xml:space="preserve">)</w:t>
            </w:r>
          </w:p>
        </w:tc>
        <w:tc>
          <w:tcPr>
            <w:tcW w:type="dxa" w:w="2016"/>
            <w:tcBorders>
              <w:top w:val="single" w:color="BFBFBF" w:sz="4"/>
              <w:left w:val="single" w:color="BFBFBF" w:sz="4"/>
              <w:bottom w:val="single" w:color="BFBFBF" w:sz="4"/>
              <w:right w:val="single" w:color="BFBFBF" w:sz="4"/>
            </w:tcBorders>
            <w:tcMar>
              <w:top w:type="dxa" w:w="50"/>
              <w:left w:type="dxa" w:w="90"/>
              <w:bottom w:type="dxa" w:w="50"/>
              <w:right w:type="dxa" w:w="90"/>
            </w:tcMar>
          </w:tcPr>
          <w:p>
            <w:r>
              <w:rPr>
                <w:b/>
                <w:bCs/>
                <w:sz w:val="18"/>
                <w:szCs w:val="18"/>
              </w:rPr>
              <w:t xml:space="preserve">Usuario</w:t>
            </w:r>
            <w:r>
              <w:rPr>
                <w:sz w:val="18"/>
                <w:szCs w:val="18"/>
              </w:rPr>
              <w:t xml:space="preserve"> (</w:t>
            </w:r>
            <w:r>
              <w:rPr>
                <w:rFonts w:ascii="Consolas" w:cs="Consolas" w:eastAsia="Consolas" w:hAnsi="Consolas"/>
                <w:color w:val="7A2E0E"/>
                <w:sz w:val="18"/>
                <w:szCs w:val="18"/>
              </w:rPr>
              <w:t xml:space="preserve">sub</w:t>
            </w:r>
            <w:r>
              <w:rPr>
                <w:sz w:val="18"/>
                <w:szCs w:val="18"/>
              </w:rPr>
              <w:t xml:space="preserve"> del JWT); sin token, IP</w:t>
            </w:r>
          </w:p>
        </w:tc>
        <w:tc>
          <w:tcPr>
            <w:tcW w:type="dxa" w:w="1746"/>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429</w:t>
            </w:r>
          </w:p>
        </w:tc>
      </w:tr>
      <w:tr>
        <w:trPr>
          <w:cantSplit/>
          <w:tblHeader w:val="off"/>
        </w:trPr>
        <w:tc>
          <w:tcPr>
            <w:tcW w:type="dxa" w:w="2446"/>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Firmas de evidencia</w:t>
            </w:r>
          </w:p>
        </w:tc>
        <w:tc>
          <w:tcPr>
            <w:tcW w:type="dxa" w:w="3152"/>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50 por usuario al día</w:t>
            </w:r>
          </w:p>
        </w:tc>
        <w:tc>
          <w:tcPr>
            <w:tcW w:type="dxa" w:w="2016"/>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Redis </w:t>
            </w:r>
            <w:r>
              <w:rPr>
                <w:rFonts w:ascii="Consolas" w:cs="Consolas" w:eastAsia="Consolas" w:hAnsi="Consolas"/>
                <w:color w:val="7A2E0E"/>
                <w:sz w:val="18"/>
                <w:szCs w:val="18"/>
              </w:rPr>
              <w:t xml:space="preserve">firmas:usuario:*</w:t>
            </w:r>
          </w:p>
        </w:tc>
        <w:tc>
          <w:tcPr>
            <w:tcW w:type="dxa" w:w="1746"/>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429</w:t>
            </w:r>
          </w:p>
        </w:tc>
      </w:tr>
      <w:tr>
        <w:trPr>
          <w:cantSplit/>
          <w:tblHeader w:val="off"/>
        </w:trPr>
        <w:tc>
          <w:tcPr>
            <w:tcW w:type="dxa" w:w="2446"/>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Firmas pendientes</w:t>
            </w:r>
          </w:p>
        </w:tc>
        <w:tc>
          <w:tcPr>
            <w:tcW w:type="dxa" w:w="3152"/>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10 por incidencia (guardadas + pendientes) y 5 pendientes por usuario</w:t>
            </w:r>
          </w:p>
        </w:tc>
        <w:tc>
          <w:tcPr>
            <w:tcW w:type="dxa" w:w="2016"/>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Redis </w:t>
            </w:r>
            <w:r>
              <w:rPr>
                <w:rFonts w:ascii="Consolas" w:cs="Consolas" w:eastAsia="Consolas" w:hAnsi="Consolas"/>
                <w:color w:val="7A2E0E"/>
                <w:sz w:val="18"/>
                <w:szCs w:val="18"/>
              </w:rPr>
              <w:t xml:space="preserve">firmas:pendientes:*</w:t>
            </w:r>
          </w:p>
        </w:tc>
        <w:tc>
          <w:tcPr>
            <w:tcW w:type="dxa" w:w="1746"/>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409</w:t>
            </w:r>
          </w:p>
        </w:tc>
      </w:tr>
      <w:tr>
        <w:trPr>
          <w:cantSplit/>
          <w:tblHeader w:val="off"/>
        </w:trPr>
        <w:tc>
          <w:tcPr>
            <w:tcW w:type="dxa" w:w="2446"/>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Análisis con IA</w:t>
            </w:r>
          </w:p>
        </w:tc>
        <w:tc>
          <w:tcPr>
            <w:tcW w:type="dxa" w:w="3152"/>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20 por usuario al día (</w:t>
            </w:r>
            <w:r>
              <w:rPr>
                <w:rFonts w:ascii="Consolas" w:cs="Consolas" w:eastAsia="Consolas" w:hAnsi="Consolas"/>
                <w:color w:val="7A2E0E"/>
                <w:sz w:val="18"/>
                <w:szCs w:val="18"/>
              </w:rPr>
              <w:t xml:space="preserve">IA_LIMITE_DIARIO</w:t>
            </w:r>
            <w:r>
              <w:rPr>
                <w:sz w:val="18"/>
                <w:szCs w:val="18"/>
              </w:rPr>
              <w:t xml:space="preserve">) y 300 al día en total (</w:t>
            </w:r>
            <w:r>
              <w:rPr>
                <w:rFonts w:ascii="Consolas" w:cs="Consolas" w:eastAsia="Consolas" w:hAnsi="Consolas"/>
                <w:color w:val="7A2E0E"/>
                <w:sz w:val="18"/>
                <w:szCs w:val="18"/>
              </w:rPr>
              <w:t xml:space="preserve">IA_LIMITE_GLOBAL_DIARIO</w:t>
            </w:r>
            <w:r>
              <w:rPr>
                <w:sz w:val="18"/>
                <w:szCs w:val="18"/>
              </w:rPr>
              <w:t xml:space="preserve">)</w:t>
            </w:r>
          </w:p>
        </w:tc>
        <w:tc>
          <w:tcPr>
            <w:tcW w:type="dxa" w:w="2016"/>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Redis </w:t>
            </w:r>
            <w:r>
              <w:rPr>
                <w:rFonts w:ascii="Consolas" w:cs="Consolas" w:eastAsia="Consolas" w:hAnsi="Consolas"/>
                <w:color w:val="7A2E0E"/>
                <w:sz w:val="18"/>
                <w:szCs w:val="18"/>
              </w:rPr>
              <w:t xml:space="preserve">ia:uso:*</w:t>
            </w:r>
          </w:p>
        </w:tc>
        <w:tc>
          <w:tcPr>
            <w:tcW w:type="dxa" w:w="1746"/>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429 por usuario, 503 global</w:t>
            </w:r>
          </w:p>
        </w:tc>
      </w:tr>
    </w:tbl>
    <w:p>
      <w:pPr>
        <w:spacing w:after="120"/>
      </w:pPr>
    </w:p>
    <w:p>
      <w:pPr>
        <w:spacing w:after="120"/>
      </w:pPr>
      <w:r>
        <w:t xml:space="preserve">El límite de escrituras es </w:t>
      </w:r>
      <w:r>
        <w:rPr>
          <w:b/>
          <w:bCs/>
        </w:rPr>
        <w:t xml:space="preserve">por usuario</w:t>
      </w:r>
      <w:r>
        <w:t xml:space="preserve"> y no por IP porque en el campus muchos usuarios comparten la misma IP pública (NAT): contar por IP haría que una persona agotara el cupo de todos. El bloqueo de login por (cuenta, IP) evita que un atacante bloquee al dueño de la cuenta desde otra red, y el tope por cuenta frena la fuerza bruta distribuida.</w:t>
      </w:r>
    </w:p>
    <w:p>
      <w:pPr>
        <w:pStyle w:val="Heading2"/>
      </w:pPr>
      <w:r>
        <w:t xml:space="preserve">7.2 Límites de tamaño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20"/>
        <w:gridCol w:w="3793"/>
        <w:gridCol w:w="2547"/>
      </w:tblGrid>
      <w:tr>
        <w:trPr>
          <w:cantSplit w:val="off"/>
          <w:tblHeader/>
        </w:trPr>
        <w:tc>
          <w:tcPr>
            <w:tcW w:type="dxa" w:w="3020"/>
            <w:tcBorders>
              <w:top w:val="single" w:color="BFBFBF" w:sz="4"/>
              <w:left w:val="single" w:color="BFBFBF" w:sz="4"/>
              <w:bottom w:val="single" w:color="BFBFBF" w:sz="4"/>
              <w:right w:val="single" w:color="BFBFBF" w:sz="4"/>
            </w:tcBorders>
            <w:shd w:fill="1D4ED8" w:color="auto" w:val="clear"/>
            <w:tcMar>
              <w:top w:type="dxa" w:w="50"/>
              <w:left w:type="dxa" w:w="90"/>
              <w:bottom w:type="dxa" w:w="50"/>
              <w:right w:type="dxa" w:w="90"/>
            </w:tcMar>
          </w:tcPr>
          <w:p>
            <w:r>
              <w:rPr>
                <w:b/>
                <w:bCs/>
                <w:color w:val="FFFFFF"/>
                <w:sz w:val="18"/>
                <w:szCs w:val="18"/>
              </w:rPr>
              <w:t xml:space="preserve">Qué</w:t>
            </w:r>
          </w:p>
        </w:tc>
        <w:tc>
          <w:tcPr>
            <w:tcW w:type="dxa" w:w="3793"/>
            <w:tcBorders>
              <w:top w:val="single" w:color="BFBFBF" w:sz="4"/>
              <w:left w:val="single" w:color="BFBFBF" w:sz="4"/>
              <w:bottom w:val="single" w:color="BFBFBF" w:sz="4"/>
              <w:right w:val="single" w:color="BFBFBF" w:sz="4"/>
            </w:tcBorders>
            <w:shd w:fill="1D4ED8" w:color="auto" w:val="clear"/>
            <w:tcMar>
              <w:top w:type="dxa" w:w="50"/>
              <w:left w:type="dxa" w:w="90"/>
              <w:bottom w:type="dxa" w:w="50"/>
              <w:right w:type="dxa" w:w="90"/>
            </w:tcMar>
          </w:tcPr>
          <w:p>
            <w:r>
              <w:rPr>
                <w:b/>
                <w:bCs/>
                <w:color w:val="FFFFFF"/>
                <w:sz w:val="18"/>
                <w:szCs w:val="18"/>
              </w:rPr>
              <w:t xml:space="preserve">Límite</w:t>
            </w:r>
          </w:p>
        </w:tc>
        <w:tc>
          <w:tcPr>
            <w:tcW w:type="dxa" w:w="2547"/>
            <w:tcBorders>
              <w:top w:val="single" w:color="BFBFBF" w:sz="4"/>
              <w:left w:val="single" w:color="BFBFBF" w:sz="4"/>
              <w:bottom w:val="single" w:color="BFBFBF" w:sz="4"/>
              <w:right w:val="single" w:color="BFBFBF" w:sz="4"/>
            </w:tcBorders>
            <w:shd w:fill="1D4ED8" w:color="auto" w:val="clear"/>
            <w:tcMar>
              <w:top w:type="dxa" w:w="50"/>
              <w:left w:type="dxa" w:w="90"/>
              <w:bottom w:type="dxa" w:w="50"/>
              <w:right w:type="dxa" w:w="90"/>
            </w:tcMar>
          </w:tcPr>
          <w:p>
            <w:r>
              <w:rPr>
                <w:b/>
                <w:bCs/>
                <w:color w:val="FFFFFF"/>
                <w:sz w:val="18"/>
                <w:szCs w:val="18"/>
              </w:rPr>
              <w:t xml:space="preserve">Respuesta</w:t>
            </w:r>
          </w:p>
        </w:tc>
      </w:tr>
      <w:tr>
        <w:trPr>
          <w:cantSplit/>
          <w:tblHeader w:val="off"/>
        </w:trPr>
        <w:tc>
          <w:tcPr>
            <w:tcW w:type="dxa" w:w="302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Cuerpo de cualquier POST, PUT, PATCH o DELETE</w:t>
            </w:r>
          </w:p>
        </w:tc>
        <w:tc>
          <w:tcPr>
            <w:tcW w:type="dxa" w:w="3793"/>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64 KB (se revisa </w:t>
            </w:r>
            <w:r>
              <w:rPr>
                <w:rFonts w:ascii="Consolas" w:cs="Consolas" w:eastAsia="Consolas" w:hAnsi="Consolas"/>
                <w:color w:val="7A2E0E"/>
                <w:sz w:val="18"/>
                <w:szCs w:val="18"/>
              </w:rPr>
              <w:t xml:space="preserve">Content-Length</w:t>
            </w:r>
            <w:r>
              <w:rPr>
                <w:sz w:val="18"/>
                <w:szCs w:val="18"/>
              </w:rPr>
              <w:t xml:space="preserve"> antes de parsear y antes de autenticar)</w:t>
            </w:r>
          </w:p>
        </w:tc>
        <w:tc>
          <w:tcPr>
            <w:tcW w:type="dxa" w:w="2547"/>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413 (411 si no declara longitud)</w:t>
            </w:r>
          </w:p>
        </w:tc>
      </w:tr>
      <w:tr>
        <w:trPr>
          <w:cantSplit/>
          <w:tblHeader w:val="off"/>
        </w:trPr>
        <w:tc>
          <w:tcPr>
            <w:tcW w:type="dxa" w:w="302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Consolas" w:cs="Consolas" w:eastAsia="Consolas" w:hAnsi="Consolas"/>
                <w:color w:val="7A2E0E"/>
                <w:sz w:val="18"/>
                <w:szCs w:val="18"/>
              </w:rPr>
              <w:t xml:space="preserve">POST /ia/analizar-imagen</w:t>
            </w:r>
          </w:p>
        </w:tc>
        <w:tc>
          <w:tcPr>
            <w:tcW w:type="dxa" w:w="3793"/>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6 MB de cuerpo; imagen ≤ 5 MB en JPEG, PNG o WebP</w:t>
            </w:r>
          </w:p>
        </w:tc>
        <w:tc>
          <w:tcPr>
            <w:tcW w:type="dxa" w:w="2547"/>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413 / 400</w:t>
            </w:r>
          </w:p>
        </w:tc>
      </w:tr>
      <w:tr>
        <w:trPr>
          <w:cantSplit/>
          <w:tblHeader w:val="off"/>
        </w:trPr>
        <w:tc>
          <w:tcPr>
            <w:tcW w:type="dxa" w:w="302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Evidencia (va directo al bucket)</w:t>
            </w:r>
          </w:p>
        </w:tc>
        <w:tc>
          <w:tcPr>
            <w:tcW w:type="dxa" w:w="3793"/>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10 MB; JPEG, PNG, WebP o PDF</w:t>
            </w:r>
          </w:p>
        </w:tc>
        <w:tc>
          <w:tcPr>
            <w:tcW w:type="dxa" w:w="2547"/>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400 al firmar</w:t>
            </w:r>
          </w:p>
        </w:tc>
      </w:tr>
      <w:tr>
        <w:trPr>
          <w:cantSplit/>
          <w:tblHeader w:val="off"/>
        </w:trPr>
        <w:tc>
          <w:tcPr>
            <w:tcW w:type="dxa" w:w="302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Evidencias por incidencia</w:t>
            </w:r>
          </w:p>
        </w:tc>
        <w:tc>
          <w:tcPr>
            <w:tcW w:type="dxa" w:w="3793"/>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10</w:t>
            </w:r>
          </w:p>
        </w:tc>
        <w:tc>
          <w:tcPr>
            <w:tcW w:type="dxa" w:w="2547"/>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409</w:t>
            </w:r>
          </w:p>
        </w:tc>
      </w:tr>
      <w:tr>
        <w:trPr>
          <w:cantSplit/>
          <w:tblHeader w:val="off"/>
        </w:trPr>
        <w:tc>
          <w:tcPr>
            <w:tcW w:type="dxa" w:w="302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Historial de seguimiento</w:t>
            </w:r>
          </w:p>
        </w:tc>
        <w:tc>
          <w:tcPr>
            <w:tcW w:type="dxa" w:w="3793"/>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Últimas 200 entradas (</w:t>
            </w:r>
            <w:r>
              <w:rPr>
                <w:rFonts w:ascii="Consolas" w:cs="Consolas" w:eastAsia="Consolas" w:hAnsi="Consolas"/>
                <w:color w:val="7A2E0E"/>
                <w:sz w:val="18"/>
                <w:szCs w:val="18"/>
              </w:rPr>
              <w:t xml:space="preserve">$slice</w:t>
            </w:r>
            <w:r>
              <w:rPr>
                <w:sz w:val="18"/>
                <w:szCs w:val="18"/>
              </w:rPr>
              <w:t xml:space="preserve">)</w:t>
            </w:r>
          </w:p>
        </w:tc>
        <w:tc>
          <w:tcPr>
            <w:tcW w:type="dxa" w:w="2547"/>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w:t>
            </w:r>
          </w:p>
        </w:tc>
      </w:tr>
      <w:tr>
        <w:trPr>
          <w:cantSplit/>
          <w:tblHeader w:val="off"/>
        </w:trPr>
        <w:tc>
          <w:tcPr>
            <w:tcW w:type="dxa" w:w="302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Horas acumuladas por incidencia</w:t>
            </w:r>
          </w:p>
        </w:tc>
        <w:tc>
          <w:tcPr>
            <w:tcW w:type="dxa" w:w="3793"/>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1000</w:t>
            </w:r>
          </w:p>
        </w:tc>
        <w:tc>
          <w:tcPr>
            <w:tcW w:type="dxa" w:w="2547"/>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409</w:t>
            </w:r>
          </w:p>
        </w:tc>
      </w:tr>
      <w:tr>
        <w:trPr>
          <w:cantSplit/>
          <w:tblHeader w:val="off"/>
        </w:trPr>
        <w:tc>
          <w:tcPr>
            <w:tcW w:type="dxa" w:w="302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Tags por incidencia</w:t>
            </w:r>
          </w:p>
        </w:tc>
        <w:tc>
          <w:tcPr>
            <w:tcW w:type="dxa" w:w="3793"/>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15</w:t>
            </w:r>
          </w:p>
        </w:tc>
        <w:tc>
          <w:tcPr>
            <w:tcW w:type="dxa" w:w="2547"/>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400</w:t>
            </w:r>
          </w:p>
        </w:tc>
      </w:tr>
      <w:tr>
        <w:trPr>
          <w:cantSplit/>
          <w:tblHeader w:val="off"/>
        </w:trPr>
        <w:tc>
          <w:tcPr>
            <w:tcW w:type="dxa" w:w="302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Listados</w:t>
            </w:r>
          </w:p>
        </w:tc>
        <w:tc>
          <w:tcPr>
            <w:tcW w:type="dxa" w:w="3793"/>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Consolas" w:cs="Consolas" w:eastAsia="Consolas" w:hAnsi="Consolas"/>
                <w:color w:val="7A2E0E"/>
                <w:sz w:val="18"/>
                <w:szCs w:val="18"/>
              </w:rPr>
              <w:t xml:space="preserve">GET /incidencias</w:t>
            </w:r>
            <w:r>
              <w:rPr>
                <w:sz w:val="18"/>
                <w:szCs w:val="18"/>
              </w:rPr>
              <w:t xml:space="preserve"> máximo 100; búsqueda máximo 20</w:t>
            </w:r>
          </w:p>
        </w:tc>
        <w:tc>
          <w:tcPr>
            <w:tcW w:type="dxa" w:w="2547"/>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w:t>
            </w:r>
          </w:p>
        </w:tc>
      </w:tr>
    </w:tbl>
    <w:p>
      <w:pPr>
        <w:spacing w:after="120"/>
      </w:pPr>
    </w:p>
    <w:p>
      <w:pPr>
        <w:pStyle w:val="Heading1"/>
        <w:pageBreakBefore/>
      </w:pPr>
      <w:r>
        <w:t xml:space="preserve">8. Diseño de la PWA: que se sienta nativa</w:t>
      </w:r>
    </w:p>
    <w:p>
      <w:pPr>
        <w:spacing w:after="120"/>
      </w:pPr>
      <w:r>
        <w:t xml:space="preserve">Una PWA no es una app nativa, pero puede verse y comportarse como una si cuida cinco cosas: </w:t>
      </w:r>
      <w:r>
        <w:rPr>
          <w:b/>
          <w:bCs/>
        </w:rPr>
        <w:t xml:space="preserve">pantalla completa, tipografía del sistema, navegación móvil, respuesta táctil inmediata y transiciones</w:t>
      </w:r>
      <w:r>
        <w:t xml:space="preserve">. La app detecta la plataforma y ajusta detalles para que en iPhone se sienta como iOS y en Android como Android, con un solo código. Las reglas completas están en </w:t>
      </w:r>
      <w:r>
        <w:rPr>
          <w:rFonts w:ascii="Consolas" w:cs="Consolas" w:eastAsia="Consolas" w:hAnsi="Consolas"/>
          <w:color w:val="7A2E0E"/>
        </w:rPr>
        <w:t xml:space="preserve">docs/reglas/UX-UI.md</w:t>
      </w:r>
      <w:r>
        <w:t xml:space="preserve"> y el aspecto en </w:t>
      </w:r>
      <w:r>
        <w:rPr>
          <w:rFonts w:ascii="Consolas" w:cs="Consolas" w:eastAsia="Consolas" w:hAnsi="Consolas"/>
          <w:color w:val="7A2E0E"/>
        </w:rPr>
        <w:t xml:space="preserve">docs/mockup-pwa.html</w:t>
      </w:r>
      <w:r>
        <w:t xml:space="preserve">.</w:t>
      </w:r>
    </w:p>
    <w:p>
      <w:pPr>
        <w:pStyle w:val="Heading2"/>
      </w:pPr>
      <w:r>
        <w:t xml:space="preserve">8.1 Técnicas para el aspecto nativo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6"/>
        <w:gridCol w:w="3262"/>
        <w:gridCol w:w="3892"/>
      </w:tblGrid>
      <w:tr>
        <w:trPr>
          <w:cantSplit w:val="off"/>
          <w:tblHeader/>
        </w:trPr>
        <w:tc>
          <w:tcPr>
            <w:tcW w:type="dxa" w:w="2206"/>
            <w:tcBorders>
              <w:top w:val="single" w:color="BFBFBF" w:sz="4"/>
              <w:left w:val="single" w:color="BFBFBF" w:sz="4"/>
              <w:bottom w:val="single" w:color="BFBFBF" w:sz="4"/>
              <w:right w:val="single" w:color="BFBFBF" w:sz="4"/>
            </w:tcBorders>
            <w:shd w:fill="1D4ED8" w:color="auto" w:val="clear"/>
            <w:tcMar>
              <w:top w:type="dxa" w:w="50"/>
              <w:left w:type="dxa" w:w="90"/>
              <w:bottom w:type="dxa" w:w="50"/>
              <w:right w:type="dxa" w:w="90"/>
            </w:tcMar>
          </w:tcPr>
          <w:p>
            <w:r>
              <w:rPr>
                <w:b/>
                <w:bCs/>
                <w:color w:val="FFFFFF"/>
                <w:sz w:val="18"/>
                <w:szCs w:val="18"/>
              </w:rPr>
              <w:t xml:space="preserve">Técnica</w:t>
            </w:r>
          </w:p>
        </w:tc>
        <w:tc>
          <w:tcPr>
            <w:tcW w:type="dxa" w:w="3262"/>
            <w:tcBorders>
              <w:top w:val="single" w:color="BFBFBF" w:sz="4"/>
              <w:left w:val="single" w:color="BFBFBF" w:sz="4"/>
              <w:bottom w:val="single" w:color="BFBFBF" w:sz="4"/>
              <w:right w:val="single" w:color="BFBFBF" w:sz="4"/>
            </w:tcBorders>
            <w:shd w:fill="1D4ED8" w:color="auto" w:val="clear"/>
            <w:tcMar>
              <w:top w:type="dxa" w:w="50"/>
              <w:left w:type="dxa" w:w="90"/>
              <w:bottom w:type="dxa" w:w="50"/>
              <w:right w:type="dxa" w:w="90"/>
            </w:tcMar>
          </w:tcPr>
          <w:p>
            <w:r>
              <w:rPr>
                <w:b/>
                <w:bCs/>
                <w:color w:val="FFFFFF"/>
                <w:sz w:val="18"/>
                <w:szCs w:val="18"/>
              </w:rPr>
              <w:t xml:space="preserve">Qué logra</w:t>
            </w:r>
          </w:p>
        </w:tc>
        <w:tc>
          <w:tcPr>
            <w:tcW w:type="dxa" w:w="3892"/>
            <w:tcBorders>
              <w:top w:val="single" w:color="BFBFBF" w:sz="4"/>
              <w:left w:val="single" w:color="BFBFBF" w:sz="4"/>
              <w:bottom w:val="single" w:color="BFBFBF" w:sz="4"/>
              <w:right w:val="single" w:color="BFBFBF" w:sz="4"/>
            </w:tcBorders>
            <w:shd w:fill="1D4ED8" w:color="auto" w:val="clear"/>
            <w:tcMar>
              <w:top w:type="dxa" w:w="50"/>
              <w:left w:type="dxa" w:w="90"/>
              <w:bottom w:type="dxa" w:w="50"/>
              <w:right w:type="dxa" w:w="90"/>
            </w:tcMar>
          </w:tcPr>
          <w:p>
            <w:r>
              <w:rPr>
                <w:b/>
                <w:bCs/>
                <w:color w:val="FFFFFF"/>
                <w:sz w:val="18"/>
                <w:szCs w:val="18"/>
              </w:rPr>
              <w:t xml:space="preserve">Cómo se implementa</w:t>
            </w:r>
          </w:p>
        </w:tc>
      </w:tr>
      <w:tr>
        <w:trPr>
          <w:cantSplit/>
          <w:tblHeader w:val="off"/>
        </w:trPr>
        <w:tc>
          <w:tcPr>
            <w:tcW w:type="dxa" w:w="2206"/>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Modo standalone</w:t>
            </w:r>
          </w:p>
        </w:tc>
        <w:tc>
          <w:tcPr>
            <w:tcW w:type="dxa" w:w="3262"/>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Abre sin barra del navegador, como app</w:t>
            </w:r>
          </w:p>
        </w:tc>
        <w:tc>
          <w:tcPr>
            <w:tcW w:type="dxa" w:w="3892"/>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Manifest display: "standalone" + metas de Apple</w:t>
            </w:r>
          </w:p>
        </w:tc>
      </w:tr>
      <w:tr>
        <w:trPr>
          <w:cantSplit/>
          <w:tblHeader w:val="off"/>
        </w:trPr>
        <w:tc>
          <w:tcPr>
            <w:tcW w:type="dxa" w:w="2206"/>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Zonas seguras</w:t>
            </w:r>
          </w:p>
        </w:tc>
        <w:tc>
          <w:tcPr>
            <w:tcW w:type="dxa" w:w="3262"/>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Nada queda debajo del notch ni de la barra de gestos</w:t>
            </w:r>
          </w:p>
        </w:tc>
        <w:tc>
          <w:tcPr>
            <w:tcW w:type="dxa" w:w="3892"/>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viewport-fit=cover y env(safe-area-inset-*)</w:t>
            </w:r>
          </w:p>
        </w:tc>
      </w:tr>
      <w:tr>
        <w:trPr>
          <w:cantSplit/>
          <w:tblHeader w:val="off"/>
        </w:trPr>
        <w:tc>
          <w:tcPr>
            <w:tcW w:type="dxa" w:w="2206"/>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Fuente del sistema</w:t>
            </w:r>
          </w:p>
        </w:tc>
        <w:tc>
          <w:tcPr>
            <w:tcW w:type="dxa" w:w="3262"/>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San Francisco en iPhone, Roboto en Android</w:t>
            </w:r>
          </w:p>
        </w:tc>
        <w:tc>
          <w:tcPr>
            <w:tcW w:type="dxa" w:w="3892"/>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-apple-system, BlinkMacSystemFont, Roboto, …</w:t>
            </w:r>
          </w:p>
        </w:tc>
      </w:tr>
      <w:tr>
        <w:trPr>
          <w:cantSplit/>
          <w:tblHeader w:val="off"/>
        </w:trPr>
        <w:tc>
          <w:tcPr>
            <w:tcW w:type="dxa" w:w="2206"/>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Barra de pestañas inferior</w:t>
            </w:r>
          </w:p>
        </w:tc>
        <w:tc>
          <w:tcPr>
            <w:tcW w:type="dxa" w:w="3262"/>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Navegación con el pulgar, como apps nativas</w:t>
            </w:r>
          </w:p>
        </w:tc>
        <w:tc>
          <w:tcPr>
            <w:tcW w:type="dxa" w:w="3892"/>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Componente AppShell en pantallas &lt; 1024 px</w:t>
            </w:r>
          </w:p>
        </w:tc>
      </w:tr>
      <w:tr>
        <w:trPr>
          <w:cantSplit/>
          <w:tblHeader w:val="off"/>
        </w:trPr>
        <w:tc>
          <w:tcPr>
            <w:tcW w:type="dxa" w:w="2206"/>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Sin efectos de navegador</w:t>
            </w:r>
          </w:p>
        </w:tc>
        <w:tc>
          <w:tcPr>
            <w:tcW w:type="dxa" w:w="3262"/>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Sin rebote, sin resaltado azul al tocar, sin zoom en inputs</w:t>
            </w:r>
          </w:p>
        </w:tc>
        <w:tc>
          <w:tcPr>
            <w:tcW w:type="dxa" w:w="3892"/>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overscroll-behavior: none, -webkit-tap-highlight-color: transparent, inputs de 16 px</w:t>
            </w:r>
          </w:p>
        </w:tc>
      </w:tr>
      <w:tr>
        <w:trPr>
          <w:cantSplit/>
          <w:tblHeader w:val="off"/>
        </w:trPr>
        <w:tc>
          <w:tcPr>
            <w:tcW w:type="dxa" w:w="2206"/>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Respuesta táctil</w:t>
            </w:r>
          </w:p>
        </w:tc>
        <w:tc>
          <w:tcPr>
            <w:tcW w:type="dxa" w:w="3262"/>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Cada toque responde al instante</w:t>
            </w:r>
          </w:p>
        </w:tc>
        <w:tc>
          <w:tcPr>
            <w:tcW w:type="dxa" w:w="3892"/>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Estados :active con escala 0.97 y touch-action: manipulation</w:t>
            </w:r>
          </w:p>
        </w:tc>
      </w:tr>
      <w:tr>
        <w:trPr>
          <w:cantSplit/>
          <w:tblHeader w:val="off"/>
        </w:trPr>
        <w:tc>
          <w:tcPr>
            <w:tcW w:type="dxa" w:w="2206"/>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Transiciones</w:t>
            </w:r>
          </w:p>
        </w:tc>
        <w:tc>
          <w:tcPr>
            <w:tcW w:type="dxa" w:w="3262"/>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Pantallas que se deslizan</w:t>
            </w:r>
          </w:p>
        </w:tc>
        <w:tc>
          <w:tcPr>
            <w:tcW w:type="dxa" w:w="3892"/>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View Transitions API (con alternativa sin animación)</w:t>
            </w:r>
          </w:p>
        </w:tc>
      </w:tr>
      <w:tr>
        <w:trPr>
          <w:cantSplit/>
          <w:tblHeader w:val="off"/>
        </w:trPr>
        <w:tc>
          <w:tcPr>
            <w:tcW w:type="dxa" w:w="2206"/>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Hojas inferiores</w:t>
            </w:r>
          </w:p>
        </w:tc>
        <w:tc>
          <w:tcPr>
            <w:tcW w:type="dxa" w:w="3262"/>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Menús que suben desde abajo, como iOS y Material</w:t>
            </w:r>
          </w:p>
        </w:tc>
        <w:tc>
          <w:tcPr>
            <w:tcW w:type="dxa" w:w="3892"/>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Componente BottomSheet con asa</w:t>
            </w:r>
          </w:p>
        </w:tc>
      </w:tr>
      <w:tr>
        <w:trPr>
          <w:cantSplit/>
          <w:tblHeader w:val="off"/>
        </w:trPr>
        <w:tc>
          <w:tcPr>
            <w:tcW w:type="dxa" w:w="2206"/>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Esqueletos de carga</w:t>
            </w:r>
          </w:p>
        </w:tc>
        <w:tc>
          <w:tcPr>
            <w:tcW w:type="dxa" w:w="3262"/>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La app nunca se ve vacía</w:t>
            </w:r>
          </w:p>
        </w:tc>
        <w:tc>
          <w:tcPr>
            <w:tcW w:type="dxa" w:w="3892"/>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Bloques grises animados mientras llegan los datos</w:t>
            </w:r>
          </w:p>
        </w:tc>
      </w:tr>
      <w:tr>
        <w:trPr>
          <w:cantSplit/>
          <w:tblHeader w:val="off"/>
        </w:trPr>
        <w:tc>
          <w:tcPr>
            <w:tcW w:type="dxa" w:w="2206"/>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Pantalla de inicio e íconos</w:t>
            </w:r>
          </w:p>
        </w:tc>
        <w:tc>
          <w:tcPr>
            <w:tcW w:type="dxa" w:w="3262"/>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Ícono propio y splash al abrir</w:t>
            </w:r>
          </w:p>
        </w:tc>
        <w:tc>
          <w:tcPr>
            <w:tcW w:type="dxa" w:w="3892"/>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Íconos 192/512 y maskable; apple-touch-icon</w:t>
            </w:r>
          </w:p>
        </w:tc>
      </w:tr>
      <w:tr>
        <w:trPr>
          <w:cantSplit/>
          <w:tblHeader w:val="off"/>
        </w:trPr>
        <w:tc>
          <w:tcPr>
            <w:tcW w:type="dxa" w:w="2206"/>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Modo oscuro</w:t>
            </w:r>
          </w:p>
        </w:tc>
        <w:tc>
          <w:tcPr>
            <w:tcW w:type="dxa" w:w="3262"/>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Respeta la configuración del teléfono</w:t>
            </w:r>
          </w:p>
        </w:tc>
        <w:tc>
          <w:tcPr>
            <w:tcW w:type="dxa" w:w="3892"/>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prefers-color-scheme + selector manual</w:t>
            </w:r>
          </w:p>
        </w:tc>
      </w:tr>
    </w:tbl>
    <w:p>
      <w:pPr>
        <w:spacing w:after="120"/>
      </w:pPr>
    </w:p>
    <w:p>
      <w:pPr>
        <w:pStyle w:val="Heading2"/>
      </w:pPr>
      <w:r>
        <w:t xml:space="preserve">8.2 Ajustes por plataforma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28"/>
        <w:gridCol w:w="3497"/>
        <w:gridCol w:w="3435"/>
      </w:tblGrid>
      <w:tr>
        <w:trPr>
          <w:cantSplit w:val="off"/>
          <w:tblHeader/>
        </w:trPr>
        <w:tc>
          <w:tcPr>
            <w:tcW w:type="dxa" w:w="2428"/>
            <w:tcBorders>
              <w:top w:val="single" w:color="BFBFBF" w:sz="4"/>
              <w:left w:val="single" w:color="BFBFBF" w:sz="4"/>
              <w:bottom w:val="single" w:color="BFBFBF" w:sz="4"/>
              <w:right w:val="single" w:color="BFBFBF" w:sz="4"/>
            </w:tcBorders>
            <w:shd w:fill="1D4ED8" w:color="auto" w:val="clear"/>
            <w:tcMar>
              <w:top w:type="dxa" w:w="50"/>
              <w:left w:type="dxa" w:w="90"/>
              <w:bottom w:type="dxa" w:w="50"/>
              <w:right w:type="dxa" w:w="90"/>
            </w:tcMar>
          </w:tcPr>
          <w:p>
            <w:r>
              <w:rPr>
                <w:b/>
                <w:bCs/>
                <w:color w:val="FFFFFF"/>
                <w:sz w:val="18"/>
                <w:szCs w:val="18"/>
              </w:rPr>
              <w:t xml:space="preserve">Elemento</w:t>
            </w:r>
          </w:p>
        </w:tc>
        <w:tc>
          <w:tcPr>
            <w:tcW w:type="dxa" w:w="3497"/>
            <w:tcBorders>
              <w:top w:val="single" w:color="BFBFBF" w:sz="4"/>
              <w:left w:val="single" w:color="BFBFBF" w:sz="4"/>
              <w:bottom w:val="single" w:color="BFBFBF" w:sz="4"/>
              <w:right w:val="single" w:color="BFBFBF" w:sz="4"/>
            </w:tcBorders>
            <w:shd w:fill="1D4ED8" w:color="auto" w:val="clear"/>
            <w:tcMar>
              <w:top w:type="dxa" w:w="50"/>
              <w:left w:type="dxa" w:w="90"/>
              <w:bottom w:type="dxa" w:w="50"/>
              <w:right w:type="dxa" w:w="90"/>
            </w:tcMar>
          </w:tcPr>
          <w:p>
            <w:r>
              <w:rPr>
                <w:b/>
                <w:bCs/>
                <w:color w:val="FFFFFF"/>
                <w:sz w:val="18"/>
                <w:szCs w:val="18"/>
              </w:rPr>
              <w:t xml:space="preserve">iPhone (iOS)</w:t>
            </w:r>
          </w:p>
        </w:tc>
        <w:tc>
          <w:tcPr>
            <w:tcW w:type="dxa" w:w="3435"/>
            <w:tcBorders>
              <w:top w:val="single" w:color="BFBFBF" w:sz="4"/>
              <w:left w:val="single" w:color="BFBFBF" w:sz="4"/>
              <w:bottom w:val="single" w:color="BFBFBF" w:sz="4"/>
              <w:right w:val="single" w:color="BFBFBF" w:sz="4"/>
            </w:tcBorders>
            <w:shd w:fill="1D4ED8" w:color="auto" w:val="clear"/>
            <w:tcMar>
              <w:top w:type="dxa" w:w="50"/>
              <w:left w:type="dxa" w:w="90"/>
              <w:bottom w:type="dxa" w:w="50"/>
              <w:right w:type="dxa" w:w="90"/>
            </w:tcMar>
          </w:tcPr>
          <w:p>
            <w:r>
              <w:rPr>
                <w:b/>
                <w:bCs/>
                <w:color w:val="FFFFFF"/>
                <w:sz w:val="18"/>
                <w:szCs w:val="18"/>
              </w:rPr>
              <w:t xml:space="preserve">Android</w:t>
            </w:r>
          </w:p>
        </w:tc>
      </w:tr>
      <w:tr>
        <w:trPr>
          <w:cantSplit/>
          <w:tblHeader w:val="off"/>
        </w:trPr>
        <w:tc>
          <w:tcPr>
            <w:tcW w:type="dxa" w:w="2428"/>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Título de pantalla</w:t>
            </w:r>
          </w:p>
        </w:tc>
        <w:tc>
          <w:tcPr>
            <w:tcW w:type="dxa" w:w="3497"/>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Título grande (34 px) que se encoge al hacer scroll</w:t>
            </w:r>
          </w:p>
        </w:tc>
        <w:tc>
          <w:tcPr>
            <w:tcW w:type="dxa" w:w="3435"/>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Barra superior de 56 px con título de 22 px</w:t>
            </w:r>
          </w:p>
        </w:tc>
      </w:tr>
      <w:tr>
        <w:trPr>
          <w:cantSplit/>
          <w:tblHeader w:val="off"/>
        </w:trPr>
        <w:tc>
          <w:tcPr>
            <w:tcW w:type="dxa" w:w="2428"/>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Barra de pestañas</w:t>
            </w:r>
          </w:p>
        </w:tc>
        <w:tc>
          <w:tcPr>
            <w:tcW w:type="dxa" w:w="3497"/>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Translúcida con desenfoque (backdrop-filter)</w:t>
            </w:r>
          </w:p>
        </w:tc>
        <w:tc>
          <w:tcPr>
            <w:tcW w:type="dxa" w:w="3435"/>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Sólida con indicador de pestaña activa</w:t>
            </w:r>
          </w:p>
        </w:tc>
      </w:tr>
      <w:tr>
        <w:trPr>
          <w:cantSplit/>
          <w:tblHeader w:val="off"/>
        </w:trPr>
        <w:tc>
          <w:tcPr>
            <w:tcW w:type="dxa" w:w="2428"/>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Acción principal "Reportar"</w:t>
            </w:r>
          </w:p>
        </w:tc>
        <w:tc>
          <w:tcPr>
            <w:tcW w:type="dxa" w:w="3497"/>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Botón central destacado en la barra de pestañas</w:t>
            </w:r>
          </w:p>
        </w:tc>
        <w:tc>
          <w:tcPr>
            <w:tcW w:type="dxa" w:w="3435"/>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Botón flotante (FAB) abajo a la derecha</w:t>
            </w:r>
          </w:p>
        </w:tc>
      </w:tr>
      <w:tr>
        <w:trPr>
          <w:cantSplit/>
          <w:tblHeader w:val="off"/>
        </w:trPr>
        <w:tc>
          <w:tcPr>
            <w:tcW w:type="dxa" w:w="2428"/>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Interruptores y selectores</w:t>
            </w:r>
          </w:p>
        </w:tc>
        <w:tc>
          <w:tcPr>
            <w:tcW w:type="dxa" w:w="3497"/>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Estilo iOS (switch redondeado, selector de rueda nativo)</w:t>
            </w:r>
          </w:p>
        </w:tc>
        <w:tc>
          <w:tcPr>
            <w:tcW w:type="dxa" w:w="3435"/>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Estilo Material (switch con pista)</w:t>
            </w:r>
          </w:p>
        </w:tc>
      </w:tr>
      <w:tr>
        <w:trPr>
          <w:cantSplit/>
          <w:tblHeader w:val="off"/>
        </w:trPr>
        <w:tc>
          <w:tcPr>
            <w:tcW w:type="dxa" w:w="2428"/>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Instalación</w:t>
            </w:r>
          </w:p>
        </w:tc>
        <w:tc>
          <w:tcPr>
            <w:tcW w:type="dxa" w:w="3497"/>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Instrucciones: Compartir → "Agregar a inicio"</w:t>
            </w:r>
          </w:p>
        </w:tc>
        <w:tc>
          <w:tcPr>
            <w:tcW w:type="dxa" w:w="3435"/>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Botón "Instalar app" con el evento beforeinstallprompt</w:t>
            </w:r>
          </w:p>
        </w:tc>
      </w:tr>
      <w:tr>
        <w:trPr>
          <w:cantSplit/>
          <w:tblHeader w:val="off"/>
        </w:trPr>
        <w:tc>
          <w:tcPr>
            <w:tcW w:type="dxa" w:w="2428"/>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Vibración al confirmar</w:t>
            </w:r>
          </w:p>
        </w:tc>
        <w:tc>
          <w:tcPr>
            <w:tcW w:type="dxa" w:w="3497"/>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No disponible en iOS</w:t>
            </w:r>
          </w:p>
        </w:tc>
        <w:tc>
          <w:tcPr>
            <w:tcW w:type="dxa" w:w="3435"/>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Consolas" w:cs="Consolas" w:eastAsia="Consolas" w:hAnsi="Consolas"/>
                <w:color w:val="7A2E0E"/>
                <w:sz w:val="18"/>
                <w:szCs w:val="18"/>
              </w:rPr>
              <w:t xml:space="preserve">navigator.vibrate(10)</w:t>
            </w:r>
          </w:p>
        </w:tc>
      </w:tr>
    </w:tbl>
    <w:p>
      <w:pPr>
        <w:spacing w:after="120"/>
      </w:pPr>
    </w:p>
    <w:p>
      <w:pPr>
        <w:pStyle w:val="Heading3"/>
      </w:pPr>
      <w:r>
        <w:t xml:space="preserve">Limitaciones de iOS que el equipo debe conocer</w:t>
      </w:r>
    </w:p>
    <w:p>
      <w:pPr>
        <w:pStyle w:val="ListParagraph"/>
        <w:numPr>
          <w:ilvl w:val="0"/>
          <w:numId w:val="2"/>
        </w:numPr>
        <w:spacing w:after="60"/>
      </w:pPr>
      <w:r>
        <w:t xml:space="preserve">Las notificaciones push solo funcionan si la app está </w:t>
      </w:r>
      <w:r>
        <w:rPr>
          <w:b/>
          <w:bCs/>
        </w:rPr>
        <w:t xml:space="preserve">instalada</w:t>
      </w:r>
      <w:r>
        <w:t xml:space="preserve"> en la pantalla de inicio (iOS 16.4+).</w:t>
      </w:r>
    </w:p>
    <w:p>
      <w:pPr>
        <w:pStyle w:val="ListParagraph"/>
        <w:numPr>
          <w:ilvl w:val="0"/>
          <w:numId w:val="2"/>
        </w:numPr>
        <w:spacing w:after="60"/>
      </w:pPr>
      <w:r>
        <w:t xml:space="preserve">No hay sincronización en segundo plano (Background Sync): el borrador sin conexión se envía cuando el usuario vuelve a abrir la app.</w:t>
      </w:r>
    </w:p>
    <w:p>
      <w:pPr>
        <w:pStyle w:val="ListParagraph"/>
        <w:numPr>
          <w:ilvl w:val="0"/>
          <w:numId w:val="2"/>
        </w:numPr>
        <w:spacing w:after="60"/>
      </w:pPr>
      <w:r>
        <w:t xml:space="preserve">Safari puede borrar datos guardados de sitios no instalados tras 7 días sin uso; por eso la sesión no depende del almacenamiento local.</w:t>
      </w:r>
    </w:p>
    <w:p>
      <w:pPr>
        <w:pStyle w:val="ListParagraph"/>
        <w:numPr>
          <w:ilvl w:val="0"/>
          <w:numId w:val="2"/>
        </w:numPr>
        <w:spacing w:after="60"/>
      </w:pPr>
      <w:r>
        <w:t xml:space="preserve">La cámara funciona con </w:t>
      </w:r>
      <w:r>
        <w:rPr>
          <w:rFonts w:ascii="Consolas" w:cs="Consolas" w:eastAsia="Consolas" w:hAnsi="Consolas"/>
          <w:color w:val="7A2E0E"/>
        </w:rPr>
        <w:t xml:space="preserve">&lt;input type="file" accept="image/*" capture="environment"&gt;</w:t>
      </w:r>
      <w:r>
        <w:t xml:space="preserve">; Safari convierte las fotos HEIC a JPEG al subirlas. Safari no codifica WebP en canvas, por eso los derivados se generan en JPEG.</w:t>
      </w:r>
    </w:p>
    <w:p>
      <w:pPr>
        <w:pStyle w:val="Heading2"/>
      </w:pPr>
      <w:r>
        <w:t xml:space="preserve">8.3 Paleta de colores</w:t>
      </w:r>
    </w:p>
    <w:p>
      <w:pPr>
        <w:spacing w:after="120"/>
      </w:pPr>
      <w:r>
        <w:t xml:space="preserve">Colores neutros con un azul principal. La fuente de verdad es </w:t>
      </w:r>
      <w:r>
        <w:rPr>
          <w:rFonts w:ascii="Consolas" w:cs="Consolas" w:eastAsia="Consolas" w:hAnsi="Consolas"/>
          <w:color w:val="7A2E0E"/>
        </w:rPr>
        <w:t xml:space="preserve">frontend/src/styles/tokens.css</w:t>
      </w:r>
      <w:r>
        <w:t xml:space="preserve">; si la universidad tiene colores institucionales, solo se cambian los tokens de primary y secondary.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3"/>
        <w:gridCol w:w="2072"/>
        <w:gridCol w:w="2072"/>
        <w:gridCol w:w="3713"/>
      </w:tblGrid>
      <w:tr>
        <w:trPr>
          <w:cantSplit w:val="off"/>
          <w:tblHeader/>
        </w:trPr>
        <w:tc>
          <w:tcPr>
            <w:tcW w:type="dxa" w:w="1503"/>
            <w:tcBorders>
              <w:top w:val="single" w:color="BFBFBF" w:sz="4"/>
              <w:left w:val="single" w:color="BFBFBF" w:sz="4"/>
              <w:bottom w:val="single" w:color="BFBFBF" w:sz="4"/>
              <w:right w:val="single" w:color="BFBFBF" w:sz="4"/>
            </w:tcBorders>
            <w:shd w:fill="1D4ED8" w:color="auto" w:val="clear"/>
            <w:tcMar>
              <w:top w:type="dxa" w:w="50"/>
              <w:left w:type="dxa" w:w="90"/>
              <w:bottom w:type="dxa" w:w="50"/>
              <w:right w:type="dxa" w:w="90"/>
            </w:tcMar>
          </w:tcPr>
          <w:p>
            <w:r>
              <w:rPr>
                <w:b/>
                <w:bCs/>
                <w:color w:val="FFFFFF"/>
                <w:sz w:val="18"/>
                <w:szCs w:val="18"/>
              </w:rPr>
              <w:t xml:space="preserve">Token</w:t>
            </w:r>
          </w:p>
        </w:tc>
        <w:tc>
          <w:tcPr>
            <w:tcW w:type="dxa" w:w="2072"/>
            <w:tcBorders>
              <w:top w:val="single" w:color="BFBFBF" w:sz="4"/>
              <w:left w:val="single" w:color="BFBFBF" w:sz="4"/>
              <w:bottom w:val="single" w:color="BFBFBF" w:sz="4"/>
              <w:right w:val="single" w:color="BFBFBF" w:sz="4"/>
            </w:tcBorders>
            <w:shd w:fill="1D4ED8" w:color="auto" w:val="clear"/>
            <w:tcMar>
              <w:top w:type="dxa" w:w="50"/>
              <w:left w:type="dxa" w:w="90"/>
              <w:bottom w:type="dxa" w:w="50"/>
              <w:right w:type="dxa" w:w="90"/>
            </w:tcMar>
          </w:tcPr>
          <w:p>
            <w:r>
              <w:rPr>
                <w:b/>
                <w:bCs/>
                <w:color w:val="FFFFFF"/>
                <w:sz w:val="18"/>
                <w:szCs w:val="18"/>
              </w:rPr>
              <w:t xml:space="preserve">Claro</w:t>
            </w:r>
          </w:p>
        </w:tc>
        <w:tc>
          <w:tcPr>
            <w:tcW w:type="dxa" w:w="2072"/>
            <w:tcBorders>
              <w:top w:val="single" w:color="BFBFBF" w:sz="4"/>
              <w:left w:val="single" w:color="BFBFBF" w:sz="4"/>
              <w:bottom w:val="single" w:color="BFBFBF" w:sz="4"/>
              <w:right w:val="single" w:color="BFBFBF" w:sz="4"/>
            </w:tcBorders>
            <w:shd w:fill="1D4ED8" w:color="auto" w:val="clear"/>
            <w:tcMar>
              <w:top w:type="dxa" w:w="50"/>
              <w:left w:type="dxa" w:w="90"/>
              <w:bottom w:type="dxa" w:w="50"/>
              <w:right w:type="dxa" w:w="90"/>
            </w:tcMar>
          </w:tcPr>
          <w:p>
            <w:r>
              <w:rPr>
                <w:b/>
                <w:bCs/>
                <w:color w:val="FFFFFF"/>
                <w:sz w:val="18"/>
                <w:szCs w:val="18"/>
              </w:rPr>
              <w:t xml:space="preserve">Oscuro</w:t>
            </w:r>
          </w:p>
        </w:tc>
        <w:tc>
          <w:tcPr>
            <w:tcW w:type="dxa" w:w="3713"/>
            <w:tcBorders>
              <w:top w:val="single" w:color="BFBFBF" w:sz="4"/>
              <w:left w:val="single" w:color="BFBFBF" w:sz="4"/>
              <w:bottom w:val="single" w:color="BFBFBF" w:sz="4"/>
              <w:right w:val="single" w:color="BFBFBF" w:sz="4"/>
            </w:tcBorders>
            <w:shd w:fill="1D4ED8" w:color="auto" w:val="clear"/>
            <w:tcMar>
              <w:top w:type="dxa" w:w="50"/>
              <w:left w:type="dxa" w:w="90"/>
              <w:bottom w:type="dxa" w:w="50"/>
              <w:right w:type="dxa" w:w="90"/>
            </w:tcMar>
          </w:tcPr>
          <w:p>
            <w:r>
              <w:rPr>
                <w:b/>
                <w:bCs/>
                <w:color w:val="FFFFFF"/>
                <w:sz w:val="18"/>
                <w:szCs w:val="18"/>
              </w:rPr>
              <w:t xml:space="preserve">Uso</w:t>
            </w:r>
          </w:p>
        </w:tc>
      </w:tr>
      <w:tr>
        <w:trPr>
          <w:cantSplit/>
          <w:tblHeader w:val="off"/>
        </w:trPr>
        <w:tc>
          <w:tcPr>
            <w:tcW w:type="dxa" w:w="1503"/>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primary</w:t>
            </w:r>
          </w:p>
        </w:tc>
        <w:tc>
          <w:tcPr>
            <w:tcW w:type="dxa" w:w="2072"/>
            <w:tcBorders>
              <w:top w:val="single" w:color="BFBFBF" w:sz="4"/>
              <w:left w:val="single" w:color="BFBFBF" w:sz="4"/>
              <w:bottom w:val="single" w:color="BFBFBF" w:sz="4"/>
              <w:right w:val="single" w:color="BFBFBF" w:sz="4"/>
            </w:tcBorders>
            <w:tcMar>
              <w:top w:type="dxa" w:w="50"/>
              <w:left w:type="dxa" w:w="90"/>
              <w:bottom w:type="dxa" w:w="50"/>
              <w:right w:type="dxa" w:w="90"/>
            </w:tcMar>
          </w:tcPr>
          <w:p>
            <w:r>
              <w:rPr>
                <w:color w:val="1D4ED8"/>
                <w:sz w:val="20"/>
                <w:szCs w:val="20"/>
              </w:rPr>
              <w:t xml:space="preserve">██</w:t>
            </w:r>
            <w:r>
              <w:rPr>
                <w:sz w:val="18"/>
                <w:szCs w:val="18"/>
              </w:rPr>
              <w:t xml:space="preserve"> #1D4ED8</w:t>
            </w:r>
          </w:p>
        </w:tc>
        <w:tc>
          <w:tcPr>
            <w:tcW w:type="dxa" w:w="2072"/>
            <w:tcBorders>
              <w:top w:val="single" w:color="BFBFBF" w:sz="4"/>
              <w:left w:val="single" w:color="BFBFBF" w:sz="4"/>
              <w:bottom w:val="single" w:color="BFBFBF" w:sz="4"/>
              <w:right w:val="single" w:color="BFBFBF" w:sz="4"/>
            </w:tcBorders>
            <w:tcMar>
              <w:top w:type="dxa" w:w="50"/>
              <w:left w:type="dxa" w:w="90"/>
              <w:bottom w:type="dxa" w:w="50"/>
              <w:right w:type="dxa" w:w="90"/>
            </w:tcMar>
          </w:tcPr>
          <w:p>
            <w:r>
              <w:rPr>
                <w:color w:val="60A5FA"/>
                <w:sz w:val="20"/>
                <w:szCs w:val="20"/>
              </w:rPr>
              <w:t xml:space="preserve">██</w:t>
            </w:r>
            <w:r>
              <w:rPr>
                <w:sz w:val="18"/>
                <w:szCs w:val="18"/>
              </w:rPr>
              <w:t xml:space="preserve"> #60A5FA</w:t>
            </w:r>
          </w:p>
        </w:tc>
        <w:tc>
          <w:tcPr>
            <w:tcW w:type="dxa" w:w="3713"/>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Botones principales, enlaces, pestaña activa, botón de cámara</w:t>
            </w:r>
          </w:p>
        </w:tc>
      </w:tr>
      <w:tr>
        <w:trPr>
          <w:cantSplit/>
          <w:tblHeader w:val="off"/>
        </w:trPr>
        <w:tc>
          <w:tcPr>
            <w:tcW w:type="dxa" w:w="1503"/>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on-primary</w:t>
            </w:r>
          </w:p>
        </w:tc>
        <w:tc>
          <w:tcPr>
            <w:tcW w:type="dxa" w:w="2072"/>
            <w:tcBorders>
              <w:top w:val="single" w:color="BFBFBF" w:sz="4"/>
              <w:left w:val="single" w:color="BFBFBF" w:sz="4"/>
              <w:bottom w:val="single" w:color="BFBFBF" w:sz="4"/>
              <w:right w:val="single" w:color="BFBFBF" w:sz="4"/>
            </w:tcBorders>
            <w:tcMar>
              <w:top w:type="dxa" w:w="50"/>
              <w:left w:type="dxa" w:w="90"/>
              <w:bottom w:type="dxa" w:w="50"/>
              <w:right w:type="dxa" w:w="90"/>
            </w:tcMar>
          </w:tcPr>
          <w:p>
            <w:r>
              <w:rPr>
                <w:color w:val="FFFFFF"/>
                <w:sz w:val="20"/>
                <w:szCs w:val="20"/>
              </w:rPr>
              <w:t xml:space="preserve">██</w:t>
            </w:r>
            <w:r>
              <w:rPr>
                <w:sz w:val="18"/>
                <w:szCs w:val="18"/>
              </w:rPr>
              <w:t xml:space="preserve"> #FFFFFF</w:t>
            </w:r>
          </w:p>
        </w:tc>
        <w:tc>
          <w:tcPr>
            <w:tcW w:type="dxa" w:w="2072"/>
            <w:tcBorders>
              <w:top w:val="single" w:color="BFBFBF" w:sz="4"/>
              <w:left w:val="single" w:color="BFBFBF" w:sz="4"/>
              <w:bottom w:val="single" w:color="BFBFBF" w:sz="4"/>
              <w:right w:val="single" w:color="BFBFBF" w:sz="4"/>
            </w:tcBorders>
            <w:tcMar>
              <w:top w:type="dxa" w:w="50"/>
              <w:left w:type="dxa" w:w="90"/>
              <w:bottom w:type="dxa" w:w="50"/>
              <w:right w:type="dxa" w:w="90"/>
            </w:tcMar>
          </w:tcPr>
          <w:p>
            <w:r>
              <w:rPr>
                <w:color w:val="0B1220"/>
                <w:sz w:val="20"/>
                <w:szCs w:val="20"/>
              </w:rPr>
              <w:t xml:space="preserve">██</w:t>
            </w:r>
            <w:r>
              <w:rPr>
                <w:sz w:val="18"/>
                <w:szCs w:val="18"/>
              </w:rPr>
              <w:t xml:space="preserve"> #0B1220</w:t>
            </w:r>
          </w:p>
        </w:tc>
        <w:tc>
          <w:tcPr>
            <w:tcW w:type="dxa" w:w="3713"/>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Texto sobre el color primario</w:t>
            </w:r>
          </w:p>
        </w:tc>
      </w:tr>
      <w:tr>
        <w:trPr>
          <w:cantSplit/>
          <w:tblHeader w:val="off"/>
        </w:trPr>
        <w:tc>
          <w:tcPr>
            <w:tcW w:type="dxa" w:w="1503"/>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secondary</w:t>
            </w:r>
          </w:p>
        </w:tc>
        <w:tc>
          <w:tcPr>
            <w:tcW w:type="dxa" w:w="2072"/>
            <w:tcBorders>
              <w:top w:val="single" w:color="BFBFBF" w:sz="4"/>
              <w:left w:val="single" w:color="BFBFBF" w:sz="4"/>
              <w:bottom w:val="single" w:color="BFBFBF" w:sz="4"/>
              <w:right w:val="single" w:color="BFBFBF" w:sz="4"/>
            </w:tcBorders>
            <w:tcMar>
              <w:top w:type="dxa" w:w="50"/>
              <w:left w:type="dxa" w:w="90"/>
              <w:bottom w:type="dxa" w:w="50"/>
              <w:right w:type="dxa" w:w="90"/>
            </w:tcMar>
          </w:tcPr>
          <w:p>
            <w:r>
              <w:rPr>
                <w:color w:val="0F766E"/>
                <w:sz w:val="20"/>
                <w:szCs w:val="20"/>
              </w:rPr>
              <w:t xml:space="preserve">██</w:t>
            </w:r>
            <w:r>
              <w:rPr>
                <w:sz w:val="18"/>
                <w:szCs w:val="18"/>
              </w:rPr>
              <w:t xml:space="preserve"> #0F766E</w:t>
            </w:r>
          </w:p>
        </w:tc>
        <w:tc>
          <w:tcPr>
            <w:tcW w:type="dxa" w:w="2072"/>
            <w:tcBorders>
              <w:top w:val="single" w:color="BFBFBF" w:sz="4"/>
              <w:left w:val="single" w:color="BFBFBF" w:sz="4"/>
              <w:bottom w:val="single" w:color="BFBFBF" w:sz="4"/>
              <w:right w:val="single" w:color="BFBFBF" w:sz="4"/>
            </w:tcBorders>
            <w:tcMar>
              <w:top w:type="dxa" w:w="50"/>
              <w:left w:type="dxa" w:w="90"/>
              <w:bottom w:type="dxa" w:w="50"/>
              <w:right w:type="dxa" w:w="90"/>
            </w:tcMar>
          </w:tcPr>
          <w:p>
            <w:r>
              <w:rPr>
                <w:color w:val="2DD4BF"/>
                <w:sz w:val="20"/>
                <w:szCs w:val="20"/>
              </w:rPr>
              <w:t xml:space="preserve">██</w:t>
            </w:r>
            <w:r>
              <w:rPr>
                <w:sz w:val="18"/>
                <w:szCs w:val="18"/>
              </w:rPr>
              <w:t xml:space="preserve"> #2DD4BF</w:t>
            </w:r>
          </w:p>
        </w:tc>
        <w:tc>
          <w:tcPr>
            <w:tcW w:type="dxa" w:w="3713"/>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Acciones secundarias y todo lo relacionado con la IA</w:t>
            </w:r>
          </w:p>
        </w:tc>
      </w:tr>
      <w:tr>
        <w:trPr>
          <w:cantSplit/>
          <w:tblHeader w:val="off"/>
        </w:trPr>
        <w:tc>
          <w:tcPr>
            <w:tcW w:type="dxa" w:w="1503"/>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bg</w:t>
            </w:r>
          </w:p>
        </w:tc>
        <w:tc>
          <w:tcPr>
            <w:tcW w:type="dxa" w:w="2072"/>
            <w:tcBorders>
              <w:top w:val="single" w:color="BFBFBF" w:sz="4"/>
              <w:left w:val="single" w:color="BFBFBF" w:sz="4"/>
              <w:bottom w:val="single" w:color="BFBFBF" w:sz="4"/>
              <w:right w:val="single" w:color="BFBFBF" w:sz="4"/>
            </w:tcBorders>
            <w:tcMar>
              <w:top w:type="dxa" w:w="50"/>
              <w:left w:type="dxa" w:w="90"/>
              <w:bottom w:type="dxa" w:w="50"/>
              <w:right w:type="dxa" w:w="90"/>
            </w:tcMar>
          </w:tcPr>
          <w:p>
            <w:r>
              <w:rPr>
                <w:color w:val="F2F2F7"/>
                <w:sz w:val="20"/>
                <w:szCs w:val="20"/>
              </w:rPr>
              <w:t xml:space="preserve">██</w:t>
            </w:r>
            <w:r>
              <w:rPr>
                <w:sz w:val="18"/>
                <w:szCs w:val="18"/>
              </w:rPr>
              <w:t xml:space="preserve"> #F2F2F7</w:t>
            </w:r>
          </w:p>
        </w:tc>
        <w:tc>
          <w:tcPr>
            <w:tcW w:type="dxa" w:w="2072"/>
            <w:tcBorders>
              <w:top w:val="single" w:color="BFBFBF" w:sz="4"/>
              <w:left w:val="single" w:color="BFBFBF" w:sz="4"/>
              <w:bottom w:val="single" w:color="BFBFBF" w:sz="4"/>
              <w:right w:val="single" w:color="BFBFBF" w:sz="4"/>
            </w:tcBorders>
            <w:tcMar>
              <w:top w:type="dxa" w:w="50"/>
              <w:left w:type="dxa" w:w="90"/>
              <w:bottom w:type="dxa" w:w="50"/>
              <w:right w:type="dxa" w:w="90"/>
            </w:tcMar>
          </w:tcPr>
          <w:p>
            <w:r>
              <w:rPr>
                <w:color w:val="0B0F17"/>
                <w:sz w:val="20"/>
                <w:szCs w:val="20"/>
              </w:rPr>
              <w:t xml:space="preserve">██</w:t>
            </w:r>
            <w:r>
              <w:rPr>
                <w:sz w:val="18"/>
                <w:szCs w:val="18"/>
              </w:rPr>
              <w:t xml:space="preserve"> #0B0F17</w:t>
            </w:r>
          </w:p>
        </w:tc>
        <w:tc>
          <w:tcPr>
            <w:tcW w:type="dxa" w:w="3713"/>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Fondo de pantalla</w:t>
            </w:r>
          </w:p>
        </w:tc>
      </w:tr>
      <w:tr>
        <w:trPr>
          <w:cantSplit/>
          <w:tblHeader w:val="off"/>
        </w:trPr>
        <w:tc>
          <w:tcPr>
            <w:tcW w:type="dxa" w:w="1503"/>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surface</w:t>
            </w:r>
          </w:p>
        </w:tc>
        <w:tc>
          <w:tcPr>
            <w:tcW w:type="dxa" w:w="2072"/>
            <w:tcBorders>
              <w:top w:val="single" w:color="BFBFBF" w:sz="4"/>
              <w:left w:val="single" w:color="BFBFBF" w:sz="4"/>
              <w:bottom w:val="single" w:color="BFBFBF" w:sz="4"/>
              <w:right w:val="single" w:color="BFBFBF" w:sz="4"/>
            </w:tcBorders>
            <w:tcMar>
              <w:top w:type="dxa" w:w="50"/>
              <w:left w:type="dxa" w:w="90"/>
              <w:bottom w:type="dxa" w:w="50"/>
              <w:right w:type="dxa" w:w="90"/>
            </w:tcMar>
          </w:tcPr>
          <w:p>
            <w:r>
              <w:rPr>
                <w:color w:val="FFFFFF"/>
                <w:sz w:val="20"/>
                <w:szCs w:val="20"/>
              </w:rPr>
              <w:t xml:space="preserve">██</w:t>
            </w:r>
            <w:r>
              <w:rPr>
                <w:sz w:val="18"/>
                <w:szCs w:val="18"/>
              </w:rPr>
              <w:t xml:space="preserve"> #FFFFFF</w:t>
            </w:r>
          </w:p>
        </w:tc>
        <w:tc>
          <w:tcPr>
            <w:tcW w:type="dxa" w:w="2072"/>
            <w:tcBorders>
              <w:top w:val="single" w:color="BFBFBF" w:sz="4"/>
              <w:left w:val="single" w:color="BFBFBF" w:sz="4"/>
              <w:bottom w:val="single" w:color="BFBFBF" w:sz="4"/>
              <w:right w:val="single" w:color="BFBFBF" w:sz="4"/>
            </w:tcBorders>
            <w:tcMar>
              <w:top w:type="dxa" w:w="50"/>
              <w:left w:type="dxa" w:w="90"/>
              <w:bottom w:type="dxa" w:w="50"/>
              <w:right w:type="dxa" w:w="90"/>
            </w:tcMar>
          </w:tcPr>
          <w:p>
            <w:r>
              <w:rPr>
                <w:color w:val="151B26"/>
                <w:sz w:val="20"/>
                <w:szCs w:val="20"/>
              </w:rPr>
              <w:t xml:space="preserve">██</w:t>
            </w:r>
            <w:r>
              <w:rPr>
                <w:sz w:val="18"/>
                <w:szCs w:val="18"/>
              </w:rPr>
              <w:t xml:space="preserve"> #151B26</w:t>
            </w:r>
          </w:p>
        </w:tc>
        <w:tc>
          <w:tcPr>
            <w:tcW w:type="dxa" w:w="3713"/>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Tarjetas, hojas, barras</w:t>
            </w:r>
          </w:p>
        </w:tc>
      </w:tr>
      <w:tr>
        <w:trPr>
          <w:cantSplit/>
          <w:tblHeader w:val="off"/>
        </w:trPr>
        <w:tc>
          <w:tcPr>
            <w:tcW w:type="dxa" w:w="1503"/>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surface-2</w:t>
            </w:r>
          </w:p>
        </w:tc>
        <w:tc>
          <w:tcPr>
            <w:tcW w:type="dxa" w:w="2072"/>
            <w:tcBorders>
              <w:top w:val="single" w:color="BFBFBF" w:sz="4"/>
              <w:left w:val="single" w:color="BFBFBF" w:sz="4"/>
              <w:bottom w:val="single" w:color="BFBFBF" w:sz="4"/>
              <w:right w:val="single" w:color="BFBFBF" w:sz="4"/>
            </w:tcBorders>
            <w:tcMar>
              <w:top w:type="dxa" w:w="50"/>
              <w:left w:type="dxa" w:w="90"/>
              <w:bottom w:type="dxa" w:w="50"/>
              <w:right w:type="dxa" w:w="90"/>
            </w:tcMar>
          </w:tcPr>
          <w:p>
            <w:r>
              <w:rPr>
                <w:color w:val="F8FAFC"/>
                <w:sz w:val="20"/>
                <w:szCs w:val="20"/>
              </w:rPr>
              <w:t xml:space="preserve">██</w:t>
            </w:r>
            <w:r>
              <w:rPr>
                <w:sz w:val="18"/>
                <w:szCs w:val="18"/>
              </w:rPr>
              <w:t xml:space="preserve"> #F8FAFC</w:t>
            </w:r>
          </w:p>
        </w:tc>
        <w:tc>
          <w:tcPr>
            <w:tcW w:type="dxa" w:w="2072"/>
            <w:tcBorders>
              <w:top w:val="single" w:color="BFBFBF" w:sz="4"/>
              <w:left w:val="single" w:color="BFBFBF" w:sz="4"/>
              <w:bottom w:val="single" w:color="BFBFBF" w:sz="4"/>
              <w:right w:val="single" w:color="BFBFBF" w:sz="4"/>
            </w:tcBorders>
            <w:tcMar>
              <w:top w:type="dxa" w:w="50"/>
              <w:left w:type="dxa" w:w="90"/>
              <w:bottom w:type="dxa" w:w="50"/>
              <w:right w:type="dxa" w:w="90"/>
            </w:tcMar>
          </w:tcPr>
          <w:p>
            <w:r>
              <w:rPr>
                <w:color w:val="1E2633"/>
                <w:sz w:val="20"/>
                <w:szCs w:val="20"/>
              </w:rPr>
              <w:t xml:space="preserve">██</w:t>
            </w:r>
            <w:r>
              <w:rPr>
                <w:sz w:val="18"/>
                <w:szCs w:val="18"/>
              </w:rPr>
              <w:t xml:space="preserve"> #1E2633</w:t>
            </w:r>
          </w:p>
        </w:tc>
        <w:tc>
          <w:tcPr>
            <w:tcW w:type="dxa" w:w="3713"/>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Fondos secundarios, selectores</w:t>
            </w:r>
          </w:p>
        </w:tc>
      </w:tr>
      <w:tr>
        <w:trPr>
          <w:cantSplit/>
          <w:tblHeader w:val="off"/>
        </w:trPr>
        <w:tc>
          <w:tcPr>
            <w:tcW w:type="dxa" w:w="1503"/>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border</w:t>
            </w:r>
          </w:p>
        </w:tc>
        <w:tc>
          <w:tcPr>
            <w:tcW w:type="dxa" w:w="2072"/>
            <w:tcBorders>
              <w:top w:val="single" w:color="BFBFBF" w:sz="4"/>
              <w:left w:val="single" w:color="BFBFBF" w:sz="4"/>
              <w:bottom w:val="single" w:color="BFBFBF" w:sz="4"/>
              <w:right w:val="single" w:color="BFBFBF" w:sz="4"/>
            </w:tcBorders>
            <w:tcMar>
              <w:top w:type="dxa" w:w="50"/>
              <w:left w:type="dxa" w:w="90"/>
              <w:bottom w:type="dxa" w:w="50"/>
              <w:right w:type="dxa" w:w="90"/>
            </w:tcMar>
          </w:tcPr>
          <w:p>
            <w:r>
              <w:rPr>
                <w:color w:val="E5E7EB"/>
                <w:sz w:val="20"/>
                <w:szCs w:val="20"/>
              </w:rPr>
              <w:t xml:space="preserve">██</w:t>
            </w:r>
            <w:r>
              <w:rPr>
                <w:sz w:val="18"/>
                <w:szCs w:val="18"/>
              </w:rPr>
              <w:t xml:space="preserve"> #E5E7EB</w:t>
            </w:r>
          </w:p>
        </w:tc>
        <w:tc>
          <w:tcPr>
            <w:tcW w:type="dxa" w:w="2072"/>
            <w:tcBorders>
              <w:top w:val="single" w:color="BFBFBF" w:sz="4"/>
              <w:left w:val="single" w:color="BFBFBF" w:sz="4"/>
              <w:bottom w:val="single" w:color="BFBFBF" w:sz="4"/>
              <w:right w:val="single" w:color="BFBFBF" w:sz="4"/>
            </w:tcBorders>
            <w:tcMar>
              <w:top w:type="dxa" w:w="50"/>
              <w:left w:type="dxa" w:w="90"/>
              <w:bottom w:type="dxa" w:w="50"/>
              <w:right w:type="dxa" w:w="90"/>
            </w:tcMar>
          </w:tcPr>
          <w:p>
            <w:r>
              <w:rPr>
                <w:color w:val="2A3342"/>
                <w:sz w:val="20"/>
                <w:szCs w:val="20"/>
              </w:rPr>
              <w:t xml:space="preserve">██</w:t>
            </w:r>
            <w:r>
              <w:rPr>
                <w:sz w:val="18"/>
                <w:szCs w:val="18"/>
              </w:rPr>
              <w:t xml:space="preserve"> #2A3342</w:t>
            </w:r>
          </w:p>
        </w:tc>
        <w:tc>
          <w:tcPr>
            <w:tcW w:type="dxa" w:w="3713"/>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Divisores y bordes</w:t>
            </w:r>
          </w:p>
        </w:tc>
      </w:tr>
      <w:tr>
        <w:trPr>
          <w:cantSplit/>
          <w:tblHeader w:val="off"/>
        </w:trPr>
        <w:tc>
          <w:tcPr>
            <w:tcW w:type="dxa" w:w="1503"/>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text</w:t>
            </w:r>
          </w:p>
        </w:tc>
        <w:tc>
          <w:tcPr>
            <w:tcW w:type="dxa" w:w="2072"/>
            <w:tcBorders>
              <w:top w:val="single" w:color="BFBFBF" w:sz="4"/>
              <w:left w:val="single" w:color="BFBFBF" w:sz="4"/>
              <w:bottom w:val="single" w:color="BFBFBF" w:sz="4"/>
              <w:right w:val="single" w:color="BFBFBF" w:sz="4"/>
            </w:tcBorders>
            <w:tcMar>
              <w:top w:type="dxa" w:w="50"/>
              <w:left w:type="dxa" w:w="90"/>
              <w:bottom w:type="dxa" w:w="50"/>
              <w:right w:type="dxa" w:w="90"/>
            </w:tcMar>
          </w:tcPr>
          <w:p>
            <w:r>
              <w:rPr>
                <w:color w:val="0F172A"/>
                <w:sz w:val="20"/>
                <w:szCs w:val="20"/>
              </w:rPr>
              <w:t xml:space="preserve">██</w:t>
            </w:r>
            <w:r>
              <w:rPr>
                <w:sz w:val="18"/>
                <w:szCs w:val="18"/>
              </w:rPr>
              <w:t xml:space="preserve"> #0F172A</w:t>
            </w:r>
          </w:p>
        </w:tc>
        <w:tc>
          <w:tcPr>
            <w:tcW w:type="dxa" w:w="2072"/>
            <w:tcBorders>
              <w:top w:val="single" w:color="BFBFBF" w:sz="4"/>
              <w:left w:val="single" w:color="BFBFBF" w:sz="4"/>
              <w:bottom w:val="single" w:color="BFBFBF" w:sz="4"/>
              <w:right w:val="single" w:color="BFBFBF" w:sz="4"/>
            </w:tcBorders>
            <w:tcMar>
              <w:top w:type="dxa" w:w="50"/>
              <w:left w:type="dxa" w:w="90"/>
              <w:bottom w:type="dxa" w:w="50"/>
              <w:right w:type="dxa" w:w="90"/>
            </w:tcMar>
          </w:tcPr>
          <w:p>
            <w:r>
              <w:rPr>
                <w:color w:val="F1F5F9"/>
                <w:sz w:val="20"/>
                <w:szCs w:val="20"/>
              </w:rPr>
              <w:t xml:space="preserve">██</w:t>
            </w:r>
            <w:r>
              <w:rPr>
                <w:sz w:val="18"/>
                <w:szCs w:val="18"/>
              </w:rPr>
              <w:t xml:space="preserve"> #F1F5F9</w:t>
            </w:r>
          </w:p>
        </w:tc>
        <w:tc>
          <w:tcPr>
            <w:tcW w:type="dxa" w:w="3713"/>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Texto principal</w:t>
            </w:r>
          </w:p>
        </w:tc>
      </w:tr>
      <w:tr>
        <w:trPr>
          <w:cantSplit/>
          <w:tblHeader w:val="off"/>
        </w:trPr>
        <w:tc>
          <w:tcPr>
            <w:tcW w:type="dxa" w:w="1503"/>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text-muted</w:t>
            </w:r>
          </w:p>
        </w:tc>
        <w:tc>
          <w:tcPr>
            <w:tcW w:type="dxa" w:w="2072"/>
            <w:tcBorders>
              <w:top w:val="single" w:color="BFBFBF" w:sz="4"/>
              <w:left w:val="single" w:color="BFBFBF" w:sz="4"/>
              <w:bottom w:val="single" w:color="BFBFBF" w:sz="4"/>
              <w:right w:val="single" w:color="BFBFBF" w:sz="4"/>
            </w:tcBorders>
            <w:tcMar>
              <w:top w:type="dxa" w:w="50"/>
              <w:left w:type="dxa" w:w="90"/>
              <w:bottom w:type="dxa" w:w="50"/>
              <w:right w:type="dxa" w:w="90"/>
            </w:tcMar>
          </w:tcPr>
          <w:p>
            <w:r>
              <w:rPr>
                <w:color w:val="64748B"/>
                <w:sz w:val="20"/>
                <w:szCs w:val="20"/>
              </w:rPr>
              <w:t xml:space="preserve">██</w:t>
            </w:r>
            <w:r>
              <w:rPr>
                <w:sz w:val="18"/>
                <w:szCs w:val="18"/>
              </w:rPr>
              <w:t xml:space="preserve"> #64748B</w:t>
            </w:r>
          </w:p>
        </w:tc>
        <w:tc>
          <w:tcPr>
            <w:tcW w:type="dxa" w:w="2072"/>
            <w:tcBorders>
              <w:top w:val="single" w:color="BFBFBF" w:sz="4"/>
              <w:left w:val="single" w:color="BFBFBF" w:sz="4"/>
              <w:bottom w:val="single" w:color="BFBFBF" w:sz="4"/>
              <w:right w:val="single" w:color="BFBFBF" w:sz="4"/>
            </w:tcBorders>
            <w:tcMar>
              <w:top w:type="dxa" w:w="50"/>
              <w:left w:type="dxa" w:w="90"/>
              <w:bottom w:type="dxa" w:w="50"/>
              <w:right w:type="dxa" w:w="90"/>
            </w:tcMar>
          </w:tcPr>
          <w:p>
            <w:r>
              <w:rPr>
                <w:color w:val="94A3B8"/>
                <w:sz w:val="20"/>
                <w:szCs w:val="20"/>
              </w:rPr>
              <w:t xml:space="preserve">██</w:t>
            </w:r>
            <w:r>
              <w:rPr>
                <w:sz w:val="18"/>
                <w:szCs w:val="18"/>
              </w:rPr>
              <w:t xml:space="preserve"> #94A3B8</w:t>
            </w:r>
          </w:p>
        </w:tc>
        <w:tc>
          <w:tcPr>
            <w:tcW w:type="dxa" w:w="3713"/>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Texto secundario (sobre surface, no sobre bg)</w:t>
            </w:r>
          </w:p>
        </w:tc>
      </w:tr>
    </w:tbl>
    <w:p>
      <w:pPr>
        <w:spacing w:after="120"/>
      </w:pPr>
    </w:p>
    <w:p>
      <w:pPr>
        <w:pStyle w:val="Heading3"/>
      </w:pPr>
      <w:r>
        <w:t xml:space="preserve">Colores con significado (insignias)</w:t>
      </w:r>
    </w:p>
    <w:p>
      <w:pPr>
        <w:spacing w:after="120"/>
      </w:pPr>
      <w:r>
        <w:t xml:space="preserve">Las insignias usan </w:t>
      </w:r>
      <w:r>
        <w:rPr>
          <w:b/>
          <w:bCs/>
        </w:rPr>
        <w:t xml:space="preserve">fondo claro y texto oscuro</w:t>
      </w:r>
      <w:r>
        <w:t xml:space="preserve"> para cumplir el contraste AA, y siempre llevan texto.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1"/>
        <w:gridCol w:w="2325"/>
        <w:gridCol w:w="2617"/>
        <w:gridCol w:w="2617"/>
      </w:tblGrid>
      <w:tr>
        <w:trPr>
          <w:cantSplit w:val="off"/>
          <w:tblHeader/>
        </w:trPr>
        <w:tc>
          <w:tcPr>
            <w:tcW w:type="dxa" w:w="1801"/>
            <w:tcBorders>
              <w:top w:val="single" w:color="BFBFBF" w:sz="4"/>
              <w:left w:val="single" w:color="BFBFBF" w:sz="4"/>
              <w:bottom w:val="single" w:color="BFBFBF" w:sz="4"/>
              <w:right w:val="single" w:color="BFBFBF" w:sz="4"/>
            </w:tcBorders>
            <w:shd w:fill="1D4ED8" w:color="auto" w:val="clear"/>
            <w:tcMar>
              <w:top w:type="dxa" w:w="50"/>
              <w:left w:type="dxa" w:w="90"/>
              <w:bottom w:type="dxa" w:w="50"/>
              <w:right w:type="dxa" w:w="90"/>
            </w:tcMar>
          </w:tcPr>
          <w:p>
            <w:r>
              <w:rPr>
                <w:b/>
                <w:bCs/>
                <w:color w:val="FFFFFF"/>
                <w:sz w:val="18"/>
                <w:szCs w:val="18"/>
              </w:rPr>
              <w:t xml:space="preserve">Grupo</w:t>
            </w:r>
          </w:p>
        </w:tc>
        <w:tc>
          <w:tcPr>
            <w:tcW w:type="dxa" w:w="2325"/>
            <w:tcBorders>
              <w:top w:val="single" w:color="BFBFBF" w:sz="4"/>
              <w:left w:val="single" w:color="BFBFBF" w:sz="4"/>
              <w:bottom w:val="single" w:color="BFBFBF" w:sz="4"/>
              <w:right w:val="single" w:color="BFBFBF" w:sz="4"/>
            </w:tcBorders>
            <w:shd w:fill="1D4ED8" w:color="auto" w:val="clear"/>
            <w:tcMar>
              <w:top w:type="dxa" w:w="50"/>
              <w:left w:type="dxa" w:w="90"/>
              <w:bottom w:type="dxa" w:w="50"/>
              <w:right w:type="dxa" w:w="90"/>
            </w:tcMar>
          </w:tcPr>
          <w:p>
            <w:r>
              <w:rPr>
                <w:b/>
                <w:bCs/>
                <w:color w:val="FFFFFF"/>
                <w:sz w:val="18"/>
                <w:szCs w:val="18"/>
              </w:rPr>
              <w:t xml:space="preserve">Valor</w:t>
            </w:r>
          </w:p>
        </w:tc>
        <w:tc>
          <w:tcPr>
            <w:tcW w:type="dxa" w:w="2617"/>
            <w:tcBorders>
              <w:top w:val="single" w:color="BFBFBF" w:sz="4"/>
              <w:left w:val="single" w:color="BFBFBF" w:sz="4"/>
              <w:bottom w:val="single" w:color="BFBFBF" w:sz="4"/>
              <w:right w:val="single" w:color="BFBFBF" w:sz="4"/>
            </w:tcBorders>
            <w:shd w:fill="1D4ED8" w:color="auto" w:val="clear"/>
            <w:tcMar>
              <w:top w:type="dxa" w:w="50"/>
              <w:left w:type="dxa" w:w="90"/>
              <w:bottom w:type="dxa" w:w="50"/>
              <w:right w:type="dxa" w:w="90"/>
            </w:tcMar>
          </w:tcPr>
          <w:p>
            <w:r>
              <w:rPr>
                <w:b/>
                <w:bCs/>
                <w:color w:val="FFFFFF"/>
                <w:sz w:val="18"/>
                <w:szCs w:val="18"/>
              </w:rPr>
              <w:t xml:space="preserve">Fondo</w:t>
            </w:r>
          </w:p>
        </w:tc>
        <w:tc>
          <w:tcPr>
            <w:tcW w:type="dxa" w:w="2617"/>
            <w:tcBorders>
              <w:top w:val="single" w:color="BFBFBF" w:sz="4"/>
              <w:left w:val="single" w:color="BFBFBF" w:sz="4"/>
              <w:bottom w:val="single" w:color="BFBFBF" w:sz="4"/>
              <w:right w:val="single" w:color="BFBFBF" w:sz="4"/>
            </w:tcBorders>
            <w:shd w:fill="1D4ED8" w:color="auto" w:val="clear"/>
            <w:tcMar>
              <w:top w:type="dxa" w:w="50"/>
              <w:left w:type="dxa" w:w="90"/>
              <w:bottom w:type="dxa" w:w="50"/>
              <w:right w:type="dxa" w:w="90"/>
            </w:tcMar>
          </w:tcPr>
          <w:p>
            <w:r>
              <w:rPr>
                <w:b/>
                <w:bCs/>
                <w:color w:val="FFFFFF"/>
                <w:sz w:val="18"/>
                <w:szCs w:val="18"/>
              </w:rPr>
              <w:t xml:space="preserve">Texto</w:t>
            </w:r>
          </w:p>
        </w:tc>
      </w:tr>
      <w:tr>
        <w:trPr>
          <w:cantSplit/>
          <w:tblHeader w:val="off"/>
        </w:trPr>
        <w:tc>
          <w:tcPr>
            <w:tcW w:type="dxa" w:w="1801"/>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Estado</w:t>
            </w:r>
          </w:p>
        </w:tc>
        <w:tc>
          <w:tcPr>
            <w:tcW w:type="dxa" w:w="2325"/>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abierta</w:t>
            </w:r>
          </w:p>
        </w:tc>
        <w:tc>
          <w:tcPr>
            <w:tcW w:type="dxa" w:w="2617"/>
            <w:tcBorders>
              <w:top w:val="single" w:color="BFBFBF" w:sz="4"/>
              <w:left w:val="single" w:color="BFBFBF" w:sz="4"/>
              <w:bottom w:val="single" w:color="BFBFBF" w:sz="4"/>
              <w:right w:val="single" w:color="BFBFBF" w:sz="4"/>
            </w:tcBorders>
            <w:tcMar>
              <w:top w:type="dxa" w:w="50"/>
              <w:left w:type="dxa" w:w="90"/>
              <w:bottom w:type="dxa" w:w="50"/>
              <w:right w:type="dxa" w:w="90"/>
            </w:tcMar>
          </w:tcPr>
          <w:p>
            <w:r>
              <w:rPr>
                <w:color w:val="DBEAFE"/>
                <w:sz w:val="20"/>
                <w:szCs w:val="20"/>
              </w:rPr>
              <w:t xml:space="preserve">██</w:t>
            </w:r>
            <w:r>
              <w:rPr>
                <w:sz w:val="18"/>
                <w:szCs w:val="18"/>
              </w:rPr>
              <w:t xml:space="preserve"> #DBEAFE</w:t>
            </w:r>
          </w:p>
        </w:tc>
        <w:tc>
          <w:tcPr>
            <w:tcW w:type="dxa" w:w="2617"/>
            <w:tcBorders>
              <w:top w:val="single" w:color="BFBFBF" w:sz="4"/>
              <w:left w:val="single" w:color="BFBFBF" w:sz="4"/>
              <w:bottom w:val="single" w:color="BFBFBF" w:sz="4"/>
              <w:right w:val="single" w:color="BFBFBF" w:sz="4"/>
            </w:tcBorders>
            <w:tcMar>
              <w:top w:type="dxa" w:w="50"/>
              <w:left w:type="dxa" w:w="90"/>
              <w:bottom w:type="dxa" w:w="50"/>
              <w:right w:type="dxa" w:w="90"/>
            </w:tcMar>
          </w:tcPr>
          <w:p>
            <w:r>
              <w:rPr>
                <w:color w:val="1D4ED8"/>
                <w:sz w:val="20"/>
                <w:szCs w:val="20"/>
              </w:rPr>
              <w:t xml:space="preserve">██</w:t>
            </w:r>
            <w:r>
              <w:rPr>
                <w:sz w:val="18"/>
                <w:szCs w:val="18"/>
              </w:rPr>
              <w:t xml:space="preserve"> #1D4ED8</w:t>
            </w:r>
          </w:p>
        </w:tc>
      </w:tr>
      <w:tr>
        <w:trPr>
          <w:cantSplit/>
          <w:tblHeader w:val="off"/>
        </w:trPr>
        <w:tc>
          <w:tcPr>
            <w:tcW w:type="dxa" w:w="1801"/>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Estado</w:t>
            </w:r>
          </w:p>
        </w:tc>
        <w:tc>
          <w:tcPr>
            <w:tcW w:type="dxa" w:w="2325"/>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en_proceso</w:t>
            </w:r>
          </w:p>
        </w:tc>
        <w:tc>
          <w:tcPr>
            <w:tcW w:type="dxa" w:w="2617"/>
            <w:tcBorders>
              <w:top w:val="single" w:color="BFBFBF" w:sz="4"/>
              <w:left w:val="single" w:color="BFBFBF" w:sz="4"/>
              <w:bottom w:val="single" w:color="BFBFBF" w:sz="4"/>
              <w:right w:val="single" w:color="BFBFBF" w:sz="4"/>
            </w:tcBorders>
            <w:tcMar>
              <w:top w:type="dxa" w:w="50"/>
              <w:left w:type="dxa" w:w="90"/>
              <w:bottom w:type="dxa" w:w="50"/>
              <w:right w:type="dxa" w:w="90"/>
            </w:tcMar>
          </w:tcPr>
          <w:p>
            <w:r>
              <w:rPr>
                <w:color w:val="FEF3C7"/>
                <w:sz w:val="20"/>
                <w:szCs w:val="20"/>
              </w:rPr>
              <w:t xml:space="preserve">██</w:t>
            </w:r>
            <w:r>
              <w:rPr>
                <w:sz w:val="18"/>
                <w:szCs w:val="18"/>
              </w:rPr>
              <w:t xml:space="preserve"> #FEF3C7</w:t>
            </w:r>
          </w:p>
        </w:tc>
        <w:tc>
          <w:tcPr>
            <w:tcW w:type="dxa" w:w="2617"/>
            <w:tcBorders>
              <w:top w:val="single" w:color="BFBFBF" w:sz="4"/>
              <w:left w:val="single" w:color="BFBFBF" w:sz="4"/>
              <w:bottom w:val="single" w:color="BFBFBF" w:sz="4"/>
              <w:right w:val="single" w:color="BFBFBF" w:sz="4"/>
            </w:tcBorders>
            <w:tcMar>
              <w:top w:type="dxa" w:w="50"/>
              <w:left w:type="dxa" w:w="90"/>
              <w:bottom w:type="dxa" w:w="50"/>
              <w:right w:type="dxa" w:w="90"/>
            </w:tcMar>
          </w:tcPr>
          <w:p>
            <w:r>
              <w:rPr>
                <w:color w:val="92400E"/>
                <w:sz w:val="20"/>
                <w:szCs w:val="20"/>
              </w:rPr>
              <w:t xml:space="preserve">██</w:t>
            </w:r>
            <w:r>
              <w:rPr>
                <w:sz w:val="18"/>
                <w:szCs w:val="18"/>
              </w:rPr>
              <w:t xml:space="preserve"> #92400E</w:t>
            </w:r>
          </w:p>
        </w:tc>
      </w:tr>
      <w:tr>
        <w:trPr>
          <w:cantSplit/>
          <w:tblHeader w:val="off"/>
        </w:trPr>
        <w:tc>
          <w:tcPr>
            <w:tcW w:type="dxa" w:w="1801"/>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Estado</w:t>
            </w:r>
          </w:p>
        </w:tc>
        <w:tc>
          <w:tcPr>
            <w:tcW w:type="dxa" w:w="2325"/>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en_espera</w:t>
            </w:r>
          </w:p>
        </w:tc>
        <w:tc>
          <w:tcPr>
            <w:tcW w:type="dxa" w:w="2617"/>
            <w:tcBorders>
              <w:top w:val="single" w:color="BFBFBF" w:sz="4"/>
              <w:left w:val="single" w:color="BFBFBF" w:sz="4"/>
              <w:bottom w:val="single" w:color="BFBFBF" w:sz="4"/>
              <w:right w:val="single" w:color="BFBFBF" w:sz="4"/>
            </w:tcBorders>
            <w:tcMar>
              <w:top w:type="dxa" w:w="50"/>
              <w:left w:type="dxa" w:w="90"/>
              <w:bottom w:type="dxa" w:w="50"/>
              <w:right w:type="dxa" w:w="90"/>
            </w:tcMar>
          </w:tcPr>
          <w:p>
            <w:r>
              <w:rPr>
                <w:color w:val="EDE9FE"/>
                <w:sz w:val="20"/>
                <w:szCs w:val="20"/>
              </w:rPr>
              <w:t xml:space="preserve">██</w:t>
            </w:r>
            <w:r>
              <w:rPr>
                <w:sz w:val="18"/>
                <w:szCs w:val="18"/>
              </w:rPr>
              <w:t xml:space="preserve"> #EDE9FE</w:t>
            </w:r>
          </w:p>
        </w:tc>
        <w:tc>
          <w:tcPr>
            <w:tcW w:type="dxa" w:w="2617"/>
            <w:tcBorders>
              <w:top w:val="single" w:color="BFBFBF" w:sz="4"/>
              <w:left w:val="single" w:color="BFBFBF" w:sz="4"/>
              <w:bottom w:val="single" w:color="BFBFBF" w:sz="4"/>
              <w:right w:val="single" w:color="BFBFBF" w:sz="4"/>
            </w:tcBorders>
            <w:tcMar>
              <w:top w:type="dxa" w:w="50"/>
              <w:left w:type="dxa" w:w="90"/>
              <w:bottom w:type="dxa" w:w="50"/>
              <w:right w:type="dxa" w:w="90"/>
            </w:tcMar>
          </w:tcPr>
          <w:p>
            <w:r>
              <w:rPr>
                <w:color w:val="5B21B6"/>
                <w:sz w:val="20"/>
                <w:szCs w:val="20"/>
              </w:rPr>
              <w:t xml:space="preserve">██</w:t>
            </w:r>
            <w:r>
              <w:rPr>
                <w:sz w:val="18"/>
                <w:szCs w:val="18"/>
              </w:rPr>
              <w:t xml:space="preserve"> #5B21B6</w:t>
            </w:r>
          </w:p>
        </w:tc>
      </w:tr>
      <w:tr>
        <w:trPr>
          <w:cantSplit/>
          <w:tblHeader w:val="off"/>
        </w:trPr>
        <w:tc>
          <w:tcPr>
            <w:tcW w:type="dxa" w:w="1801"/>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Estado</w:t>
            </w:r>
          </w:p>
        </w:tc>
        <w:tc>
          <w:tcPr>
            <w:tcW w:type="dxa" w:w="2325"/>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resuelta</w:t>
            </w:r>
          </w:p>
        </w:tc>
        <w:tc>
          <w:tcPr>
            <w:tcW w:type="dxa" w:w="2617"/>
            <w:tcBorders>
              <w:top w:val="single" w:color="BFBFBF" w:sz="4"/>
              <w:left w:val="single" w:color="BFBFBF" w:sz="4"/>
              <w:bottom w:val="single" w:color="BFBFBF" w:sz="4"/>
              <w:right w:val="single" w:color="BFBFBF" w:sz="4"/>
            </w:tcBorders>
            <w:tcMar>
              <w:top w:type="dxa" w:w="50"/>
              <w:left w:type="dxa" w:w="90"/>
              <w:bottom w:type="dxa" w:w="50"/>
              <w:right w:type="dxa" w:w="90"/>
            </w:tcMar>
          </w:tcPr>
          <w:p>
            <w:r>
              <w:rPr>
                <w:color w:val="DCFCE7"/>
                <w:sz w:val="20"/>
                <w:szCs w:val="20"/>
              </w:rPr>
              <w:t xml:space="preserve">██</w:t>
            </w:r>
            <w:r>
              <w:rPr>
                <w:sz w:val="18"/>
                <w:szCs w:val="18"/>
              </w:rPr>
              <w:t xml:space="preserve"> #DCFCE7</w:t>
            </w:r>
          </w:p>
        </w:tc>
        <w:tc>
          <w:tcPr>
            <w:tcW w:type="dxa" w:w="2617"/>
            <w:tcBorders>
              <w:top w:val="single" w:color="BFBFBF" w:sz="4"/>
              <w:left w:val="single" w:color="BFBFBF" w:sz="4"/>
              <w:bottom w:val="single" w:color="BFBFBF" w:sz="4"/>
              <w:right w:val="single" w:color="BFBFBF" w:sz="4"/>
            </w:tcBorders>
            <w:tcMar>
              <w:top w:type="dxa" w:w="50"/>
              <w:left w:type="dxa" w:w="90"/>
              <w:bottom w:type="dxa" w:w="50"/>
              <w:right w:type="dxa" w:w="90"/>
            </w:tcMar>
          </w:tcPr>
          <w:p>
            <w:r>
              <w:rPr>
                <w:color w:val="166534"/>
                <w:sz w:val="20"/>
                <w:szCs w:val="20"/>
              </w:rPr>
              <w:t xml:space="preserve">██</w:t>
            </w:r>
            <w:r>
              <w:rPr>
                <w:sz w:val="18"/>
                <w:szCs w:val="18"/>
              </w:rPr>
              <w:t xml:space="preserve"> #166534</w:t>
            </w:r>
          </w:p>
        </w:tc>
      </w:tr>
      <w:tr>
        <w:trPr>
          <w:cantSplit/>
          <w:tblHeader w:val="off"/>
        </w:trPr>
        <w:tc>
          <w:tcPr>
            <w:tcW w:type="dxa" w:w="1801"/>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Estado</w:t>
            </w:r>
          </w:p>
        </w:tc>
        <w:tc>
          <w:tcPr>
            <w:tcW w:type="dxa" w:w="2325"/>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cerrada</w:t>
            </w:r>
          </w:p>
        </w:tc>
        <w:tc>
          <w:tcPr>
            <w:tcW w:type="dxa" w:w="2617"/>
            <w:tcBorders>
              <w:top w:val="single" w:color="BFBFBF" w:sz="4"/>
              <w:left w:val="single" w:color="BFBFBF" w:sz="4"/>
              <w:bottom w:val="single" w:color="BFBFBF" w:sz="4"/>
              <w:right w:val="single" w:color="BFBFBF" w:sz="4"/>
            </w:tcBorders>
            <w:tcMar>
              <w:top w:type="dxa" w:w="50"/>
              <w:left w:type="dxa" w:w="90"/>
              <w:bottom w:type="dxa" w:w="50"/>
              <w:right w:type="dxa" w:w="90"/>
            </w:tcMar>
          </w:tcPr>
          <w:p>
            <w:r>
              <w:rPr>
                <w:color w:val="E2E8F0"/>
                <w:sz w:val="20"/>
                <w:szCs w:val="20"/>
              </w:rPr>
              <w:t xml:space="preserve">██</w:t>
            </w:r>
            <w:r>
              <w:rPr>
                <w:sz w:val="18"/>
                <w:szCs w:val="18"/>
              </w:rPr>
              <w:t xml:space="preserve"> #E2E8F0</w:t>
            </w:r>
          </w:p>
        </w:tc>
        <w:tc>
          <w:tcPr>
            <w:tcW w:type="dxa" w:w="2617"/>
            <w:tcBorders>
              <w:top w:val="single" w:color="BFBFBF" w:sz="4"/>
              <w:left w:val="single" w:color="BFBFBF" w:sz="4"/>
              <w:bottom w:val="single" w:color="BFBFBF" w:sz="4"/>
              <w:right w:val="single" w:color="BFBFBF" w:sz="4"/>
            </w:tcBorders>
            <w:tcMar>
              <w:top w:type="dxa" w:w="50"/>
              <w:left w:type="dxa" w:w="90"/>
              <w:bottom w:type="dxa" w:w="50"/>
              <w:right w:type="dxa" w:w="90"/>
            </w:tcMar>
          </w:tcPr>
          <w:p>
            <w:r>
              <w:rPr>
                <w:color w:val="334155"/>
                <w:sz w:val="20"/>
                <w:szCs w:val="20"/>
              </w:rPr>
              <w:t xml:space="preserve">██</w:t>
            </w:r>
            <w:r>
              <w:rPr>
                <w:sz w:val="18"/>
                <w:szCs w:val="18"/>
              </w:rPr>
              <w:t xml:space="preserve"> #334155</w:t>
            </w:r>
          </w:p>
        </w:tc>
      </w:tr>
      <w:tr>
        <w:trPr>
          <w:cantSplit/>
          <w:tblHeader w:val="off"/>
        </w:trPr>
        <w:tc>
          <w:tcPr>
            <w:tcW w:type="dxa" w:w="1801"/>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Prioridad</w:t>
            </w:r>
          </w:p>
        </w:tc>
        <w:tc>
          <w:tcPr>
            <w:tcW w:type="dxa" w:w="2325"/>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baja</w:t>
            </w:r>
          </w:p>
        </w:tc>
        <w:tc>
          <w:tcPr>
            <w:tcW w:type="dxa" w:w="2617"/>
            <w:tcBorders>
              <w:top w:val="single" w:color="BFBFBF" w:sz="4"/>
              <w:left w:val="single" w:color="BFBFBF" w:sz="4"/>
              <w:bottom w:val="single" w:color="BFBFBF" w:sz="4"/>
              <w:right w:val="single" w:color="BFBFBF" w:sz="4"/>
            </w:tcBorders>
            <w:tcMar>
              <w:top w:type="dxa" w:w="50"/>
              <w:left w:type="dxa" w:w="90"/>
              <w:bottom w:type="dxa" w:w="50"/>
              <w:right w:type="dxa" w:w="90"/>
            </w:tcMar>
          </w:tcPr>
          <w:p>
            <w:r>
              <w:rPr>
                <w:color w:val="E2E8F0"/>
                <w:sz w:val="20"/>
                <w:szCs w:val="20"/>
              </w:rPr>
              <w:t xml:space="preserve">██</w:t>
            </w:r>
            <w:r>
              <w:rPr>
                <w:sz w:val="18"/>
                <w:szCs w:val="18"/>
              </w:rPr>
              <w:t xml:space="preserve"> #E2E8F0</w:t>
            </w:r>
          </w:p>
        </w:tc>
        <w:tc>
          <w:tcPr>
            <w:tcW w:type="dxa" w:w="2617"/>
            <w:tcBorders>
              <w:top w:val="single" w:color="BFBFBF" w:sz="4"/>
              <w:left w:val="single" w:color="BFBFBF" w:sz="4"/>
              <w:bottom w:val="single" w:color="BFBFBF" w:sz="4"/>
              <w:right w:val="single" w:color="BFBFBF" w:sz="4"/>
            </w:tcBorders>
            <w:tcMar>
              <w:top w:type="dxa" w:w="50"/>
              <w:left w:type="dxa" w:w="90"/>
              <w:bottom w:type="dxa" w:w="50"/>
              <w:right w:type="dxa" w:w="90"/>
            </w:tcMar>
          </w:tcPr>
          <w:p>
            <w:r>
              <w:rPr>
                <w:color w:val="334155"/>
                <w:sz w:val="20"/>
                <w:szCs w:val="20"/>
              </w:rPr>
              <w:t xml:space="preserve">██</w:t>
            </w:r>
            <w:r>
              <w:rPr>
                <w:sz w:val="18"/>
                <w:szCs w:val="18"/>
              </w:rPr>
              <w:t xml:space="preserve"> #334155</w:t>
            </w:r>
          </w:p>
        </w:tc>
      </w:tr>
      <w:tr>
        <w:trPr>
          <w:cantSplit/>
          <w:tblHeader w:val="off"/>
        </w:trPr>
        <w:tc>
          <w:tcPr>
            <w:tcW w:type="dxa" w:w="1801"/>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Prioridad</w:t>
            </w:r>
          </w:p>
        </w:tc>
        <w:tc>
          <w:tcPr>
            <w:tcW w:type="dxa" w:w="2325"/>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media</w:t>
            </w:r>
          </w:p>
        </w:tc>
        <w:tc>
          <w:tcPr>
            <w:tcW w:type="dxa" w:w="2617"/>
            <w:tcBorders>
              <w:top w:val="single" w:color="BFBFBF" w:sz="4"/>
              <w:left w:val="single" w:color="BFBFBF" w:sz="4"/>
              <w:bottom w:val="single" w:color="BFBFBF" w:sz="4"/>
              <w:right w:val="single" w:color="BFBFBF" w:sz="4"/>
            </w:tcBorders>
            <w:tcMar>
              <w:top w:type="dxa" w:w="50"/>
              <w:left w:type="dxa" w:w="90"/>
              <w:bottom w:type="dxa" w:w="50"/>
              <w:right w:type="dxa" w:w="90"/>
            </w:tcMar>
          </w:tcPr>
          <w:p>
            <w:r>
              <w:rPr>
                <w:color w:val="E0F2FE"/>
                <w:sz w:val="20"/>
                <w:szCs w:val="20"/>
              </w:rPr>
              <w:t xml:space="preserve">██</w:t>
            </w:r>
            <w:r>
              <w:rPr>
                <w:sz w:val="18"/>
                <w:szCs w:val="18"/>
              </w:rPr>
              <w:t xml:space="preserve"> #E0F2FE</w:t>
            </w:r>
          </w:p>
        </w:tc>
        <w:tc>
          <w:tcPr>
            <w:tcW w:type="dxa" w:w="2617"/>
            <w:tcBorders>
              <w:top w:val="single" w:color="BFBFBF" w:sz="4"/>
              <w:left w:val="single" w:color="BFBFBF" w:sz="4"/>
              <w:bottom w:val="single" w:color="BFBFBF" w:sz="4"/>
              <w:right w:val="single" w:color="BFBFBF" w:sz="4"/>
            </w:tcBorders>
            <w:tcMar>
              <w:top w:type="dxa" w:w="50"/>
              <w:left w:type="dxa" w:w="90"/>
              <w:bottom w:type="dxa" w:w="50"/>
              <w:right w:type="dxa" w:w="90"/>
            </w:tcMar>
          </w:tcPr>
          <w:p>
            <w:r>
              <w:rPr>
                <w:color w:val="075985"/>
                <w:sz w:val="20"/>
                <w:szCs w:val="20"/>
              </w:rPr>
              <w:t xml:space="preserve">██</w:t>
            </w:r>
            <w:r>
              <w:rPr>
                <w:sz w:val="18"/>
                <w:szCs w:val="18"/>
              </w:rPr>
              <w:t xml:space="preserve"> #075985</w:t>
            </w:r>
          </w:p>
        </w:tc>
      </w:tr>
      <w:tr>
        <w:trPr>
          <w:cantSplit/>
          <w:tblHeader w:val="off"/>
        </w:trPr>
        <w:tc>
          <w:tcPr>
            <w:tcW w:type="dxa" w:w="1801"/>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Prioridad</w:t>
            </w:r>
          </w:p>
        </w:tc>
        <w:tc>
          <w:tcPr>
            <w:tcW w:type="dxa" w:w="2325"/>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alta</w:t>
            </w:r>
          </w:p>
        </w:tc>
        <w:tc>
          <w:tcPr>
            <w:tcW w:type="dxa" w:w="2617"/>
            <w:tcBorders>
              <w:top w:val="single" w:color="BFBFBF" w:sz="4"/>
              <w:left w:val="single" w:color="BFBFBF" w:sz="4"/>
              <w:bottom w:val="single" w:color="BFBFBF" w:sz="4"/>
              <w:right w:val="single" w:color="BFBFBF" w:sz="4"/>
            </w:tcBorders>
            <w:tcMar>
              <w:top w:type="dxa" w:w="50"/>
              <w:left w:type="dxa" w:w="90"/>
              <w:bottom w:type="dxa" w:w="50"/>
              <w:right w:type="dxa" w:w="90"/>
            </w:tcMar>
          </w:tcPr>
          <w:p>
            <w:r>
              <w:rPr>
                <w:color w:val="FFEDD5"/>
                <w:sz w:val="20"/>
                <w:szCs w:val="20"/>
              </w:rPr>
              <w:t xml:space="preserve">██</w:t>
            </w:r>
            <w:r>
              <w:rPr>
                <w:sz w:val="18"/>
                <w:szCs w:val="18"/>
              </w:rPr>
              <w:t xml:space="preserve"> #FFEDD5</w:t>
            </w:r>
          </w:p>
        </w:tc>
        <w:tc>
          <w:tcPr>
            <w:tcW w:type="dxa" w:w="2617"/>
            <w:tcBorders>
              <w:top w:val="single" w:color="BFBFBF" w:sz="4"/>
              <w:left w:val="single" w:color="BFBFBF" w:sz="4"/>
              <w:bottom w:val="single" w:color="BFBFBF" w:sz="4"/>
              <w:right w:val="single" w:color="BFBFBF" w:sz="4"/>
            </w:tcBorders>
            <w:tcMar>
              <w:top w:type="dxa" w:w="50"/>
              <w:left w:type="dxa" w:w="90"/>
              <w:bottom w:type="dxa" w:w="50"/>
              <w:right w:type="dxa" w:w="90"/>
            </w:tcMar>
          </w:tcPr>
          <w:p>
            <w:r>
              <w:rPr>
                <w:color w:val="9A3412"/>
                <w:sz w:val="20"/>
                <w:szCs w:val="20"/>
              </w:rPr>
              <w:t xml:space="preserve">██</w:t>
            </w:r>
            <w:r>
              <w:rPr>
                <w:sz w:val="18"/>
                <w:szCs w:val="18"/>
              </w:rPr>
              <w:t xml:space="preserve"> #9A3412</w:t>
            </w:r>
          </w:p>
        </w:tc>
      </w:tr>
      <w:tr>
        <w:trPr>
          <w:cantSplit/>
          <w:tblHeader w:val="off"/>
        </w:trPr>
        <w:tc>
          <w:tcPr>
            <w:tcW w:type="dxa" w:w="1801"/>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Prioridad</w:t>
            </w:r>
          </w:p>
        </w:tc>
        <w:tc>
          <w:tcPr>
            <w:tcW w:type="dxa" w:w="2325"/>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crítica</w:t>
            </w:r>
          </w:p>
        </w:tc>
        <w:tc>
          <w:tcPr>
            <w:tcW w:type="dxa" w:w="2617"/>
            <w:tcBorders>
              <w:top w:val="single" w:color="BFBFBF" w:sz="4"/>
              <w:left w:val="single" w:color="BFBFBF" w:sz="4"/>
              <w:bottom w:val="single" w:color="BFBFBF" w:sz="4"/>
              <w:right w:val="single" w:color="BFBFBF" w:sz="4"/>
            </w:tcBorders>
            <w:tcMar>
              <w:top w:type="dxa" w:w="50"/>
              <w:left w:type="dxa" w:w="90"/>
              <w:bottom w:type="dxa" w:w="50"/>
              <w:right w:type="dxa" w:w="90"/>
            </w:tcMar>
          </w:tcPr>
          <w:p>
            <w:r>
              <w:rPr>
                <w:color w:val="FEE2E2"/>
                <w:sz w:val="20"/>
                <w:szCs w:val="20"/>
              </w:rPr>
              <w:t xml:space="preserve">██</w:t>
            </w:r>
            <w:r>
              <w:rPr>
                <w:sz w:val="18"/>
                <w:szCs w:val="18"/>
              </w:rPr>
              <w:t xml:space="preserve"> #FEE2E2</w:t>
            </w:r>
          </w:p>
        </w:tc>
        <w:tc>
          <w:tcPr>
            <w:tcW w:type="dxa" w:w="2617"/>
            <w:tcBorders>
              <w:top w:val="single" w:color="BFBFBF" w:sz="4"/>
              <w:left w:val="single" w:color="BFBFBF" w:sz="4"/>
              <w:bottom w:val="single" w:color="BFBFBF" w:sz="4"/>
              <w:right w:val="single" w:color="BFBFBF" w:sz="4"/>
            </w:tcBorders>
            <w:tcMar>
              <w:top w:type="dxa" w:w="50"/>
              <w:left w:type="dxa" w:w="90"/>
              <w:bottom w:type="dxa" w:w="50"/>
              <w:right w:type="dxa" w:w="90"/>
            </w:tcMar>
          </w:tcPr>
          <w:p>
            <w:r>
              <w:rPr>
                <w:color w:val="B91C1C"/>
                <w:sz w:val="20"/>
                <w:szCs w:val="20"/>
              </w:rPr>
              <w:t xml:space="preserve">██</w:t>
            </w:r>
            <w:r>
              <w:rPr>
                <w:sz w:val="18"/>
                <w:szCs w:val="18"/>
              </w:rPr>
              <w:t xml:space="preserve"> #B91C1C</w:t>
            </w:r>
          </w:p>
        </w:tc>
      </w:tr>
      <w:tr>
        <w:trPr>
          <w:cantSplit/>
          <w:tblHeader w:val="off"/>
        </w:trPr>
        <w:tc>
          <w:tcPr>
            <w:tcW w:type="dxa" w:w="1801"/>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Categoría</w:t>
            </w:r>
          </w:p>
        </w:tc>
        <w:tc>
          <w:tcPr>
            <w:tcW w:type="dxa" w:w="2325"/>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computo_redes</w:t>
            </w:r>
          </w:p>
        </w:tc>
        <w:tc>
          <w:tcPr>
            <w:tcW w:type="dxa" w:w="2617"/>
            <w:tcBorders>
              <w:top w:val="single" w:color="BFBFBF" w:sz="4"/>
              <w:left w:val="single" w:color="BFBFBF" w:sz="4"/>
              <w:bottom w:val="single" w:color="BFBFBF" w:sz="4"/>
              <w:right w:val="single" w:color="BFBFBF" w:sz="4"/>
            </w:tcBorders>
            <w:tcMar>
              <w:top w:type="dxa" w:w="50"/>
              <w:left w:type="dxa" w:w="90"/>
              <w:bottom w:type="dxa" w:w="50"/>
              <w:right w:type="dxa" w:w="90"/>
            </w:tcMar>
          </w:tcPr>
          <w:p>
            <w:r>
              <w:rPr>
                <w:color w:val="CFFAFE"/>
                <w:sz w:val="20"/>
                <w:szCs w:val="20"/>
              </w:rPr>
              <w:t xml:space="preserve">██</w:t>
            </w:r>
            <w:r>
              <w:rPr>
                <w:sz w:val="18"/>
                <w:szCs w:val="18"/>
              </w:rPr>
              <w:t xml:space="preserve"> #CFFAFE</w:t>
            </w:r>
          </w:p>
        </w:tc>
        <w:tc>
          <w:tcPr>
            <w:tcW w:type="dxa" w:w="2617"/>
            <w:tcBorders>
              <w:top w:val="single" w:color="BFBFBF" w:sz="4"/>
              <w:left w:val="single" w:color="BFBFBF" w:sz="4"/>
              <w:bottom w:val="single" w:color="BFBFBF" w:sz="4"/>
              <w:right w:val="single" w:color="BFBFBF" w:sz="4"/>
            </w:tcBorders>
            <w:tcMar>
              <w:top w:type="dxa" w:w="50"/>
              <w:left w:type="dxa" w:w="90"/>
              <w:bottom w:type="dxa" w:w="50"/>
              <w:right w:type="dxa" w:w="90"/>
            </w:tcMar>
          </w:tcPr>
          <w:p>
            <w:r>
              <w:rPr>
                <w:color w:val="155E75"/>
                <w:sz w:val="20"/>
                <w:szCs w:val="20"/>
              </w:rPr>
              <w:t xml:space="preserve">██</w:t>
            </w:r>
            <w:r>
              <w:rPr>
                <w:sz w:val="18"/>
                <w:szCs w:val="18"/>
              </w:rPr>
              <w:t xml:space="preserve"> #155E75</w:t>
            </w:r>
          </w:p>
        </w:tc>
      </w:tr>
      <w:tr>
        <w:trPr>
          <w:cantSplit/>
          <w:tblHeader w:val="off"/>
        </w:trPr>
        <w:tc>
          <w:tcPr>
            <w:tcW w:type="dxa" w:w="1801"/>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Categoría</w:t>
            </w:r>
          </w:p>
        </w:tc>
        <w:tc>
          <w:tcPr>
            <w:tcW w:type="dxa" w:w="2325"/>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infraestructura</w:t>
            </w:r>
          </w:p>
        </w:tc>
        <w:tc>
          <w:tcPr>
            <w:tcW w:type="dxa" w:w="2617"/>
            <w:tcBorders>
              <w:top w:val="single" w:color="BFBFBF" w:sz="4"/>
              <w:left w:val="single" w:color="BFBFBF" w:sz="4"/>
              <w:bottom w:val="single" w:color="BFBFBF" w:sz="4"/>
              <w:right w:val="single" w:color="BFBFBF" w:sz="4"/>
            </w:tcBorders>
            <w:tcMar>
              <w:top w:type="dxa" w:w="50"/>
              <w:left w:type="dxa" w:w="90"/>
              <w:bottom w:type="dxa" w:w="50"/>
              <w:right w:type="dxa" w:w="90"/>
            </w:tcMar>
          </w:tcPr>
          <w:p>
            <w:r>
              <w:rPr>
                <w:color w:val="FEF3C7"/>
                <w:sz w:val="20"/>
                <w:szCs w:val="20"/>
              </w:rPr>
              <w:t xml:space="preserve">██</w:t>
            </w:r>
            <w:r>
              <w:rPr>
                <w:sz w:val="18"/>
                <w:szCs w:val="18"/>
              </w:rPr>
              <w:t xml:space="preserve"> #FEF3C7</w:t>
            </w:r>
          </w:p>
        </w:tc>
        <w:tc>
          <w:tcPr>
            <w:tcW w:type="dxa" w:w="2617"/>
            <w:tcBorders>
              <w:top w:val="single" w:color="BFBFBF" w:sz="4"/>
              <w:left w:val="single" w:color="BFBFBF" w:sz="4"/>
              <w:bottom w:val="single" w:color="BFBFBF" w:sz="4"/>
              <w:right w:val="single" w:color="BFBFBF" w:sz="4"/>
            </w:tcBorders>
            <w:tcMar>
              <w:top w:type="dxa" w:w="50"/>
              <w:left w:type="dxa" w:w="90"/>
              <w:bottom w:type="dxa" w:w="50"/>
              <w:right w:type="dxa" w:w="90"/>
            </w:tcMar>
          </w:tcPr>
          <w:p>
            <w:r>
              <w:rPr>
                <w:color w:val="92400E"/>
                <w:sz w:val="20"/>
                <w:szCs w:val="20"/>
              </w:rPr>
              <w:t xml:space="preserve">██</w:t>
            </w:r>
            <w:r>
              <w:rPr>
                <w:sz w:val="18"/>
                <w:szCs w:val="18"/>
              </w:rPr>
              <w:t xml:space="preserve"> #92400E</w:t>
            </w:r>
          </w:p>
        </w:tc>
      </w:tr>
      <w:tr>
        <w:trPr>
          <w:cantSplit/>
          <w:tblHeader w:val="off"/>
        </w:trPr>
        <w:tc>
          <w:tcPr>
            <w:tcW w:type="dxa" w:w="1801"/>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Categoría</w:t>
            </w:r>
          </w:p>
        </w:tc>
        <w:tc>
          <w:tcPr>
            <w:tcW w:type="dxa" w:w="2325"/>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academico</w:t>
            </w:r>
          </w:p>
        </w:tc>
        <w:tc>
          <w:tcPr>
            <w:tcW w:type="dxa" w:w="2617"/>
            <w:tcBorders>
              <w:top w:val="single" w:color="BFBFBF" w:sz="4"/>
              <w:left w:val="single" w:color="BFBFBF" w:sz="4"/>
              <w:bottom w:val="single" w:color="BFBFBF" w:sz="4"/>
              <w:right w:val="single" w:color="BFBFBF" w:sz="4"/>
            </w:tcBorders>
            <w:tcMar>
              <w:top w:type="dxa" w:w="50"/>
              <w:left w:type="dxa" w:w="90"/>
              <w:bottom w:type="dxa" w:w="50"/>
              <w:right w:type="dxa" w:w="90"/>
            </w:tcMar>
          </w:tcPr>
          <w:p>
            <w:r>
              <w:rPr>
                <w:color w:val="FCE7F3"/>
                <w:sz w:val="20"/>
                <w:szCs w:val="20"/>
              </w:rPr>
              <w:t xml:space="preserve">██</w:t>
            </w:r>
            <w:r>
              <w:rPr>
                <w:sz w:val="18"/>
                <w:szCs w:val="18"/>
              </w:rPr>
              <w:t xml:space="preserve"> #FCE7F3</w:t>
            </w:r>
          </w:p>
        </w:tc>
        <w:tc>
          <w:tcPr>
            <w:tcW w:type="dxa" w:w="2617"/>
            <w:tcBorders>
              <w:top w:val="single" w:color="BFBFBF" w:sz="4"/>
              <w:left w:val="single" w:color="BFBFBF" w:sz="4"/>
              <w:bottom w:val="single" w:color="BFBFBF" w:sz="4"/>
              <w:right w:val="single" w:color="BFBFBF" w:sz="4"/>
            </w:tcBorders>
            <w:tcMar>
              <w:top w:type="dxa" w:w="50"/>
              <w:left w:type="dxa" w:w="90"/>
              <w:bottom w:type="dxa" w:w="50"/>
              <w:right w:type="dxa" w:w="90"/>
            </w:tcMar>
          </w:tcPr>
          <w:p>
            <w:r>
              <w:rPr>
                <w:color w:val="9D174D"/>
                <w:sz w:val="20"/>
                <w:szCs w:val="20"/>
              </w:rPr>
              <w:t xml:space="preserve">██</w:t>
            </w:r>
            <w:r>
              <w:rPr>
                <w:sz w:val="18"/>
                <w:szCs w:val="18"/>
              </w:rPr>
              <w:t xml:space="preserve"> #9D174D</w:t>
            </w:r>
          </w:p>
        </w:tc>
      </w:tr>
      <w:tr>
        <w:trPr>
          <w:cantSplit/>
          <w:tblHeader w:val="off"/>
        </w:trPr>
        <w:tc>
          <w:tcPr>
            <w:tcW w:type="dxa" w:w="1801"/>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IA</w:t>
            </w:r>
          </w:p>
        </w:tc>
        <w:tc>
          <w:tcPr>
            <w:tcW w:type="dxa" w:w="2325"/>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Sugerido por IA</w:t>
            </w:r>
          </w:p>
        </w:tc>
        <w:tc>
          <w:tcPr>
            <w:tcW w:type="dxa" w:w="2617"/>
            <w:tcBorders>
              <w:top w:val="single" w:color="BFBFBF" w:sz="4"/>
              <w:left w:val="single" w:color="BFBFBF" w:sz="4"/>
              <w:bottom w:val="single" w:color="BFBFBF" w:sz="4"/>
              <w:right w:val="single" w:color="BFBFBF" w:sz="4"/>
            </w:tcBorders>
            <w:tcMar>
              <w:top w:type="dxa" w:w="50"/>
              <w:left w:type="dxa" w:w="90"/>
              <w:bottom w:type="dxa" w:w="50"/>
              <w:right w:type="dxa" w:w="90"/>
            </w:tcMar>
          </w:tcPr>
          <w:p>
            <w:r>
              <w:rPr>
                <w:color w:val="CCFBF1"/>
                <w:sz w:val="20"/>
                <w:szCs w:val="20"/>
              </w:rPr>
              <w:t xml:space="preserve">██</w:t>
            </w:r>
            <w:r>
              <w:rPr>
                <w:sz w:val="18"/>
                <w:szCs w:val="18"/>
              </w:rPr>
              <w:t xml:space="preserve"> #CCFBF1</w:t>
            </w:r>
          </w:p>
        </w:tc>
        <w:tc>
          <w:tcPr>
            <w:tcW w:type="dxa" w:w="2617"/>
            <w:tcBorders>
              <w:top w:val="single" w:color="BFBFBF" w:sz="4"/>
              <w:left w:val="single" w:color="BFBFBF" w:sz="4"/>
              <w:bottom w:val="single" w:color="BFBFBF" w:sz="4"/>
              <w:right w:val="single" w:color="BFBFBF" w:sz="4"/>
            </w:tcBorders>
            <w:tcMar>
              <w:top w:type="dxa" w:w="50"/>
              <w:left w:type="dxa" w:w="90"/>
              <w:bottom w:type="dxa" w:w="50"/>
              <w:right w:type="dxa" w:w="90"/>
            </w:tcMar>
          </w:tcPr>
          <w:p>
            <w:r>
              <w:rPr>
                <w:color w:val="115E59"/>
                <w:sz w:val="20"/>
                <w:szCs w:val="20"/>
              </w:rPr>
              <w:t xml:space="preserve">██</w:t>
            </w:r>
            <w:r>
              <w:rPr>
                <w:sz w:val="18"/>
                <w:szCs w:val="18"/>
              </w:rPr>
              <w:t xml:space="preserve"> #115E59</w:t>
            </w:r>
          </w:p>
        </w:tc>
      </w:tr>
    </w:tbl>
    <w:p>
      <w:pPr>
        <w:spacing w:after="120"/>
      </w:pPr>
    </w:p>
    <w:p>
      <w:pPr>
        <w:spacing w:after="120"/>
      </w:pPr>
      <w:r>
        <w:t xml:space="preserve">El color nunca es la única señal: cada insignia lleva también texto o ícono, para personas con daltonismo.</w:t>
      </w:r>
    </w:p>
    <w:p>
      <w:pPr>
        <w:pStyle w:val="Heading2"/>
      </w:pPr>
      <w:r>
        <w:t xml:space="preserve">8.4 Tipografía y medidas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67"/>
        <w:gridCol w:w="4190"/>
        <w:gridCol w:w="2003"/>
      </w:tblGrid>
      <w:tr>
        <w:trPr>
          <w:cantSplit w:val="off"/>
          <w:tblHeader/>
        </w:trPr>
        <w:tc>
          <w:tcPr>
            <w:tcW w:type="dxa" w:w="3167"/>
            <w:tcBorders>
              <w:top w:val="single" w:color="BFBFBF" w:sz="4"/>
              <w:left w:val="single" w:color="BFBFBF" w:sz="4"/>
              <w:bottom w:val="single" w:color="BFBFBF" w:sz="4"/>
              <w:right w:val="single" w:color="BFBFBF" w:sz="4"/>
            </w:tcBorders>
            <w:shd w:fill="1D4ED8" w:color="auto" w:val="clear"/>
            <w:tcMar>
              <w:top w:type="dxa" w:w="50"/>
              <w:left w:type="dxa" w:w="90"/>
              <w:bottom w:type="dxa" w:w="50"/>
              <w:right w:type="dxa" w:w="90"/>
            </w:tcMar>
          </w:tcPr>
          <w:p>
            <w:r>
              <w:rPr>
                <w:b/>
                <w:bCs/>
                <w:color w:val="FFFFFF"/>
                <w:sz w:val="18"/>
                <w:szCs w:val="18"/>
              </w:rPr>
              <w:t xml:space="preserve">Elemento</w:t>
            </w:r>
          </w:p>
        </w:tc>
        <w:tc>
          <w:tcPr>
            <w:tcW w:type="dxa" w:w="4190"/>
            <w:tcBorders>
              <w:top w:val="single" w:color="BFBFBF" w:sz="4"/>
              <w:left w:val="single" w:color="BFBFBF" w:sz="4"/>
              <w:bottom w:val="single" w:color="BFBFBF" w:sz="4"/>
              <w:right w:val="single" w:color="BFBFBF" w:sz="4"/>
            </w:tcBorders>
            <w:shd w:fill="1D4ED8" w:color="auto" w:val="clear"/>
            <w:tcMar>
              <w:top w:type="dxa" w:w="50"/>
              <w:left w:type="dxa" w:w="90"/>
              <w:bottom w:type="dxa" w:w="50"/>
              <w:right w:type="dxa" w:w="90"/>
            </w:tcMar>
          </w:tcPr>
          <w:p>
            <w:r>
              <w:rPr>
                <w:b/>
                <w:bCs/>
                <w:color w:val="FFFFFF"/>
                <w:sz w:val="18"/>
                <w:szCs w:val="18"/>
              </w:rPr>
              <w:t xml:space="preserve">Tamaño</w:t>
            </w:r>
          </w:p>
        </w:tc>
        <w:tc>
          <w:tcPr>
            <w:tcW w:type="dxa" w:w="2003"/>
            <w:tcBorders>
              <w:top w:val="single" w:color="BFBFBF" w:sz="4"/>
              <w:left w:val="single" w:color="BFBFBF" w:sz="4"/>
              <w:bottom w:val="single" w:color="BFBFBF" w:sz="4"/>
              <w:right w:val="single" w:color="BFBFBF" w:sz="4"/>
            </w:tcBorders>
            <w:shd w:fill="1D4ED8" w:color="auto" w:val="clear"/>
            <w:tcMar>
              <w:top w:type="dxa" w:w="50"/>
              <w:left w:type="dxa" w:w="90"/>
              <w:bottom w:type="dxa" w:w="50"/>
              <w:right w:type="dxa" w:w="90"/>
            </w:tcMar>
          </w:tcPr>
          <w:p>
            <w:r>
              <w:rPr>
                <w:b/>
                <w:bCs/>
                <w:color w:val="FFFFFF"/>
                <w:sz w:val="18"/>
                <w:szCs w:val="18"/>
              </w:rPr>
              <w:t xml:space="preserve">Peso</w:t>
            </w:r>
          </w:p>
        </w:tc>
      </w:tr>
      <w:tr>
        <w:trPr>
          <w:cantSplit/>
          <w:tblHeader w:val="off"/>
        </w:trPr>
        <w:tc>
          <w:tcPr>
            <w:tcW w:type="dxa" w:w="3167"/>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Título grande (iOS)</w:t>
            </w:r>
          </w:p>
        </w:tc>
        <w:tc>
          <w:tcPr>
            <w:tcW w:type="dxa" w:w="419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34 px</w:t>
            </w:r>
          </w:p>
        </w:tc>
        <w:tc>
          <w:tcPr>
            <w:tcW w:type="dxa" w:w="2003"/>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Bold</w:t>
            </w:r>
          </w:p>
        </w:tc>
      </w:tr>
      <w:tr>
        <w:trPr>
          <w:cantSplit/>
          <w:tblHeader w:val="off"/>
        </w:trPr>
        <w:tc>
          <w:tcPr>
            <w:tcW w:type="dxa" w:w="3167"/>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Título de pantalla</w:t>
            </w:r>
          </w:p>
        </w:tc>
        <w:tc>
          <w:tcPr>
            <w:tcW w:type="dxa" w:w="419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22 px</w:t>
            </w:r>
          </w:p>
        </w:tc>
        <w:tc>
          <w:tcPr>
            <w:tcW w:type="dxa" w:w="2003"/>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Semibold</w:t>
            </w:r>
          </w:p>
        </w:tc>
      </w:tr>
      <w:tr>
        <w:trPr>
          <w:cantSplit/>
          <w:tblHeader w:val="off"/>
        </w:trPr>
        <w:tc>
          <w:tcPr>
            <w:tcW w:type="dxa" w:w="3167"/>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Texto normal</w:t>
            </w:r>
          </w:p>
        </w:tc>
        <w:tc>
          <w:tcPr>
            <w:tcW w:type="dxa" w:w="419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17 px en iOS, 16 px en Android</w:t>
            </w:r>
          </w:p>
        </w:tc>
        <w:tc>
          <w:tcPr>
            <w:tcW w:type="dxa" w:w="2003"/>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Regular</w:t>
            </w:r>
          </w:p>
        </w:tc>
      </w:tr>
      <w:tr>
        <w:trPr>
          <w:cantSplit/>
          <w:tblHeader w:val="off"/>
        </w:trPr>
        <w:tc>
          <w:tcPr>
            <w:tcW w:type="dxa" w:w="3167"/>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Texto secundario</w:t>
            </w:r>
          </w:p>
        </w:tc>
        <w:tc>
          <w:tcPr>
            <w:tcW w:type="dxa" w:w="419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13 px</w:t>
            </w:r>
          </w:p>
        </w:tc>
        <w:tc>
          <w:tcPr>
            <w:tcW w:type="dxa" w:w="2003"/>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Regular</w:t>
            </w:r>
          </w:p>
        </w:tc>
      </w:tr>
      <w:tr>
        <w:trPr>
          <w:cantSplit/>
          <w:tblHeader w:val="off"/>
        </w:trPr>
        <w:tc>
          <w:tcPr>
            <w:tcW w:type="dxa" w:w="3167"/>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Campos de formulario</w:t>
            </w:r>
          </w:p>
        </w:tc>
        <w:tc>
          <w:tcPr>
            <w:tcW w:type="dxa" w:w="419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mínimo 16 px (evita el zoom de iOS)</w:t>
            </w:r>
          </w:p>
        </w:tc>
        <w:tc>
          <w:tcPr>
            <w:tcW w:type="dxa" w:w="2003"/>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Regular</w:t>
            </w:r>
          </w:p>
        </w:tc>
      </w:tr>
    </w:tbl>
    <w:p>
      <w:pPr>
        <w:spacing w:after="120"/>
      </w:pPr>
    </w:p>
    <w:p>
      <w:pPr>
        <w:spacing w:after="120"/>
      </w:pPr>
      <w:r>
        <w:t xml:space="preserve">Radios: tarjetas 14 px, campos 10 px, insignias redondas. Espaciado en múltiplos de 4 px. Botones y zonas táctiles de al menos 44 × 44 px. No se importan fuentes: se usa la del sistema.</w:t>
      </w:r>
    </w:p>
    <w:p>
      <w:pPr>
        <w:pStyle w:val="Heading2"/>
      </w:pPr>
      <w:r>
        <w:t xml:space="preserve">8.5 Navegación por rol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88"/>
        <w:gridCol w:w="3599"/>
        <w:gridCol w:w="4073"/>
      </w:tblGrid>
      <w:tr>
        <w:trPr>
          <w:cantSplit w:val="off"/>
          <w:tblHeader/>
        </w:trPr>
        <w:tc>
          <w:tcPr>
            <w:tcW w:type="dxa" w:w="1688"/>
            <w:tcBorders>
              <w:top w:val="single" w:color="BFBFBF" w:sz="4"/>
              <w:left w:val="single" w:color="BFBFBF" w:sz="4"/>
              <w:bottom w:val="single" w:color="BFBFBF" w:sz="4"/>
              <w:right w:val="single" w:color="BFBFBF" w:sz="4"/>
            </w:tcBorders>
            <w:shd w:fill="1D4ED8" w:color="auto" w:val="clear"/>
            <w:tcMar>
              <w:top w:type="dxa" w:w="50"/>
              <w:left w:type="dxa" w:w="90"/>
              <w:bottom w:type="dxa" w:w="50"/>
              <w:right w:type="dxa" w:w="90"/>
            </w:tcMar>
          </w:tcPr>
          <w:p>
            <w:r>
              <w:rPr>
                <w:b/>
                <w:bCs/>
                <w:color w:val="FFFFFF"/>
                <w:sz w:val="18"/>
                <w:szCs w:val="18"/>
              </w:rPr>
              <w:t xml:space="preserve">Rol</w:t>
            </w:r>
          </w:p>
        </w:tc>
        <w:tc>
          <w:tcPr>
            <w:tcW w:type="dxa" w:w="3599"/>
            <w:tcBorders>
              <w:top w:val="single" w:color="BFBFBF" w:sz="4"/>
              <w:left w:val="single" w:color="BFBFBF" w:sz="4"/>
              <w:bottom w:val="single" w:color="BFBFBF" w:sz="4"/>
              <w:right w:val="single" w:color="BFBFBF" w:sz="4"/>
            </w:tcBorders>
            <w:shd w:fill="1D4ED8" w:color="auto" w:val="clear"/>
            <w:tcMar>
              <w:top w:type="dxa" w:w="50"/>
              <w:left w:type="dxa" w:w="90"/>
              <w:bottom w:type="dxa" w:w="50"/>
              <w:right w:type="dxa" w:w="90"/>
            </w:tcMar>
          </w:tcPr>
          <w:p>
            <w:r>
              <w:rPr>
                <w:b/>
                <w:bCs/>
                <w:color w:val="FFFFFF"/>
                <w:sz w:val="18"/>
                <w:szCs w:val="18"/>
              </w:rPr>
              <w:t xml:space="preserve">Pestañas en celular</w:t>
            </w:r>
          </w:p>
        </w:tc>
        <w:tc>
          <w:tcPr>
            <w:tcW w:type="dxa" w:w="4073"/>
            <w:tcBorders>
              <w:top w:val="single" w:color="BFBFBF" w:sz="4"/>
              <w:left w:val="single" w:color="BFBFBF" w:sz="4"/>
              <w:bottom w:val="single" w:color="BFBFBF" w:sz="4"/>
              <w:right w:val="single" w:color="BFBFBF" w:sz="4"/>
            </w:tcBorders>
            <w:shd w:fill="1D4ED8" w:color="auto" w:val="clear"/>
            <w:tcMar>
              <w:top w:type="dxa" w:w="50"/>
              <w:left w:type="dxa" w:w="90"/>
              <w:bottom w:type="dxa" w:w="50"/>
              <w:right w:type="dxa" w:w="90"/>
            </w:tcMar>
          </w:tcPr>
          <w:p>
            <w:r>
              <w:rPr>
                <w:b/>
                <w:bCs/>
                <w:color w:val="FFFFFF"/>
                <w:sz w:val="18"/>
                <w:szCs w:val="18"/>
              </w:rPr>
              <w:t xml:space="preserve">Menú lateral en computadora</w:t>
            </w:r>
          </w:p>
        </w:tc>
      </w:tr>
      <w:tr>
        <w:trPr>
          <w:cantSplit/>
          <w:tblHeader w:val="off"/>
        </w:trPr>
        <w:tc>
          <w:tcPr>
            <w:tcW w:type="dxa" w:w="1688"/>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Reportante</w:t>
            </w:r>
          </w:p>
        </w:tc>
        <w:tc>
          <w:tcPr>
            <w:tcW w:type="dxa" w:w="3599"/>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Inicio · [Reportar] · Mis reportes · Perfil</w:t>
            </w:r>
          </w:p>
        </w:tc>
        <w:tc>
          <w:tcPr>
            <w:tcW w:type="dxa" w:w="4073"/>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w:t>
            </w:r>
          </w:p>
        </w:tc>
      </w:tr>
      <w:tr>
        <w:trPr>
          <w:cantSplit/>
          <w:tblHeader w:val="off"/>
        </w:trPr>
        <w:tc>
          <w:tcPr>
            <w:tcW w:type="dxa" w:w="1688"/>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Técnico</w:t>
            </w:r>
          </w:p>
        </w:tc>
        <w:tc>
          <w:tcPr>
            <w:tcW w:type="dxa" w:w="3599"/>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Bandeja · Buscar · [Reportar] · Perfil</w:t>
            </w:r>
          </w:p>
        </w:tc>
        <w:tc>
          <w:tcPr>
            <w:tcW w:type="dxa" w:w="4073"/>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w:t>
            </w:r>
          </w:p>
        </w:tc>
      </w:tr>
      <w:tr>
        <w:trPr>
          <w:cantSplit/>
          <w:tblHeader w:val="off"/>
        </w:trPr>
        <w:tc>
          <w:tcPr>
            <w:tcW w:type="dxa" w:w="1688"/>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Coordinador</w:t>
            </w:r>
          </w:p>
        </w:tc>
        <w:tc>
          <w:tcPr>
            <w:tcW w:type="dxa" w:w="3599"/>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Tablero · Bandeja · [Reportar] · Métricas · Perfil</w:t>
            </w:r>
          </w:p>
        </w:tc>
        <w:tc>
          <w:tcPr>
            <w:tcW w:type="dxa" w:w="4073"/>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Tablero, Incidencias, Técnicos, Métricas</w:t>
            </w:r>
          </w:p>
        </w:tc>
      </w:tr>
      <w:tr>
        <w:trPr>
          <w:cantSplit/>
          <w:tblHeader w:val="off"/>
        </w:trPr>
        <w:tc>
          <w:tcPr>
            <w:tcW w:type="dxa" w:w="1688"/>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Directivo</w:t>
            </w:r>
          </w:p>
        </w:tc>
        <w:tc>
          <w:tcPr>
            <w:tcW w:type="dxa" w:w="3599"/>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Dashboard · Buscar · Perfil</w:t>
            </w:r>
          </w:p>
        </w:tc>
        <w:tc>
          <w:tcPr>
            <w:tcW w:type="dxa" w:w="4073"/>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Dashboard, Incidencias, Reportes</w:t>
            </w:r>
          </w:p>
        </w:tc>
      </w:tr>
      <w:tr>
        <w:trPr>
          <w:cantSplit/>
          <w:tblHeader w:val="off"/>
        </w:trPr>
        <w:tc>
          <w:tcPr>
            <w:tcW w:type="dxa" w:w="1688"/>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Admin</w:t>
            </w:r>
          </w:p>
        </w:tc>
        <w:tc>
          <w:tcPr>
            <w:tcW w:type="dxa" w:w="3599"/>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Usuarios · Roles · Categorías · Perfil</w:t>
            </w:r>
          </w:p>
        </w:tc>
        <w:tc>
          <w:tcPr>
            <w:tcW w:type="dxa" w:w="4073"/>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Usuarios, Roles, Categorías, Edificios, Auditoría, Configuración</w:t>
            </w:r>
          </w:p>
        </w:tc>
      </w:tr>
    </w:tbl>
    <w:p>
      <w:pPr>
        <w:spacing w:after="120"/>
      </w:pPr>
    </w:p>
    <w:p>
      <w:pPr>
        <w:pStyle w:val="Heading2"/>
      </w:pPr>
      <w:r>
        <w:t xml:space="preserve">8.6 Matriz rol × pantalla</w:t>
      </w:r>
    </w:p>
    <w:p>
      <w:pPr>
        <w:spacing w:after="120"/>
      </w:pPr>
      <w:r>
        <w:t xml:space="preserve">Cada ruta del frontend se protege con </w:t>
      </w:r>
      <w:r>
        <w:rPr>
          <w:rFonts w:ascii="Consolas" w:cs="Consolas" w:eastAsia="Consolas" w:hAnsi="Consolas"/>
          <w:color w:val="7A2E0E"/>
        </w:rPr>
        <w:t xml:space="preserve">RequirePermiso</w:t>
      </w:r>
      <w:r>
        <w:t xml:space="preserve">; la pantalla además filtra por alcance (el backend lo vuelve a aplicar).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48"/>
        <w:gridCol w:w="1930"/>
        <w:gridCol w:w="867"/>
        <w:gridCol w:w="867"/>
        <w:gridCol w:w="1307"/>
        <w:gridCol w:w="1474"/>
        <w:gridCol w:w="867"/>
      </w:tblGrid>
      <w:tr>
        <w:trPr>
          <w:cantSplit w:val="off"/>
          <w:tblHeader/>
        </w:trPr>
        <w:tc>
          <w:tcPr>
            <w:tcW w:type="dxa" w:w="2048"/>
            <w:tcBorders>
              <w:top w:val="single" w:color="BFBFBF" w:sz="4"/>
              <w:left w:val="single" w:color="BFBFBF" w:sz="4"/>
              <w:bottom w:val="single" w:color="BFBFBF" w:sz="4"/>
              <w:right w:val="single" w:color="BFBFBF" w:sz="4"/>
            </w:tcBorders>
            <w:shd w:fill="1D4ED8" w:color="auto" w:val="clear"/>
            <w:tcMar>
              <w:top w:type="dxa" w:w="50"/>
              <w:left w:type="dxa" w:w="90"/>
              <w:bottom w:type="dxa" w:w="50"/>
              <w:right w:type="dxa" w:w="90"/>
            </w:tcMar>
          </w:tcPr>
          <w:p>
            <w:r>
              <w:rPr>
                <w:b/>
                <w:bCs/>
                <w:color w:val="FFFFFF"/>
                <w:sz w:val="18"/>
                <w:szCs w:val="18"/>
              </w:rPr>
              <w:t xml:space="preserve">Ruta o acción</w:t>
            </w:r>
          </w:p>
        </w:tc>
        <w:tc>
          <w:tcPr>
            <w:tcW w:type="dxa" w:w="1930"/>
            <w:tcBorders>
              <w:top w:val="single" w:color="BFBFBF" w:sz="4"/>
              <w:left w:val="single" w:color="BFBFBF" w:sz="4"/>
              <w:bottom w:val="single" w:color="BFBFBF" w:sz="4"/>
              <w:right w:val="single" w:color="BFBFBF" w:sz="4"/>
            </w:tcBorders>
            <w:shd w:fill="1D4ED8" w:color="auto" w:val="clear"/>
            <w:tcMar>
              <w:top w:type="dxa" w:w="50"/>
              <w:left w:type="dxa" w:w="90"/>
              <w:bottom w:type="dxa" w:w="50"/>
              <w:right w:type="dxa" w:w="90"/>
            </w:tcMar>
          </w:tcPr>
          <w:p>
            <w:r>
              <w:rPr>
                <w:b/>
                <w:bCs/>
                <w:color w:val="FFFFFF"/>
                <w:sz w:val="18"/>
                <w:szCs w:val="18"/>
              </w:rPr>
              <w:t xml:space="preserve">Permiso</w:t>
            </w:r>
          </w:p>
        </w:tc>
        <w:tc>
          <w:tcPr>
            <w:tcW w:type="dxa" w:w="867"/>
            <w:tcBorders>
              <w:top w:val="single" w:color="BFBFBF" w:sz="4"/>
              <w:left w:val="single" w:color="BFBFBF" w:sz="4"/>
              <w:bottom w:val="single" w:color="BFBFBF" w:sz="4"/>
              <w:right w:val="single" w:color="BFBFBF" w:sz="4"/>
            </w:tcBorders>
            <w:shd w:fill="1D4ED8" w:color="auto" w:val="clear"/>
            <w:tcMar>
              <w:top w:type="dxa" w:w="50"/>
              <w:left w:type="dxa" w:w="90"/>
              <w:bottom w:type="dxa" w:w="50"/>
              <w:right w:type="dxa" w:w="90"/>
            </w:tcMar>
          </w:tcPr>
          <w:p>
            <w:r>
              <w:rPr>
                <w:b/>
                <w:bCs/>
                <w:color w:val="FFFFFF"/>
                <w:sz w:val="18"/>
                <w:szCs w:val="18"/>
              </w:rPr>
              <w:t xml:space="preserve">REP</w:t>
            </w:r>
          </w:p>
        </w:tc>
        <w:tc>
          <w:tcPr>
            <w:tcW w:type="dxa" w:w="867"/>
            <w:tcBorders>
              <w:top w:val="single" w:color="BFBFBF" w:sz="4"/>
              <w:left w:val="single" w:color="BFBFBF" w:sz="4"/>
              <w:bottom w:val="single" w:color="BFBFBF" w:sz="4"/>
              <w:right w:val="single" w:color="BFBFBF" w:sz="4"/>
            </w:tcBorders>
            <w:shd w:fill="1D4ED8" w:color="auto" w:val="clear"/>
            <w:tcMar>
              <w:top w:type="dxa" w:w="50"/>
              <w:left w:type="dxa" w:w="90"/>
              <w:bottom w:type="dxa" w:w="50"/>
              <w:right w:type="dxa" w:w="90"/>
            </w:tcMar>
          </w:tcPr>
          <w:p>
            <w:r>
              <w:rPr>
                <w:b/>
                <w:bCs/>
                <w:color w:val="FFFFFF"/>
                <w:sz w:val="18"/>
                <w:szCs w:val="18"/>
              </w:rPr>
              <w:t xml:space="preserve">TEC</w:t>
            </w:r>
          </w:p>
        </w:tc>
        <w:tc>
          <w:tcPr>
            <w:tcW w:type="dxa" w:w="1307"/>
            <w:tcBorders>
              <w:top w:val="single" w:color="BFBFBF" w:sz="4"/>
              <w:left w:val="single" w:color="BFBFBF" w:sz="4"/>
              <w:bottom w:val="single" w:color="BFBFBF" w:sz="4"/>
              <w:right w:val="single" w:color="BFBFBF" w:sz="4"/>
            </w:tcBorders>
            <w:shd w:fill="1D4ED8" w:color="auto" w:val="clear"/>
            <w:tcMar>
              <w:top w:type="dxa" w:w="50"/>
              <w:left w:type="dxa" w:w="90"/>
              <w:bottom w:type="dxa" w:w="50"/>
              <w:right w:type="dxa" w:w="90"/>
            </w:tcMar>
          </w:tcPr>
          <w:p>
            <w:r>
              <w:rPr>
                <w:b/>
                <w:bCs/>
                <w:color w:val="FFFFFF"/>
                <w:sz w:val="18"/>
                <w:szCs w:val="18"/>
              </w:rPr>
              <w:t xml:space="preserve">COO</w:t>
            </w:r>
          </w:p>
        </w:tc>
        <w:tc>
          <w:tcPr>
            <w:tcW w:type="dxa" w:w="1474"/>
            <w:tcBorders>
              <w:top w:val="single" w:color="BFBFBF" w:sz="4"/>
              <w:left w:val="single" w:color="BFBFBF" w:sz="4"/>
              <w:bottom w:val="single" w:color="BFBFBF" w:sz="4"/>
              <w:right w:val="single" w:color="BFBFBF" w:sz="4"/>
            </w:tcBorders>
            <w:shd w:fill="1D4ED8" w:color="auto" w:val="clear"/>
            <w:tcMar>
              <w:top w:type="dxa" w:w="50"/>
              <w:left w:type="dxa" w:w="90"/>
              <w:bottom w:type="dxa" w:w="50"/>
              <w:right w:type="dxa" w:w="90"/>
            </w:tcMar>
          </w:tcPr>
          <w:p>
            <w:r>
              <w:rPr>
                <w:b/>
                <w:bCs/>
                <w:color w:val="FFFFFF"/>
                <w:sz w:val="18"/>
                <w:szCs w:val="18"/>
              </w:rPr>
              <w:t xml:space="preserve">DIR</w:t>
            </w:r>
          </w:p>
        </w:tc>
        <w:tc>
          <w:tcPr>
            <w:tcW w:type="dxa" w:w="867"/>
            <w:tcBorders>
              <w:top w:val="single" w:color="BFBFBF" w:sz="4"/>
              <w:left w:val="single" w:color="BFBFBF" w:sz="4"/>
              <w:bottom w:val="single" w:color="BFBFBF" w:sz="4"/>
              <w:right w:val="single" w:color="BFBFBF" w:sz="4"/>
            </w:tcBorders>
            <w:shd w:fill="1D4ED8" w:color="auto" w:val="clear"/>
            <w:tcMar>
              <w:top w:type="dxa" w:w="50"/>
              <w:left w:type="dxa" w:w="90"/>
              <w:bottom w:type="dxa" w:w="50"/>
              <w:right w:type="dxa" w:w="90"/>
            </w:tcMar>
          </w:tcPr>
          <w:p>
            <w:r>
              <w:rPr>
                <w:b/>
                <w:bCs/>
                <w:color w:val="FFFFFF"/>
                <w:sz w:val="18"/>
                <w:szCs w:val="18"/>
              </w:rPr>
              <w:t xml:space="preserve">ADM</w:t>
            </w:r>
          </w:p>
        </w:tc>
      </w:tr>
      <w:tr>
        <w:trPr>
          <w:cantSplit/>
          <w:tblHeader w:val="off"/>
        </w:trPr>
        <w:tc>
          <w:tcPr>
            <w:tcW w:type="dxa" w:w="2048"/>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/login, /privacidad</w:t>
            </w:r>
          </w:p>
        </w:tc>
        <w:tc>
          <w:tcPr>
            <w:tcW w:type="dxa" w:w="193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público</w:t>
            </w:r>
          </w:p>
        </w:tc>
        <w:tc>
          <w:tcPr>
            <w:tcW w:type="dxa" w:w="867"/>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w:t>
            </w:r>
          </w:p>
        </w:tc>
        <w:tc>
          <w:tcPr>
            <w:tcW w:type="dxa" w:w="867"/>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w:t>
            </w:r>
          </w:p>
        </w:tc>
        <w:tc>
          <w:tcPr>
            <w:tcW w:type="dxa" w:w="1307"/>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w:t>
            </w:r>
          </w:p>
        </w:tc>
        <w:tc>
          <w:tcPr>
            <w:tcW w:type="dxa" w:w="1474"/>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w:t>
            </w:r>
          </w:p>
        </w:tc>
        <w:tc>
          <w:tcPr>
            <w:tcW w:type="dxa" w:w="867"/>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w:t>
            </w:r>
          </w:p>
        </w:tc>
      </w:tr>
      <w:tr>
        <w:trPr>
          <w:cantSplit/>
          <w:tblHeader w:val="off"/>
        </w:trPr>
        <w:tc>
          <w:tcPr>
            <w:tcW w:type="dxa" w:w="2048"/>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/inicio, /perfil</w:t>
            </w:r>
          </w:p>
        </w:tc>
        <w:tc>
          <w:tcPr>
            <w:tcW w:type="dxa" w:w="193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sesión</w:t>
            </w:r>
          </w:p>
        </w:tc>
        <w:tc>
          <w:tcPr>
            <w:tcW w:type="dxa" w:w="867"/>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w:t>
            </w:r>
          </w:p>
        </w:tc>
        <w:tc>
          <w:tcPr>
            <w:tcW w:type="dxa" w:w="867"/>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w:t>
            </w:r>
          </w:p>
        </w:tc>
        <w:tc>
          <w:tcPr>
            <w:tcW w:type="dxa" w:w="1307"/>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w:t>
            </w:r>
          </w:p>
        </w:tc>
        <w:tc>
          <w:tcPr>
            <w:tcW w:type="dxa" w:w="1474"/>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w:t>
            </w:r>
          </w:p>
        </w:tc>
        <w:tc>
          <w:tcPr>
            <w:tcW w:type="dxa" w:w="867"/>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w:t>
            </w:r>
          </w:p>
        </w:tc>
      </w:tr>
      <w:tr>
        <w:trPr>
          <w:cantSplit/>
          <w:tblHeader w:val="off"/>
        </w:trPr>
        <w:tc>
          <w:tcPr>
            <w:tcW w:type="dxa" w:w="2048"/>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/reportar, /reportar-rapido</w:t>
            </w:r>
          </w:p>
        </w:tc>
        <w:tc>
          <w:tcPr>
            <w:tcW w:type="dxa" w:w="193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incidencias:crear</w:t>
            </w:r>
          </w:p>
        </w:tc>
        <w:tc>
          <w:tcPr>
            <w:tcW w:type="dxa" w:w="867"/>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w:t>
            </w:r>
          </w:p>
        </w:tc>
        <w:tc>
          <w:tcPr>
            <w:tcW w:type="dxa" w:w="867"/>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w:t>
            </w:r>
          </w:p>
        </w:tc>
        <w:tc>
          <w:tcPr>
            <w:tcW w:type="dxa" w:w="1307"/>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w:t>
            </w:r>
          </w:p>
        </w:tc>
        <w:tc>
          <w:tcPr>
            <w:tcW w:type="dxa" w:w="1474"/>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w:t>
            </w:r>
          </w:p>
        </w:tc>
        <w:tc>
          <w:tcPr>
            <w:tcW w:type="dxa" w:w="867"/>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w:t>
            </w:r>
          </w:p>
        </w:tc>
      </w:tr>
      <w:tr>
        <w:trPr>
          <w:cantSplit/>
          <w:tblHeader w:val="off"/>
        </w:trPr>
        <w:tc>
          <w:tcPr>
            <w:tcW w:type="dxa" w:w="2048"/>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/mis-reportes</w:t>
            </w:r>
          </w:p>
        </w:tc>
        <w:tc>
          <w:tcPr>
            <w:tcW w:type="dxa" w:w="193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incidencias:ver (propio)</w:t>
            </w:r>
          </w:p>
        </w:tc>
        <w:tc>
          <w:tcPr>
            <w:tcW w:type="dxa" w:w="867"/>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w:t>
            </w:r>
          </w:p>
        </w:tc>
        <w:tc>
          <w:tcPr>
            <w:tcW w:type="dxa" w:w="867"/>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w:t>
            </w:r>
          </w:p>
        </w:tc>
        <w:tc>
          <w:tcPr>
            <w:tcW w:type="dxa" w:w="1307"/>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w:t>
            </w:r>
          </w:p>
        </w:tc>
        <w:tc>
          <w:tcPr>
            <w:tcW w:type="dxa" w:w="1474"/>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w:t>
            </w:r>
          </w:p>
        </w:tc>
        <w:tc>
          <w:tcPr>
            <w:tcW w:type="dxa" w:w="867"/>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w:t>
            </w:r>
          </w:p>
        </w:tc>
      </w:tr>
      <w:tr>
        <w:trPr>
          <w:cantSplit/>
          <w:tblHeader w:val="off"/>
        </w:trPr>
        <w:tc>
          <w:tcPr>
            <w:tcW w:type="dxa" w:w="2048"/>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/incidencias/:id</w:t>
            </w:r>
          </w:p>
        </w:tc>
        <w:tc>
          <w:tcPr>
            <w:tcW w:type="dxa" w:w="193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incidencias:ver</w:t>
            </w:r>
          </w:p>
        </w:tc>
        <w:tc>
          <w:tcPr>
            <w:tcW w:type="dxa" w:w="867"/>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w:t>
            </w:r>
          </w:p>
        </w:tc>
        <w:tc>
          <w:tcPr>
            <w:tcW w:type="dxa" w:w="867"/>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w:t>
            </w:r>
          </w:p>
        </w:tc>
        <w:tc>
          <w:tcPr>
            <w:tcW w:type="dxa" w:w="1307"/>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w:t>
            </w:r>
          </w:p>
        </w:tc>
        <w:tc>
          <w:tcPr>
            <w:tcW w:type="dxa" w:w="1474"/>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 solo lectura</w:t>
            </w:r>
          </w:p>
        </w:tc>
        <w:tc>
          <w:tcPr>
            <w:tcW w:type="dxa" w:w="867"/>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w:t>
            </w:r>
          </w:p>
        </w:tc>
      </w:tr>
      <w:tr>
        <w:trPr>
          <w:cantSplit/>
          <w:tblHeader w:val="off"/>
        </w:trPr>
        <w:tc>
          <w:tcPr>
            <w:tcW w:type="dxa" w:w="2048"/>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Subir evidencia</w:t>
            </w:r>
          </w:p>
        </w:tc>
        <w:tc>
          <w:tcPr>
            <w:tcW w:type="dxa" w:w="193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evidencias:subir</w:t>
            </w:r>
          </w:p>
        </w:tc>
        <w:tc>
          <w:tcPr>
            <w:tcW w:type="dxa" w:w="867"/>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w:t>
            </w:r>
          </w:p>
        </w:tc>
        <w:tc>
          <w:tcPr>
            <w:tcW w:type="dxa" w:w="867"/>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w:t>
            </w:r>
          </w:p>
        </w:tc>
        <w:tc>
          <w:tcPr>
            <w:tcW w:type="dxa" w:w="1307"/>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w:t>
            </w:r>
          </w:p>
        </w:tc>
        <w:tc>
          <w:tcPr>
            <w:tcW w:type="dxa" w:w="1474"/>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w:t>
            </w:r>
          </w:p>
        </w:tc>
        <w:tc>
          <w:tcPr>
            <w:tcW w:type="dxa" w:w="867"/>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w:t>
            </w:r>
          </w:p>
        </w:tc>
      </w:tr>
      <w:tr>
        <w:trPr>
          <w:cantSplit/>
          <w:tblHeader w:val="off"/>
        </w:trPr>
        <w:tc>
          <w:tcPr>
            <w:tcW w:type="dxa" w:w="2048"/>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/bandeja, seguimiento</w:t>
            </w:r>
          </w:p>
        </w:tc>
        <w:tc>
          <w:tcPr>
            <w:tcW w:type="dxa" w:w="193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seguimiento:registrar</w:t>
            </w:r>
          </w:p>
        </w:tc>
        <w:tc>
          <w:tcPr>
            <w:tcW w:type="dxa" w:w="867"/>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w:t>
            </w:r>
          </w:p>
        </w:tc>
        <w:tc>
          <w:tcPr>
            <w:tcW w:type="dxa" w:w="867"/>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w:t>
            </w:r>
          </w:p>
        </w:tc>
        <w:tc>
          <w:tcPr>
            <w:tcW w:type="dxa" w:w="1307"/>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w:t>
            </w:r>
          </w:p>
        </w:tc>
        <w:tc>
          <w:tcPr>
            <w:tcW w:type="dxa" w:w="1474"/>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w:t>
            </w:r>
          </w:p>
        </w:tc>
        <w:tc>
          <w:tcPr>
            <w:tcW w:type="dxa" w:w="867"/>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w:t>
            </w:r>
          </w:p>
        </w:tc>
      </w:tr>
      <w:tr>
        <w:trPr>
          <w:cantSplit/>
          <w:tblHeader w:val="off"/>
        </w:trPr>
        <w:tc>
          <w:tcPr>
            <w:tcW w:type="dxa" w:w="2048"/>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Etiquetas</w:t>
            </w:r>
          </w:p>
        </w:tc>
        <w:tc>
          <w:tcPr>
            <w:tcW w:type="dxa" w:w="193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tags:gestionar</w:t>
            </w:r>
          </w:p>
        </w:tc>
        <w:tc>
          <w:tcPr>
            <w:tcW w:type="dxa" w:w="867"/>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w:t>
            </w:r>
          </w:p>
        </w:tc>
        <w:tc>
          <w:tcPr>
            <w:tcW w:type="dxa" w:w="867"/>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w:t>
            </w:r>
          </w:p>
        </w:tc>
        <w:tc>
          <w:tcPr>
            <w:tcW w:type="dxa" w:w="1307"/>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w:t>
            </w:r>
          </w:p>
        </w:tc>
        <w:tc>
          <w:tcPr>
            <w:tcW w:type="dxa" w:w="1474"/>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w:t>
            </w:r>
          </w:p>
        </w:tc>
        <w:tc>
          <w:tcPr>
            <w:tcW w:type="dxa" w:w="867"/>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w:t>
            </w:r>
          </w:p>
        </w:tc>
      </w:tr>
      <w:tr>
        <w:trPr>
          <w:cantSplit/>
          <w:tblHeader w:val="off"/>
        </w:trPr>
        <w:tc>
          <w:tcPr>
            <w:tcW w:type="dxa" w:w="2048"/>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/buscar</w:t>
            </w:r>
          </w:p>
        </w:tc>
        <w:tc>
          <w:tcPr>
            <w:tcW w:type="dxa" w:w="193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incidencias:buscar</w:t>
            </w:r>
          </w:p>
        </w:tc>
        <w:tc>
          <w:tcPr>
            <w:tcW w:type="dxa" w:w="867"/>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w:t>
            </w:r>
          </w:p>
        </w:tc>
        <w:tc>
          <w:tcPr>
            <w:tcW w:type="dxa" w:w="867"/>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w:t>
            </w:r>
          </w:p>
        </w:tc>
        <w:tc>
          <w:tcPr>
            <w:tcW w:type="dxa" w:w="1307"/>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w:t>
            </w:r>
          </w:p>
        </w:tc>
        <w:tc>
          <w:tcPr>
            <w:tcW w:type="dxa" w:w="1474"/>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w:t>
            </w:r>
          </w:p>
        </w:tc>
        <w:tc>
          <w:tcPr>
            <w:tcW w:type="dxa" w:w="867"/>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w:t>
            </w:r>
          </w:p>
        </w:tc>
      </w:tr>
      <w:tr>
        <w:trPr>
          <w:cantSplit/>
          <w:tblHeader w:val="off"/>
        </w:trPr>
        <w:tc>
          <w:tcPr>
            <w:tcW w:type="dxa" w:w="2048"/>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/tablero + asignar</w:t>
            </w:r>
          </w:p>
        </w:tc>
        <w:tc>
          <w:tcPr>
            <w:tcW w:type="dxa" w:w="193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incidencias:asignar</w:t>
            </w:r>
          </w:p>
        </w:tc>
        <w:tc>
          <w:tcPr>
            <w:tcW w:type="dxa" w:w="867"/>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w:t>
            </w:r>
          </w:p>
        </w:tc>
        <w:tc>
          <w:tcPr>
            <w:tcW w:type="dxa" w:w="867"/>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w:t>
            </w:r>
          </w:p>
        </w:tc>
        <w:tc>
          <w:tcPr>
            <w:tcW w:type="dxa" w:w="1307"/>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w:t>
            </w:r>
          </w:p>
        </w:tc>
        <w:tc>
          <w:tcPr>
            <w:tcW w:type="dxa" w:w="1474"/>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w:t>
            </w:r>
          </w:p>
        </w:tc>
        <w:tc>
          <w:tcPr>
            <w:tcW w:type="dxa" w:w="867"/>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w:t>
            </w:r>
          </w:p>
        </w:tc>
      </w:tr>
      <w:tr>
        <w:trPr>
          <w:cantSplit/>
          <w:tblHeader w:val="off"/>
        </w:trPr>
        <w:tc>
          <w:tcPr>
            <w:tcW w:type="dxa" w:w="2048"/>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/dashboard (Métricas)</w:t>
            </w:r>
          </w:p>
        </w:tc>
        <w:tc>
          <w:tcPr>
            <w:tcW w:type="dxa" w:w="193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analitica:ver</w:t>
            </w:r>
          </w:p>
        </w:tc>
        <w:tc>
          <w:tcPr>
            <w:tcW w:type="dxa" w:w="867"/>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w:t>
            </w:r>
          </w:p>
        </w:tc>
        <w:tc>
          <w:tcPr>
            <w:tcW w:type="dxa" w:w="867"/>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w:t>
            </w:r>
          </w:p>
        </w:tc>
        <w:tc>
          <w:tcPr>
            <w:tcW w:type="dxa" w:w="1307"/>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 (su área)</w:t>
            </w:r>
          </w:p>
        </w:tc>
        <w:tc>
          <w:tcPr>
            <w:tcW w:type="dxa" w:w="1474"/>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w:t>
            </w:r>
          </w:p>
        </w:tc>
        <w:tc>
          <w:tcPr>
            <w:tcW w:type="dxa" w:w="867"/>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w:t>
            </w:r>
          </w:p>
        </w:tc>
      </w:tr>
      <w:tr>
        <w:trPr>
          <w:cantSplit/>
          <w:tblHeader w:val="off"/>
        </w:trPr>
        <w:tc>
          <w:tcPr>
            <w:tcW w:type="dxa" w:w="2048"/>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/admin/usuarios</w:t>
            </w:r>
          </w:p>
        </w:tc>
        <w:tc>
          <w:tcPr>
            <w:tcW w:type="dxa" w:w="193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usuarios:gestionar</w:t>
            </w:r>
          </w:p>
        </w:tc>
        <w:tc>
          <w:tcPr>
            <w:tcW w:type="dxa" w:w="867"/>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w:t>
            </w:r>
          </w:p>
        </w:tc>
        <w:tc>
          <w:tcPr>
            <w:tcW w:type="dxa" w:w="867"/>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w:t>
            </w:r>
          </w:p>
        </w:tc>
        <w:tc>
          <w:tcPr>
            <w:tcW w:type="dxa" w:w="1307"/>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w:t>
            </w:r>
          </w:p>
        </w:tc>
        <w:tc>
          <w:tcPr>
            <w:tcW w:type="dxa" w:w="1474"/>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w:t>
            </w:r>
          </w:p>
        </w:tc>
        <w:tc>
          <w:tcPr>
            <w:tcW w:type="dxa" w:w="867"/>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w:t>
            </w:r>
          </w:p>
        </w:tc>
      </w:tr>
      <w:tr>
        <w:trPr>
          <w:cantSplit/>
          <w:tblHeader w:val="off"/>
        </w:trPr>
        <w:tc>
          <w:tcPr>
            <w:tcW w:type="dxa" w:w="2048"/>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/admin/roles</w:t>
            </w:r>
          </w:p>
        </w:tc>
        <w:tc>
          <w:tcPr>
            <w:tcW w:type="dxa" w:w="193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roles:gestionar</w:t>
            </w:r>
          </w:p>
        </w:tc>
        <w:tc>
          <w:tcPr>
            <w:tcW w:type="dxa" w:w="867"/>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w:t>
            </w:r>
          </w:p>
        </w:tc>
        <w:tc>
          <w:tcPr>
            <w:tcW w:type="dxa" w:w="867"/>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w:t>
            </w:r>
          </w:p>
        </w:tc>
        <w:tc>
          <w:tcPr>
            <w:tcW w:type="dxa" w:w="1307"/>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w:t>
            </w:r>
          </w:p>
        </w:tc>
        <w:tc>
          <w:tcPr>
            <w:tcW w:type="dxa" w:w="1474"/>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w:t>
            </w:r>
          </w:p>
        </w:tc>
        <w:tc>
          <w:tcPr>
            <w:tcW w:type="dxa" w:w="867"/>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w:t>
            </w:r>
          </w:p>
        </w:tc>
      </w:tr>
      <w:tr>
        <w:trPr>
          <w:cantSplit/>
          <w:tblHeader w:val="off"/>
        </w:trPr>
        <w:tc>
          <w:tcPr>
            <w:tcW w:type="dxa" w:w="2048"/>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/admin/categorias</w:t>
            </w:r>
          </w:p>
        </w:tc>
        <w:tc>
          <w:tcPr>
            <w:tcW w:type="dxa" w:w="193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categorias:gestionar</w:t>
            </w:r>
          </w:p>
        </w:tc>
        <w:tc>
          <w:tcPr>
            <w:tcW w:type="dxa" w:w="867"/>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w:t>
            </w:r>
          </w:p>
        </w:tc>
        <w:tc>
          <w:tcPr>
            <w:tcW w:type="dxa" w:w="867"/>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w:t>
            </w:r>
          </w:p>
        </w:tc>
        <w:tc>
          <w:tcPr>
            <w:tcW w:type="dxa" w:w="1307"/>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w:t>
            </w:r>
          </w:p>
        </w:tc>
        <w:tc>
          <w:tcPr>
            <w:tcW w:type="dxa" w:w="1474"/>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w:t>
            </w:r>
          </w:p>
        </w:tc>
        <w:tc>
          <w:tcPr>
            <w:tcW w:type="dxa" w:w="867"/>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w:t>
            </w:r>
          </w:p>
        </w:tc>
      </w:tr>
    </w:tbl>
    <w:p>
      <w:pPr>
        <w:spacing w:after="120"/>
      </w:pPr>
    </w:p>
    <w:p>
      <w:pPr>
        <w:pStyle w:val="Heading2"/>
      </w:pPr>
      <w:r>
        <w:t xml:space="preserve">8.7 Pantallas principales</w:t>
      </w:r>
    </w:p>
    <w:p>
      <w:pPr>
        <w:pStyle w:val="ListParagraph"/>
        <w:numPr>
          <w:ilvl w:val="0"/>
          <w:numId w:val="2"/>
        </w:numPr>
        <w:spacing w:after="60"/>
      </w:pPr>
      <w:r>
        <w:rPr>
          <w:b/>
          <w:bCs/>
        </w:rPr>
        <w:t xml:space="preserve">Reportar (3 pasos):</w:t>
      </w:r>
      <w:r>
        <w:t xml:space="preserve"> 1) tomar foto o elegir de galería; 2) la IA llena el formulario y el usuario revisa (los campos sugeridos se marcan con "Sugerido por IA · 87 %"); 3) enviar y ver el folio con una animación de confirmación.</w:t>
      </w:r>
    </w:p>
    <w:p>
      <w:pPr>
        <w:pStyle w:val="ListParagraph"/>
        <w:numPr>
          <w:ilvl w:val="0"/>
          <w:numId w:val="2"/>
        </w:numPr>
        <w:spacing w:after="60"/>
      </w:pPr>
      <w:r>
        <w:rPr>
          <w:b/>
          <w:bCs/>
        </w:rPr>
        <w:t xml:space="preserve">Reportar con IA (modo agéntico, planeado):</w:t>
      </w:r>
      <w:r>
        <w:t xml:space="preserve"> un toque, tarjeta con 10 s para deshacer o editar, y folio (sección 11.6).</w:t>
      </w:r>
    </w:p>
    <w:p>
      <w:pPr>
        <w:pStyle w:val="ListParagraph"/>
        <w:numPr>
          <w:ilvl w:val="0"/>
          <w:numId w:val="2"/>
        </w:numPr>
        <w:spacing w:after="60"/>
      </w:pPr>
      <w:r>
        <w:rPr>
          <w:b/>
          <w:bCs/>
        </w:rPr>
        <w:t xml:space="preserve">Detalle de incidencia:</w:t>
      </w:r>
      <w:r>
        <w:t xml:space="preserve"> encabezado con folio, estado y prioridad; carrusel de evidencias; datos de la categoría; línea de tiempo de la bitácora; botón de acción según el rol.</w:t>
      </w:r>
    </w:p>
    <w:p>
      <w:pPr>
        <w:pStyle w:val="ListParagraph"/>
        <w:numPr>
          <w:ilvl w:val="0"/>
          <w:numId w:val="2"/>
        </w:numPr>
        <w:spacing w:after="60"/>
      </w:pPr>
      <w:r>
        <w:rPr>
          <w:b/>
          <w:bCs/>
        </w:rPr>
        <w:t xml:space="preserve">Bandeja del técnico:</w:t>
      </w:r>
      <w:r>
        <w:t xml:space="preserve"> tarjetas ordenadas por prioridad, deslizables para "Tomar" o "Actualizar".</w:t>
      </w:r>
    </w:p>
    <w:p>
      <w:pPr>
        <w:pStyle w:val="ListParagraph"/>
        <w:numPr>
          <w:ilvl w:val="0"/>
          <w:numId w:val="2"/>
        </w:numPr>
        <w:spacing w:after="60"/>
      </w:pPr>
      <w:r>
        <w:rPr>
          <w:b/>
          <w:bCs/>
        </w:rPr>
        <w:t xml:space="preserve">Dashboard:</w:t>
      </w:r>
      <w:r>
        <w:t xml:space="preserve"> 4 indicadores arriba, barras de horas por edificio, ranking de etiquetas y dona por categoría.</w:t>
      </w:r>
    </w:p>
    <w:p>
      <w:pPr>
        <w:pStyle w:val="ListParagraph"/>
        <w:numPr>
          <w:ilvl w:val="0"/>
          <w:numId w:val="2"/>
        </w:numPr>
        <w:spacing w:after="60"/>
      </w:pPr>
      <w:r>
        <w:rPr>
          <w:b/>
          <w:bCs/>
        </w:rPr>
        <w:t xml:space="preserve">Admin → Roles:</w:t>
      </w:r>
      <w:r>
        <w:t xml:space="preserve"> formulario con permisos en casillas agrupadas por módulo y selector de alcance con explicación de cada opción.</w:t>
      </w:r>
    </w:p>
    <w:p>
      <w:pPr>
        <w:pStyle w:val="ListParagraph"/>
        <w:numPr>
          <w:ilvl w:val="0"/>
          <w:numId w:val="2"/>
        </w:numPr>
        <w:spacing w:after="60"/>
      </w:pPr>
      <w:r>
        <w:t xml:space="preserve">Toda pantalla tiene estados de </w:t>
      </w:r>
      <w:r>
        <w:rPr>
          <w:b/>
          <w:bCs/>
        </w:rPr>
        <w:t xml:space="preserve">carga</w:t>
      </w:r>
      <w:r>
        <w:t xml:space="preserve"> (esqueleto), </w:t>
      </w:r>
      <w:r>
        <w:rPr>
          <w:b/>
          <w:bCs/>
        </w:rPr>
        <w:t xml:space="preserve">vacío</w:t>
      </w:r>
      <w:r>
        <w:t xml:space="preserve">, </w:t>
      </w:r>
      <w:r>
        <w:rPr>
          <w:b/>
          <w:bCs/>
        </w:rPr>
        <w:t xml:space="preserve">error con "Reintentar"</w:t>
      </w:r>
      <w:r>
        <w:t xml:space="preserve"> y </w:t>
      </w:r>
      <w:r>
        <w:rPr>
          <w:b/>
          <w:bCs/>
        </w:rPr>
        <w:t xml:space="preserve">sin conexión</w:t>
      </w:r>
      <w:r>
        <w:t xml:space="preserve">.</w:t>
      </w:r>
    </w:p>
    <w:p>
      <w:pPr>
        <w:pStyle w:val="Heading1"/>
        <w:pageBreakBefore/>
      </w:pPr>
      <w:r>
        <w:t xml:space="preserve">9. Validaciones de formularios</w:t>
      </w:r>
    </w:p>
    <w:p>
      <w:pPr>
        <w:spacing w:after="120"/>
      </w:pPr>
      <w:r>
        <w:t xml:space="preserve">Las mismas reglas se aplican </w:t>
      </w:r>
      <w:r>
        <w:rPr>
          <w:b/>
          <w:bCs/>
        </w:rPr>
        <w:t xml:space="preserve">tres veces</w:t>
      </w:r>
      <w:r>
        <w:t xml:space="preserve">: en el formulario (Zod, para avisar al instante), en la API (Pydantic, responde 400) y en la base de datos (</w:t>
      </w:r>
      <w:r>
        <w:rPr>
          <w:rFonts w:ascii="Consolas" w:cs="Consolas" w:eastAsia="Consolas" w:hAnsi="Consolas"/>
          <w:color w:val="7A2E0E"/>
        </w:rPr>
        <w:t xml:space="preserve">$jsonSchema</w:t>
      </w:r>
      <w:r>
        <w:t xml:space="preserve">). Si alguien salta el formulario, la API y la base lo detienen.</w:t>
      </w:r>
    </w:p>
    <w:p>
      <w:pPr>
        <w:pStyle w:val="Heading2"/>
      </w:pPr>
      <w:r>
        <w:t xml:space="preserve">9.1 Comportamiento en pantalla</w:t>
      </w:r>
    </w:p>
    <w:p>
      <w:pPr>
        <w:pStyle w:val="ListParagraph"/>
        <w:numPr>
          <w:ilvl w:val="0"/>
          <w:numId w:val="2"/>
        </w:numPr>
        <w:spacing w:after="60"/>
      </w:pPr>
      <w:r>
        <w:t xml:space="preserve">El error aparece </w:t>
      </w:r>
      <w:r>
        <w:rPr>
          <w:b/>
          <w:bCs/>
        </w:rPr>
        <w:t xml:space="preserve">al salir del campo</w:t>
      </w:r>
      <w:r>
        <w:t xml:space="preserve">, no mientras se escribe; desaparece en cuanto se corrige.</w:t>
      </w:r>
    </w:p>
    <w:p>
      <w:pPr>
        <w:pStyle w:val="ListParagraph"/>
        <w:numPr>
          <w:ilvl w:val="0"/>
          <w:numId w:val="2"/>
        </w:numPr>
        <w:spacing w:after="60"/>
      </w:pPr>
      <w:r>
        <w:t xml:space="preserve">El mensaje va debajo del campo, en rojo, con ícono y texto claro ("El título debe tener al menos 5 caracteres").</w:t>
      </w:r>
    </w:p>
    <w:p>
      <w:pPr>
        <w:pStyle w:val="ListParagraph"/>
        <w:numPr>
          <w:ilvl w:val="0"/>
          <w:numId w:val="2"/>
        </w:numPr>
        <w:spacing w:after="60"/>
      </w:pPr>
      <w:r>
        <w:t xml:space="preserve">El botón Enviar se desactiva mientras se envía, para evitar reportes duplicados.</w:t>
      </w:r>
    </w:p>
    <w:p>
      <w:pPr>
        <w:pStyle w:val="ListParagraph"/>
        <w:numPr>
          <w:ilvl w:val="0"/>
          <w:numId w:val="2"/>
        </w:numPr>
        <w:spacing w:after="60"/>
      </w:pPr>
      <w:r>
        <w:t xml:space="preserve">Si la API responde 400 (</w:t>
      </w:r>
      <w:r>
        <w:rPr>
          <w:rFonts w:ascii="Consolas" w:cs="Consolas" w:eastAsia="Consolas" w:hAnsi="Consolas"/>
          <w:color w:val="7A2E0E"/>
        </w:rPr>
        <w:t xml:space="preserve">{"error": "validacion", "detalle": [...]}</w:t>
      </w:r>
      <w:r>
        <w:t xml:space="preserve">), los errores se colocan en los campos correspondientes. La API nunca devuelve los valores enviados en el error.</w:t>
      </w:r>
    </w:p>
    <w:p>
      <w:pPr>
        <w:pStyle w:val="ListParagraph"/>
        <w:numPr>
          <w:ilvl w:val="0"/>
          <w:numId w:val="2"/>
        </w:numPr>
        <w:spacing w:after="60"/>
      </w:pPr>
      <w:r>
        <w:t xml:space="preserve">Los campos usan el teclado correcto: inputmode="numeric" para números, inputmode="decimal" para IP y horas.</w:t>
      </w:r>
    </w:p>
    <w:p>
      <w:pPr>
        <w:pStyle w:val="Heading2"/>
      </w:pPr>
      <w:r>
        <w:t xml:space="preserve">9.2 Reglas por campo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67"/>
        <w:gridCol w:w="3615"/>
        <w:gridCol w:w="3378"/>
      </w:tblGrid>
      <w:tr>
        <w:trPr>
          <w:cantSplit w:val="off"/>
          <w:tblHeader/>
        </w:trPr>
        <w:tc>
          <w:tcPr>
            <w:tcW w:type="dxa" w:w="2367"/>
            <w:tcBorders>
              <w:top w:val="single" w:color="BFBFBF" w:sz="4"/>
              <w:left w:val="single" w:color="BFBFBF" w:sz="4"/>
              <w:bottom w:val="single" w:color="BFBFBF" w:sz="4"/>
              <w:right w:val="single" w:color="BFBFBF" w:sz="4"/>
            </w:tcBorders>
            <w:shd w:fill="1D4ED8" w:color="auto" w:val="clear"/>
            <w:tcMar>
              <w:top w:type="dxa" w:w="50"/>
              <w:left w:type="dxa" w:w="90"/>
              <w:bottom w:type="dxa" w:w="50"/>
              <w:right w:type="dxa" w:w="90"/>
            </w:tcMar>
          </w:tcPr>
          <w:p>
            <w:r>
              <w:rPr>
                <w:b/>
                <w:bCs/>
                <w:color w:val="FFFFFF"/>
                <w:sz w:val="18"/>
                <w:szCs w:val="18"/>
              </w:rPr>
              <w:t xml:space="preserve">Campo</w:t>
            </w:r>
          </w:p>
        </w:tc>
        <w:tc>
          <w:tcPr>
            <w:tcW w:type="dxa" w:w="3615"/>
            <w:tcBorders>
              <w:top w:val="single" w:color="BFBFBF" w:sz="4"/>
              <w:left w:val="single" w:color="BFBFBF" w:sz="4"/>
              <w:bottom w:val="single" w:color="BFBFBF" w:sz="4"/>
              <w:right w:val="single" w:color="BFBFBF" w:sz="4"/>
            </w:tcBorders>
            <w:shd w:fill="1D4ED8" w:color="auto" w:val="clear"/>
            <w:tcMar>
              <w:top w:type="dxa" w:w="50"/>
              <w:left w:type="dxa" w:w="90"/>
              <w:bottom w:type="dxa" w:w="50"/>
              <w:right w:type="dxa" w:w="90"/>
            </w:tcMar>
          </w:tcPr>
          <w:p>
            <w:r>
              <w:rPr>
                <w:b/>
                <w:bCs/>
                <w:color w:val="FFFFFF"/>
                <w:sz w:val="18"/>
                <w:szCs w:val="18"/>
              </w:rPr>
              <w:t xml:space="preserve">Regla</w:t>
            </w:r>
          </w:p>
        </w:tc>
        <w:tc>
          <w:tcPr>
            <w:tcW w:type="dxa" w:w="3378"/>
            <w:tcBorders>
              <w:top w:val="single" w:color="BFBFBF" w:sz="4"/>
              <w:left w:val="single" w:color="BFBFBF" w:sz="4"/>
              <w:bottom w:val="single" w:color="BFBFBF" w:sz="4"/>
              <w:right w:val="single" w:color="BFBFBF" w:sz="4"/>
            </w:tcBorders>
            <w:shd w:fill="1D4ED8" w:color="auto" w:val="clear"/>
            <w:tcMar>
              <w:top w:type="dxa" w:w="50"/>
              <w:left w:type="dxa" w:w="90"/>
              <w:bottom w:type="dxa" w:w="50"/>
              <w:right w:type="dxa" w:w="90"/>
            </w:tcMar>
          </w:tcPr>
          <w:p>
            <w:r>
              <w:rPr>
                <w:b/>
                <w:bCs/>
                <w:color w:val="FFFFFF"/>
                <w:sz w:val="18"/>
                <w:szCs w:val="18"/>
              </w:rPr>
              <w:t xml:space="preserve">Mensaje</w:t>
            </w:r>
          </w:p>
        </w:tc>
      </w:tr>
      <w:tr>
        <w:trPr>
          <w:cantSplit/>
          <w:tblHeader w:val="off"/>
        </w:trPr>
        <w:tc>
          <w:tcPr>
            <w:tcW w:type="dxa" w:w="2367"/>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Título</w:t>
            </w:r>
          </w:p>
        </w:tc>
        <w:tc>
          <w:tcPr>
            <w:tcW w:type="dxa" w:w="3615"/>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5 a 120 caracteres</w:t>
            </w:r>
          </w:p>
        </w:tc>
        <w:tc>
          <w:tcPr>
            <w:tcW w:type="dxa" w:w="3378"/>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El título debe tener entre 5 y 120 caracteres</w:t>
            </w:r>
          </w:p>
        </w:tc>
      </w:tr>
      <w:tr>
        <w:trPr>
          <w:cantSplit/>
          <w:tblHeader w:val="off"/>
        </w:trPr>
        <w:tc>
          <w:tcPr>
            <w:tcW w:type="dxa" w:w="2367"/>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Descripción</w:t>
            </w:r>
          </w:p>
        </w:tc>
        <w:tc>
          <w:tcPr>
            <w:tcW w:type="dxa" w:w="3615"/>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10 a 2000 caracteres</w:t>
            </w:r>
          </w:p>
        </w:tc>
        <w:tc>
          <w:tcPr>
            <w:tcW w:type="dxa" w:w="3378"/>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Describe la falla con al menos 10 caracteres</w:t>
            </w:r>
          </w:p>
        </w:tc>
      </w:tr>
      <w:tr>
        <w:trPr>
          <w:cantSplit/>
          <w:tblHeader w:val="off"/>
        </w:trPr>
        <w:tc>
          <w:tcPr>
            <w:tcW w:type="dxa" w:w="2367"/>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Categoría</w:t>
            </w:r>
          </w:p>
        </w:tc>
        <w:tc>
          <w:tcPr>
            <w:tcW w:type="dxa" w:w="3615"/>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Una categoría activa</w:t>
            </w:r>
          </w:p>
        </w:tc>
        <w:tc>
          <w:tcPr>
            <w:tcW w:type="dxa" w:w="3378"/>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Elige una categoría</w:t>
            </w:r>
          </w:p>
        </w:tc>
      </w:tr>
      <w:tr>
        <w:trPr>
          <w:cantSplit/>
          <w:tblHeader w:val="off"/>
        </w:trPr>
        <w:tc>
          <w:tcPr>
            <w:tcW w:type="dxa" w:w="2367"/>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Prioridad</w:t>
            </w:r>
          </w:p>
        </w:tc>
        <w:tc>
          <w:tcPr>
            <w:tcW w:type="dxa" w:w="3615"/>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baja, media, alta o crítica</w:t>
            </w:r>
          </w:p>
        </w:tc>
        <w:tc>
          <w:tcPr>
            <w:tcW w:type="dxa" w:w="3378"/>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Elige una prioridad</w:t>
            </w:r>
          </w:p>
        </w:tc>
      </w:tr>
      <w:tr>
        <w:trPr>
          <w:cantSplit/>
          <w:tblHeader w:val="off"/>
        </w:trPr>
        <w:tc>
          <w:tcPr>
            <w:tcW w:type="dxa" w:w="2367"/>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Edificio y aula</w:t>
            </w:r>
          </w:p>
        </w:tc>
        <w:tc>
          <w:tcPr>
            <w:tcW w:type="dxa" w:w="3615"/>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1 a 60 caracteres; obligatorios (catálogo de aulas planeado)</w:t>
            </w:r>
          </w:p>
        </w:tc>
        <w:tc>
          <w:tcPr>
            <w:tcW w:type="dxa" w:w="3378"/>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Indica el edificio y el aula</w:t>
            </w:r>
          </w:p>
        </w:tc>
      </w:tr>
      <w:tr>
        <w:trPr>
          <w:cantSplit/>
          <w:tblHeader w:val="off"/>
        </w:trPr>
        <w:tc>
          <w:tcPr>
            <w:tcW w:type="dxa" w:w="2367"/>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Piso</w:t>
            </w:r>
          </w:p>
        </w:tc>
        <w:tc>
          <w:tcPr>
            <w:tcW w:type="dxa" w:w="3615"/>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Entero de -5 a 50 (opcional)</w:t>
            </w:r>
          </w:p>
        </w:tc>
        <w:tc>
          <w:tcPr>
            <w:tcW w:type="dxa" w:w="3378"/>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Indica un piso válido</w:t>
            </w:r>
          </w:p>
        </w:tc>
      </w:tr>
      <w:tr>
        <w:trPr>
          <w:cantSplit/>
          <w:tblHeader w:val="off"/>
        </w:trPr>
        <w:tc>
          <w:tcPr>
            <w:tcW w:type="dxa" w:w="2367"/>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IP (cómputo)</w:t>
            </w:r>
          </w:p>
        </w:tc>
        <w:tc>
          <w:tcPr>
            <w:tcW w:type="dxa" w:w="3615"/>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IPv4 o IPv6 válida</w:t>
            </w:r>
          </w:p>
        </w:tc>
        <w:tc>
          <w:tcPr>
            <w:tcW w:type="dxa" w:w="3378"/>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Escribe una IP válida, por ejemplo 10.20.3.1</w:t>
            </w:r>
          </w:p>
        </w:tc>
      </w:tr>
      <w:tr>
        <w:trPr>
          <w:cantSplit/>
          <w:tblHeader w:val="off"/>
        </w:trPr>
        <w:tc>
          <w:tcPr>
            <w:tcW w:type="dxa" w:w="2367"/>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VLAN (cómputo)</w:t>
            </w:r>
          </w:p>
        </w:tc>
        <w:tc>
          <w:tcPr>
            <w:tcW w:type="dxa" w:w="3615"/>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Entero de 1 a 4094</w:t>
            </w:r>
          </w:p>
        </w:tc>
        <w:tc>
          <w:tcPr>
            <w:tcW w:type="dxa" w:w="3378"/>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La VLAN debe estar entre 1 y 4094</w:t>
            </w:r>
          </w:p>
        </w:tc>
      </w:tr>
      <w:tr>
        <w:trPr>
          <w:cantSplit/>
          <w:tblHeader w:val="off"/>
        </w:trPr>
        <w:tc>
          <w:tcPr>
            <w:tcW w:type="dxa" w:w="2367"/>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Equipos afectados</w:t>
            </w:r>
          </w:p>
        </w:tc>
        <w:tc>
          <w:tcPr>
            <w:tcW w:type="dxa" w:w="3615"/>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Entero ≥ 1</w:t>
            </w:r>
          </w:p>
        </w:tc>
        <w:tc>
          <w:tcPr>
            <w:tcW w:type="dxa" w:w="3378"/>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Indica cuántos equipos están afectados</w:t>
            </w:r>
          </w:p>
        </w:tc>
      </w:tr>
      <w:tr>
        <w:trPr>
          <w:cantSplit/>
          <w:tblHeader w:val="off"/>
        </w:trPr>
        <w:tc>
          <w:tcPr>
            <w:tcW w:type="dxa" w:w="2367"/>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Código de curso (académico)</w:t>
            </w:r>
          </w:p>
        </w:tc>
        <w:tc>
          <w:tcPr>
            <w:tcW w:type="dxa" w:w="3615"/>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Formato </w:t>
            </w:r>
            <w:r>
              <w:rPr>
                <w:rFonts w:ascii="Consolas" w:cs="Consolas" w:eastAsia="Consolas" w:hAnsi="Consolas"/>
                <w:color w:val="7A2E0E"/>
                <w:sz w:val="18"/>
                <w:szCs w:val="18"/>
              </w:rPr>
              <w:t xml:space="preserve">^[A-Z]{2,4}-\d{3}$</w:t>
            </w:r>
            <w:r>
              <w:rPr>
                <w:sz w:val="18"/>
                <w:szCs w:val="18"/>
              </w:rPr>
              <w:t xml:space="preserve"> (ej. BD-301)</w:t>
            </w:r>
          </w:p>
        </w:tc>
        <w:tc>
          <w:tcPr>
            <w:tcW w:type="dxa" w:w="3378"/>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Usa el formato ABC-123</w:t>
            </w:r>
          </w:p>
        </w:tc>
      </w:tr>
      <w:tr>
        <w:trPr>
          <w:cantSplit/>
          <w:tblHeader w:val="off"/>
        </w:trPr>
        <w:tc>
          <w:tcPr>
            <w:tcW w:type="dxa" w:w="2367"/>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Periodo (académico)</w:t>
            </w:r>
          </w:p>
        </w:tc>
        <w:tc>
          <w:tcPr>
            <w:tcW w:type="dxa" w:w="3615"/>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Formato 2026-1 o 2026-2</w:t>
            </w:r>
          </w:p>
        </w:tc>
        <w:tc>
          <w:tcPr>
            <w:tcW w:type="dxa" w:w="3378"/>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Usa el formato año-periodo, por ejemplo 2026-2</w:t>
            </w:r>
          </w:p>
        </w:tc>
      </w:tr>
      <w:tr>
        <w:trPr>
          <w:cantSplit/>
          <w:tblHeader w:val="off"/>
        </w:trPr>
        <w:tc>
          <w:tcPr>
            <w:tcW w:type="dxa" w:w="2367"/>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Evidencia</w:t>
            </w:r>
          </w:p>
        </w:tc>
        <w:tc>
          <w:tcPr>
            <w:tcW w:type="dxa" w:w="3615"/>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JPG, PNG, WEBP o PDF; ≤ 10 MB; máximo 10; nombre sin </w:t>
            </w:r>
            <w:r>
              <w:rPr>
                <w:rFonts w:ascii="Consolas" w:cs="Consolas" w:eastAsia="Consolas" w:hAnsi="Consolas"/>
                <w:color w:val="7A2E0E"/>
                <w:sz w:val="18"/>
                <w:szCs w:val="18"/>
              </w:rPr>
              <w:t xml:space="preserve">/</w:t>
            </w:r>
            <w:r>
              <w:rPr>
                <w:sz w:val="18"/>
                <w:szCs w:val="18"/>
              </w:rPr>
              <w:t xml:space="preserve">, </w:t>
            </w:r>
            <w:r>
              <w:rPr>
                <w:rFonts w:ascii="Consolas" w:cs="Consolas" w:eastAsia="Consolas" w:hAnsi="Consolas"/>
                <w:color w:val="7A2E0E"/>
                <w:sz w:val="18"/>
                <w:szCs w:val="18"/>
              </w:rPr>
              <w:t xml:space="preserve">\</w:t>
            </w:r>
            <w:r>
              <w:rPr>
                <w:sz w:val="18"/>
                <w:szCs w:val="18"/>
              </w:rPr>
              <w:t xml:space="preserve"> ni </w:t>
            </w:r>
            <w:r>
              <w:rPr>
                <w:rFonts w:ascii="Consolas" w:cs="Consolas" w:eastAsia="Consolas" w:hAnsi="Consolas"/>
                <w:color w:val="7A2E0E"/>
                <w:sz w:val="18"/>
                <w:szCs w:val="18"/>
              </w:rPr>
              <w:t xml:space="preserve">..</w:t>
            </w:r>
          </w:p>
        </w:tc>
        <w:tc>
          <w:tcPr>
            <w:tcW w:type="dxa" w:w="3378"/>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Solo imágenes o PDF de hasta 10 MB (máximo 10 archivos)</w:t>
            </w:r>
          </w:p>
        </w:tc>
      </w:tr>
      <w:tr>
        <w:trPr>
          <w:cantSplit/>
          <w:tblHeader w:val="off"/>
        </w:trPr>
        <w:tc>
          <w:tcPr>
            <w:tcW w:type="dxa" w:w="2367"/>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Etiqueta</w:t>
            </w:r>
          </w:p>
        </w:tc>
        <w:tc>
          <w:tcPr>
            <w:tcW w:type="dxa" w:w="3615"/>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2 a 30 caracteres; letras, números y guion bajo; máximo 15</w:t>
            </w:r>
          </w:p>
        </w:tc>
        <w:tc>
          <w:tcPr>
            <w:tcW w:type="dxa" w:w="3378"/>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Usa solo letras, números y guion bajo</w:t>
            </w:r>
          </w:p>
        </w:tc>
      </w:tr>
      <w:tr>
        <w:trPr>
          <w:cantSplit/>
          <w:tblHeader w:val="off"/>
        </w:trPr>
        <w:tc>
          <w:tcPr>
            <w:tcW w:type="dxa" w:w="2367"/>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Horas (seguimiento)</w:t>
            </w:r>
          </w:p>
        </w:tc>
        <w:tc>
          <w:tcPr>
            <w:tcW w:type="dxa" w:w="3615"/>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Número de 0 a 24 por registro; 1000 acumuladas como máximo</w:t>
            </w:r>
          </w:p>
        </w:tc>
        <w:tc>
          <w:tcPr>
            <w:tcW w:type="dxa" w:w="3378"/>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Las horas deben estar entre 0 y 24</w:t>
            </w:r>
          </w:p>
        </w:tc>
      </w:tr>
      <w:tr>
        <w:trPr>
          <w:cantSplit/>
          <w:tblHeader w:val="off"/>
        </w:trPr>
        <w:tc>
          <w:tcPr>
            <w:tcW w:type="dxa" w:w="2367"/>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Comentario (seguimiento)</w:t>
            </w:r>
          </w:p>
        </w:tc>
        <w:tc>
          <w:tcPr>
            <w:tcW w:type="dxa" w:w="3615"/>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5 a 1000 caracteres</w:t>
            </w:r>
          </w:p>
        </w:tc>
        <w:tc>
          <w:tcPr>
            <w:tcW w:type="dxa" w:w="3378"/>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Describe lo que hiciste</w:t>
            </w:r>
          </w:p>
        </w:tc>
      </w:tr>
      <w:tr>
        <w:trPr>
          <w:cantSplit/>
          <w:tblHeader w:val="off"/>
        </w:trPr>
        <w:tc>
          <w:tcPr>
            <w:tcW w:type="dxa" w:w="2367"/>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Correo</w:t>
            </w:r>
          </w:p>
        </w:tc>
        <w:tc>
          <w:tcPr>
            <w:tcW w:type="dxa" w:w="3615"/>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Formato válido; se guarda en minúsculas</w:t>
            </w:r>
          </w:p>
        </w:tc>
        <w:tc>
          <w:tcPr>
            <w:tcW w:type="dxa" w:w="3378"/>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Usa tu correo institucional</w:t>
            </w:r>
          </w:p>
        </w:tc>
      </w:tr>
      <w:tr>
        <w:trPr>
          <w:cantSplit/>
          <w:tblHeader w:val="off"/>
        </w:trPr>
        <w:tc>
          <w:tcPr>
            <w:tcW w:type="dxa" w:w="2367"/>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Contraseña</w:t>
            </w:r>
          </w:p>
        </w:tc>
        <w:tc>
          <w:tcPr>
            <w:tcW w:type="dxa" w:w="3615"/>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10 a 128 caracteres</w:t>
            </w:r>
          </w:p>
        </w:tc>
        <w:tc>
          <w:tcPr>
            <w:tcW w:type="dxa" w:w="3378"/>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La contraseña debe tener al menos 10 caracteres</w:t>
            </w:r>
          </w:p>
        </w:tc>
      </w:tr>
    </w:tbl>
    <w:p>
      <w:pPr>
        <w:spacing w:after="120"/>
      </w:pPr>
    </w:p>
    <w:p>
      <w:pPr>
        <w:pStyle w:val="Heading1"/>
        <w:pageBreakBefore/>
      </w:pPr>
      <w:r>
        <w:t xml:space="preserve">10. Evidencias (CU-02) en 3 pasos</w:t>
      </w:r>
    </w:p>
    <w:p>
      <w:pPr>
        <w:spacing w:after="120"/>
      </w:pPr>
      <w:r>
        <w:t xml:space="preserve">El archivo </w:t>
      </w:r>
      <w:r>
        <w:rPr>
          <w:b/>
          <w:bCs/>
        </w:rPr>
        <w:t xml:space="preserve">nunca pasa por la API</w:t>
      </w:r>
      <w:r>
        <w:t xml:space="preserve">: va directo del celular al bucket de Backblaze B2 con una URL firmada. MongoDB guarda solo metadatos y la ruta del objeto (</w:t>
      </w:r>
      <w:r>
        <w:rPr>
          <w:rFonts w:ascii="Consolas" w:cs="Consolas" w:eastAsia="Consolas" w:hAnsi="Consolas"/>
          <w:color w:val="7A2E0E"/>
        </w:rPr>
        <w:t xml:space="preserve">url_storage</w:t>
      </w:r>
      <w:r>
        <w:t xml:space="preserve">).</w:t>
      </w:r>
    </w:p>
    <w:p>
      <w:pPr>
        <w:shd w:fill="F3F4F6" w:color="auto" w:val="clear"/>
        <w:spacing w:after="0" w:before="0" w:line="250"/>
        <w:ind w:left="120" w:right="120"/>
      </w:pPr>
      <w:r>
        <w:rPr>
          <w:rFonts w:ascii="Consolas" w:cs="Consolas" w:eastAsia="Consolas" w:hAnsi="Consolas"/>
          <w:sz w:val="16"/>
          <w:szCs w:val="16"/>
        </w:rPr>
        <w:t xml:space="preserve">PWA ─1. POST /incidencias/{id}/evidencias/firma {nombre_archivo, tipo_mime, peso_bytes} ─▶ API</w:t>
      </w:r>
    </w:p>
    <w:p>
      <w:pPr>
        <w:shd w:fill="F3F4F6" w:color="auto" w:val="clear"/>
        <w:spacing w:after="0" w:before="0" w:line="250"/>
        <w:ind w:left="120" w:right="120"/>
      </w:pPr>
      <w:r>
        <w:rPr>
          <w:rFonts w:ascii="Consolas" w:cs="Consolas" w:eastAsia="Consolas" w:hAnsi="Consolas"/>
          <w:sz w:val="16"/>
          <w:szCs w:val="16"/>
        </w:rPr>
        <w:t xml:space="preserve">       ◀── 200 {evidencia_id, url_storage, upload_url, expira_en: 300}</w:t>
      </w:r>
    </w:p>
    <w:p>
      <w:pPr>
        <w:shd w:fill="F3F4F6" w:color="auto" w:val="clear"/>
        <w:spacing w:after="0" w:before="0" w:line="250"/>
        <w:ind w:left="120" w:right="120"/>
      </w:pPr>
      <w:r>
        <w:rPr>
          <w:rFonts w:ascii="Consolas" w:cs="Consolas" w:eastAsia="Consolas" w:hAnsi="Consolas"/>
          <w:sz w:val="16"/>
          <w:szCs w:val="16"/>
        </w:rPr>
        <w:t xml:space="preserve">PWA ─2. PUT upload_url  (Content-Type = tipo_mime; cuerpo de exactamente peso_bytes) ───▶ B2  staging/evidencias/&lt;codigo&gt;/&lt;uuid&gt;.&lt;ext&gt;</w:t>
      </w:r>
    </w:p>
    <w:p>
      <w:pPr>
        <w:shd w:fill="F3F4F6" w:color="auto" w:val="clear"/>
        <w:spacing w:after="0" w:before="0" w:line="250"/>
        <w:ind w:left="120" w:right="120"/>
      </w:pPr>
      <w:r>
        <w:rPr>
          <w:rFonts w:ascii="Consolas" w:cs="Consolas" w:eastAsia="Consolas" w:hAnsi="Consolas"/>
          <w:sz w:val="16"/>
          <w:szCs w:val="16"/>
        </w:rPr>
        <w:t xml:space="preserve">PWA ─3. POST /incidencias/{id}/evidencias {evidencia_id} ────────────────────────────────▶ API</w:t>
      </w:r>
    </w:p>
    <w:p>
      <w:pPr>
        <w:shd w:fill="F3F4F6" w:color="auto" w:val="clear"/>
        <w:spacing w:after="0" w:before="0" w:line="250"/>
        <w:ind w:left="120" w:right="120"/>
      </w:pPr>
      <w:r>
        <w:rPr>
          <w:rFonts w:ascii="Consolas" w:cs="Consolas" w:eastAsia="Consolas" w:hAnsi="Consolas"/>
          <w:sz w:val="16"/>
          <w:szCs w:val="16"/>
        </w:rPr>
        <w:t xml:space="preserve">       API: HEAD en staging (tamaño = lo firmado) → copia a evidencias/&lt;codigo&gt;/&lt;uuid&gt;.&lt;ext&gt; → borra staging → $push</w:t>
      </w:r>
    </w:p>
    <w:p>
      <w:pPr>
        <w:shd w:fill="F3F4F6" w:color="auto" w:val="clear"/>
        <w:spacing w:after="0" w:before="0" w:line="250"/>
        <w:ind w:left="120" w:right="120"/>
      </w:pPr>
      <w:r>
        <w:rPr>
          <w:rFonts w:ascii="Consolas" w:cs="Consolas" w:eastAsia="Consolas" w:hAnsi="Consolas"/>
          <w:sz w:val="16"/>
          <w:szCs w:val="16"/>
        </w:rPr>
        <w:t xml:space="preserve">       ◀── 201 {ok, evidencia_id}</w:t>
      </w:r>
    </w:p>
    <w:p>
      <w:pPr>
        <w:spacing w:after="120"/>
      </w:pPr>
    </w:p>
    <w:p>
      <w:pPr>
        <w:pStyle w:val="Heading2"/>
      </w:pPr>
      <w:r>
        <w:t xml:space="preserve">10.1 Reglas del flujo</w:t>
      </w:r>
    </w:p>
    <w:p>
      <w:pPr>
        <w:pStyle w:val="ListParagraph"/>
        <w:numPr>
          <w:ilvl w:val="0"/>
          <w:numId w:val="4"/>
        </w:numPr>
        <w:spacing w:after="60"/>
      </w:pPr>
      <w:r>
        <w:rPr>
          <w:b/>
          <w:bCs/>
        </w:rPr>
        <w:t xml:space="preserve">Firma.</w:t>
      </w:r>
      <w:r>
        <w:t xml:space="preserve"> El cliente declara </w:t>
      </w:r>
      <w:r>
        <w:rPr>
          <w:rFonts w:ascii="Consolas" w:cs="Consolas" w:eastAsia="Consolas" w:hAnsi="Consolas"/>
          <w:color w:val="7A2E0E"/>
        </w:rPr>
        <w:t xml:space="preserve">nombre_archivo</w:t>
      </w:r>
      <w:r>
        <w:t xml:space="preserve"> (1 a 120 caracteres, sin rutas), </w:t>
      </w:r>
      <w:r>
        <w:rPr>
          <w:rFonts w:ascii="Consolas" w:cs="Consolas" w:eastAsia="Consolas" w:hAnsi="Consolas"/>
          <w:color w:val="7A2E0E"/>
        </w:rPr>
        <w:t xml:space="preserve">tipo_mime</w:t>
      </w:r>
      <w:r>
        <w:t xml:space="preserve"> (jpeg, png, webp o pdf) y </w:t>
      </w:r>
      <w:r>
        <w:rPr>
          <w:rFonts w:ascii="Consolas" w:cs="Consolas" w:eastAsia="Consolas" w:hAnsi="Consolas"/>
          <w:color w:val="7A2E0E"/>
        </w:rPr>
        <w:t xml:space="preserve">peso_bytes</w:t>
      </w:r>
      <w:r>
        <w:t xml:space="preserve"> (1 B a 10 MB). La URL de subida firma también </w:t>
      </w:r>
      <w:r>
        <w:rPr>
          <w:b/>
          <w:bCs/>
        </w:rPr>
        <w:t xml:space="preserve">Content-Type y Content-Length</w:t>
      </w:r>
      <w:r>
        <w:t xml:space="preserve">: si el navegador manda otro tipo u otro tamaño, el bucket responde 403. La URL caduca en </w:t>
      </w:r>
      <w:r>
        <w:rPr>
          <w:b/>
          <w:bCs/>
        </w:rPr>
        <w:t xml:space="preserve">5 minutos</w:t>
      </w:r>
      <w:r>
        <w:t xml:space="preserve"> y el servidor recuerda lo firmado en Redis durante 10 minutos.</w:t>
      </w:r>
    </w:p>
    <w:p>
      <w:pPr>
        <w:pStyle w:val="ListParagraph"/>
        <w:numPr>
          <w:ilvl w:val="0"/>
          <w:numId w:val="4"/>
        </w:numPr>
        <w:spacing w:after="60"/>
      </w:pPr>
      <w:r>
        <w:rPr>
          <w:b/>
          <w:bCs/>
        </w:rPr>
        <w:t xml:space="preserve">PUT directo.</w:t>
      </w:r>
      <w:r>
        <w:t xml:space="preserve"> El archivo se sube a </w:t>
      </w:r>
      <w:r>
        <w:rPr>
          <w:rFonts w:ascii="Consolas" w:cs="Consolas" w:eastAsia="Consolas" w:hAnsi="Consolas"/>
          <w:color w:val="7A2E0E"/>
        </w:rPr>
        <w:t xml:space="preserve">staging/evidencias/&lt;codigo&gt;/&lt;uuid&gt;.&lt;ext&gt;</w:t>
      </w:r>
      <w:r>
        <w:t xml:space="preserve">, sin cabecera </w:t>
      </w:r>
      <w:r>
        <w:rPr>
          <w:rFonts w:ascii="Consolas" w:cs="Consolas" w:eastAsia="Consolas" w:hAnsi="Consolas"/>
          <w:color w:val="7A2E0E"/>
        </w:rPr>
        <w:t xml:space="preserve">Authorization</w:t>
      </w:r>
      <w:r>
        <w:t xml:space="preserve"> (el token de la API nunca llega al bucket).</w:t>
      </w:r>
    </w:p>
    <w:p>
      <w:pPr>
        <w:pStyle w:val="ListParagraph"/>
        <w:numPr>
          <w:ilvl w:val="0"/>
          <w:numId w:val="4"/>
        </w:numPr>
        <w:spacing w:after="60"/>
      </w:pPr>
      <w:r>
        <w:rPr>
          <w:b/>
          <w:bCs/>
        </w:rPr>
        <w:t xml:space="preserve">Registro.</w:t>
      </w:r>
      <w:r>
        <w:t xml:space="preserve"> El cliente manda solo </w:t>
      </w:r>
      <w:r>
        <w:rPr>
          <w:rFonts w:ascii="Consolas" w:cs="Consolas" w:eastAsia="Consolas" w:hAnsi="Consolas"/>
          <w:color w:val="7A2E0E"/>
        </w:rPr>
        <w:t xml:space="preserve">{evidencia_id}</w:t>
      </w:r>
      <w:r>
        <w:t xml:space="preserve">. El servidor acepta únicamente una evidencia que él firmó, para esa incidencia y ese usuario (la firma se usa una sola vez). Verifica con </w:t>
      </w:r>
      <w:r>
        <w:rPr>
          <w:b/>
          <w:bCs/>
        </w:rPr>
        <w:t xml:space="preserve">HEAD</w:t>
      </w:r>
      <w:r>
        <w:t xml:space="preserve"> que el objeto exista y que su tamaño coincida, lo </w:t>
      </w:r>
      <w:r>
        <w:rPr>
          <w:b/>
          <w:bCs/>
        </w:rPr>
        <w:t xml:space="preserve">promueve</w:t>
      </w:r>
      <w:r>
        <w:t xml:space="preserve"> a </w:t>
      </w:r>
      <w:r>
        <w:rPr>
          <w:rFonts w:ascii="Consolas" w:cs="Consolas" w:eastAsia="Consolas" w:hAnsi="Consolas"/>
          <w:color w:val="7A2E0E"/>
        </w:rPr>
        <w:t xml:space="preserve">evidencias/&lt;codigo&gt;/&lt;uuid&gt;.&lt;ext&gt;</w:t>
      </w:r>
      <w:r>
        <w:t xml:space="preserve"> y lo agrega al documento con un </w:t>
      </w:r>
      <w:r>
        <w:rPr>
          <w:rFonts w:ascii="Consolas" w:cs="Consolas" w:eastAsia="Consolas" w:hAnsi="Consolas"/>
          <w:color w:val="7A2E0E"/>
        </w:rPr>
        <w:t xml:space="preserve">$push</w:t>
      </w:r>
      <w:r>
        <w:t xml:space="preserve"> condicionado a que haya menos de 10 evidencias. Responde </w:t>
      </w:r>
      <w:r>
        <w:rPr>
          <w:b/>
          <w:bCs/>
        </w:rPr>
        <w:t xml:space="preserve">201</w:t>
      </w:r>
      <w:r>
        <w:t xml:space="preserve">.</w:t>
      </w:r>
    </w:p>
    <w:p>
      <w:pPr>
        <w:pStyle w:val="ListParagraph"/>
        <w:numPr>
          <w:ilvl w:val="0"/>
          <w:numId w:val="4"/>
        </w:numPr>
        <w:spacing w:after="60"/>
      </w:pPr>
      <w:r>
        <w:rPr>
          <w:b/>
          <w:bCs/>
        </w:rPr>
        <w:t xml:space="preserve">Cupos.</w:t>
      </w:r>
      <w:r>
        <w:t xml:space="preserve"> Máximo 10 evidencias por incidencia (guardadas + firmas pendientes), 5 firmas pendientes por usuario en una incidencia y 50 firmas por usuario al día.</w:t>
      </w:r>
    </w:p>
    <w:p>
      <w:pPr>
        <w:pStyle w:val="ListParagraph"/>
        <w:numPr>
          <w:ilvl w:val="0"/>
          <w:numId w:val="4"/>
        </w:numPr>
        <w:spacing w:after="60"/>
      </w:pPr>
      <w:r>
        <w:rPr>
          <w:b/>
          <w:bCs/>
        </w:rPr>
        <w:t xml:space="preserve">Descarga.</w:t>
      </w:r>
      <w:r>
        <w:t xml:space="preserve"> </w:t>
      </w:r>
      <w:r>
        <w:rPr>
          <w:rFonts w:ascii="Consolas" w:cs="Consolas" w:eastAsia="Consolas" w:hAnsi="Consolas"/>
          <w:color w:val="7A2E0E"/>
        </w:rPr>
        <w:t xml:space="preserve">GET /incidencias/{id}/evidencias/{evidencia_id}/url</w:t>
      </w:r>
      <w:r>
        <w:t xml:space="preserve"> devuelve una URL firmada de 5 minutos con </w:t>
      </w:r>
      <w:r>
        <w:rPr>
          <w:rFonts w:ascii="Consolas" w:cs="Consolas" w:eastAsia="Consolas" w:hAnsi="Consolas"/>
          <w:color w:val="7A2E0E"/>
        </w:rPr>
        <w:t xml:space="preserve">Content-Disposition: attachment</w:t>
      </w:r>
      <w:r>
        <w:t xml:space="preserve">: el navegador descarga el archivo en lugar de interpretarlo en el dominio del bucket. La URL nunca se guarda.</w:t>
      </w:r>
    </w:p>
    <w:p>
      <w:pPr>
        <w:pStyle w:val="Heading2"/>
      </w:pPr>
      <w:r>
        <w:t xml:space="preserve">10.2 Por qué existe staging/</w:t>
      </w:r>
    </w:p>
    <w:p>
      <w:pPr>
        <w:pStyle w:val="ListParagraph"/>
        <w:numPr>
          <w:ilvl w:val="0"/>
          <w:numId w:val="2"/>
        </w:numPr>
        <w:spacing w:after="60"/>
      </w:pPr>
      <w:r>
        <w:rPr>
          <w:b/>
          <w:bCs/>
        </w:rPr>
        <w:t xml:space="preserve">Huérfanos.</w:t>
      </w:r>
      <w:r>
        <w:t xml:space="preserve"> Si el usuario sube el archivo pero nunca llama al paso 3 (cerró la app, perdió la red), el objeto queda sin documento que lo referencie. Al vivir en </w:t>
      </w:r>
      <w:r>
        <w:rPr>
          <w:rFonts w:ascii="Consolas" w:cs="Consolas" w:eastAsia="Consolas" w:hAnsi="Consolas"/>
          <w:color w:val="7A2E0E"/>
        </w:rPr>
        <w:t xml:space="preserve">staging/</w:t>
      </w:r>
      <w:r>
        <w:t xml:space="preserve">, una </w:t>
      </w:r>
      <w:r>
        <w:rPr>
          <w:b/>
          <w:bCs/>
        </w:rPr>
        <w:t xml:space="preserve">regla de ciclo de vida</w:t>
      </w:r>
      <w:r>
        <w:t xml:space="preserve"> del bucket lo borra al día siguiente, sin scripts ni costo.</w:t>
      </w:r>
    </w:p>
    <w:p>
      <w:pPr>
        <w:pStyle w:val="ListParagraph"/>
        <w:numPr>
          <w:ilvl w:val="0"/>
          <w:numId w:val="2"/>
        </w:numPr>
        <w:spacing w:after="60"/>
      </w:pPr>
      <w:r>
        <w:rPr>
          <w:b/>
          <w:bCs/>
        </w:rPr>
        <w:t xml:space="preserve">Reemplazo de evidencia.</w:t>
      </w:r>
      <w:r>
        <w:t xml:space="preserve"> La URL de subida sigue vigente hasta 5 minutos después de firmada. Si el archivo se guardara directo en su ruta final, alguien podría volver a usar esa URL, ya registrada la evidencia, para </w:t>
      </w:r>
      <w:r>
        <w:rPr>
          <w:b/>
          <w:bCs/>
        </w:rPr>
        <w:t xml:space="preserve">reemplazar</w:t>
      </w:r>
      <w:r>
        <w:t xml:space="preserve"> la prueba por otro archivo. Al promoverla a </w:t>
      </w:r>
      <w:r>
        <w:rPr>
          <w:rFonts w:ascii="Consolas" w:cs="Consolas" w:eastAsia="Consolas" w:hAnsi="Consolas"/>
          <w:color w:val="7A2E0E"/>
        </w:rPr>
        <w:t xml:space="preserve">evidencias/</w:t>
      </w:r>
      <w:r>
        <w:t xml:space="preserve"> y borrar el temporal, la URL firmada ya no apunta a la evidencia registrada.</w:t>
      </w:r>
    </w:p>
    <w:p>
      <w:pPr>
        <w:pStyle w:val="ListParagraph"/>
        <w:numPr>
          <w:ilvl w:val="0"/>
          <w:numId w:val="2"/>
        </w:numPr>
        <w:spacing w:after="60"/>
      </w:pPr>
      <w:r>
        <w:t xml:space="preserve">Los archivos de incidencias borradas por el TTL de 60 días se limpian con </w:t>
      </w:r>
      <w:r>
        <w:rPr>
          <w:rFonts w:ascii="Consolas" w:cs="Consolas" w:eastAsia="Consolas" w:hAnsi="Consolas"/>
          <w:color w:val="7A2E0E"/>
        </w:rPr>
        <w:t xml:space="preserve">python scripts/limpiar_huerfanos.py</w:t>
      </w:r>
      <w:r>
        <w:t xml:space="preserve"> (simulación) y </w:t>
      </w:r>
      <w:r>
        <w:rPr>
          <w:rFonts w:ascii="Consolas" w:cs="Consolas" w:eastAsia="Consolas" w:hAnsi="Consolas"/>
          <w:color w:val="7A2E0E"/>
        </w:rPr>
        <w:t xml:space="preserve">--borrar</w:t>
      </w:r>
      <w:r>
        <w:t xml:space="preserve">.</w:t>
      </w:r>
    </w:p>
    <w:p>
      <w:pPr>
        <w:pStyle w:val="Heading1"/>
        <w:pageBreakBefore/>
      </w:pPr>
      <w:r>
        <w:t xml:space="preserve">11. Foto con inteligencia artificial</w:t>
      </w:r>
    </w:p>
    <w:p>
      <w:pPr>
        <w:spacing w:after="120"/>
      </w:pPr>
      <w:r>
        <w:t xml:space="preserve">El usuario toma una foto y la IA propone el reporte completo; el usuario revisa y envía. Esto reduce el tiempo de reporte y mejora la calidad de los datos para la analítica. El diseño completo, con pseudocódigo, comparación de proveedores, métricas y backlog (T1 a T27), está en </w:t>
      </w:r>
      <w:r>
        <w:rPr>
          <w:rFonts w:ascii="Consolas" w:cs="Consolas" w:eastAsia="Consolas" w:hAnsi="Consolas"/>
          <w:b/>
          <w:bCs/>
          <w:color w:val="7A2E0E"/>
        </w:rPr>
        <w:t xml:space="preserve">docs/algoritmo-foto-ia.md</w:t>
      </w:r>
      <w:r>
        <w:t xml:space="preserve">; esta sección lo resume.</w:t>
      </w:r>
    </w:p>
    <w:p>
      <w:pPr>
        <w:pStyle w:val="Heading2"/>
      </w:pPr>
      <w:r>
        <w:t xml:space="preserve">11.1 Estado actual (modo asistido)</w:t>
      </w:r>
    </w:p>
    <w:p>
      <w:pPr>
        <w:pStyle w:val="ListParagraph"/>
        <w:numPr>
          <w:ilvl w:val="0"/>
          <w:numId w:val="5"/>
        </w:numPr>
        <w:spacing w:after="60"/>
      </w:pPr>
      <w:r>
        <w:t xml:space="preserve">El usuario toca </w:t>
      </w:r>
      <w:r>
        <w:rPr>
          <w:b/>
          <w:bCs/>
        </w:rPr>
        <w:t xml:space="preserve">Reportar</w:t>
      </w:r>
      <w:r>
        <w:t xml:space="preserve"> y toma la foto (o la elige de la galería).</w:t>
      </w:r>
    </w:p>
    <w:p>
      <w:pPr>
        <w:pStyle w:val="ListParagraph"/>
        <w:numPr>
          <w:ilvl w:val="0"/>
          <w:numId w:val="5"/>
        </w:numPr>
        <w:spacing w:after="60"/>
      </w:pPr>
      <w:r>
        <w:t xml:space="preserve">La PWA comprime la imagen (máximo 1568 px y 1.5 MB, JPEG) y la envía a </w:t>
      </w:r>
      <w:r>
        <w:rPr>
          <w:rFonts w:ascii="Consolas" w:cs="Consolas" w:eastAsia="Consolas" w:hAnsi="Consolas"/>
          <w:color w:val="7A2E0E"/>
        </w:rPr>
        <w:t xml:space="preserve">POST /ia/analizar-imagen</w:t>
      </w:r>
      <w:r>
        <w:t xml:space="preserve"> con su token.</w:t>
      </w:r>
    </w:p>
    <w:p>
      <w:pPr>
        <w:pStyle w:val="ListParagraph"/>
        <w:numPr>
          <w:ilvl w:val="0"/>
          <w:numId w:val="5"/>
        </w:numPr>
        <w:spacing w:after="60"/>
      </w:pPr>
      <w:r>
        <w:t xml:space="preserve">FastAPI valida tipo (JPEG, PNG o WebP) y tamaño (≤ 5 MB), revisa que la IA esté habilitada y descuenta los cupos diarios (20 por usuario, 300 global) en Redis.</w:t>
      </w:r>
    </w:p>
    <w:p>
      <w:pPr>
        <w:pStyle w:val="ListParagraph"/>
        <w:numPr>
          <w:ilvl w:val="0"/>
          <w:numId w:val="5"/>
        </w:numPr>
        <w:spacing w:after="60"/>
      </w:pPr>
      <w:r>
        <w:t xml:space="preserve">El servicio llama a Claude (</w:t>
      </w:r>
      <w:r>
        <w:rPr>
          <w:rFonts w:ascii="Consolas" w:cs="Consolas" w:eastAsia="Consolas" w:hAnsi="Consolas"/>
          <w:color w:val="7A2E0E"/>
        </w:rPr>
        <w:t xml:space="preserve">claude-opus-5-5</w:t>
      </w:r>
      <w:r>
        <w:t xml:space="preserve">, esfuerzo bajo) con salida estructurada obligatoria (esquema </w:t>
      </w:r>
      <w:r>
        <w:rPr>
          <w:rFonts w:ascii="Consolas" w:cs="Consolas" w:eastAsia="Consolas" w:hAnsi="Consolas"/>
          <w:color w:val="7A2E0E"/>
        </w:rPr>
        <w:t xml:space="preserve">AnalisisImagen</w:t>
      </w:r>
      <w:r>
        <w:t xml:space="preserve">) y respaldo automático del servidor ante rechazos.</w:t>
      </w:r>
    </w:p>
    <w:p>
      <w:pPr>
        <w:pStyle w:val="ListParagraph"/>
        <w:numPr>
          <w:ilvl w:val="0"/>
          <w:numId w:val="5"/>
        </w:numPr>
        <w:spacing w:after="60"/>
      </w:pPr>
      <w:r>
        <w:t xml:space="preserve">La respuesta se valida con Pydantic y vuelve a la PWA, que llena el formulario. Si la IA falla responde 503 y el formulario manual sigue disponible.</w:t>
      </w:r>
    </w:p>
    <w:p>
      <w:pPr>
        <w:spacing w:after="120"/>
      </w:pPr>
      <w:r>
        <w:t xml:space="preserve">Hallazgos que el diseño corrige: la interfaz se bloquea mientras analiza, la foto aún no se sube como evidencia tras crear el ticket (T4), el cupo se consume aunque la IA falle y no hay caché por imagen (T6).</w:t>
      </w:r>
    </w:p>
    <w:p>
      <w:pPr>
        <w:pStyle w:val="Heading2"/>
      </w:pPr>
      <w:r>
        <w:t xml:space="preserve">11.2 Algoritmo recomendado en 8 pasos</w:t>
      </w:r>
    </w:p>
    <w:p>
      <w:pPr>
        <w:spacing w:after="120"/>
      </w:pPr>
      <w:r>
        <w:t xml:space="preserve">El orden correcto es: </w:t>
      </w:r>
      <w:r>
        <w:rPr>
          <w:b/>
          <w:bCs/>
        </w:rPr>
        <w:t xml:space="preserve">foto → procesar → [IA en paralelo ‖ edición] → reconciliar → confirmar → crear ticket → subir evidencia</w:t>
      </w:r>
      <w:r>
        <w:t xml:space="preserve">.</w:t>
      </w:r>
    </w:p>
    <w:p>
      <w:pPr>
        <w:pStyle w:val="ListParagraph"/>
        <w:numPr>
          <w:ilvl w:val="0"/>
          <w:numId w:val="6"/>
        </w:numPr>
        <w:spacing w:after="60"/>
      </w:pPr>
      <w:r>
        <w:rPr>
          <w:b/>
          <w:bCs/>
        </w:rPr>
        <w:t xml:space="preserve">Captura</w:t>
      </w:r>
      <w:r>
        <w:t xml:space="preserve"> con </w:t>
      </w:r>
      <w:r>
        <w:rPr>
          <w:rFonts w:ascii="Consolas" w:cs="Consolas" w:eastAsia="Consolas" w:hAnsi="Consolas"/>
          <w:color w:val="7A2E0E"/>
        </w:rPr>
        <w:t xml:space="preserve">&lt;input capture="environment"&gt;</w:t>
      </w:r>
      <w:r>
        <w:t xml:space="preserve">, sin pedir permisos persistentes de cámara.</w:t>
      </w:r>
    </w:p>
    <w:p>
      <w:pPr>
        <w:pStyle w:val="ListParagraph"/>
        <w:numPr>
          <w:ilvl w:val="0"/>
          <w:numId w:val="6"/>
        </w:numPr>
        <w:spacing w:after="60"/>
      </w:pPr>
      <w:r>
        <w:rPr>
          <w:b/>
          <w:bCs/>
        </w:rPr>
        <w:t xml:space="preserve">Normalización en el cliente</w:t>
      </w:r>
      <w:r>
        <w:t xml:space="preserve"> (Web Worker): orientación EXIF aplicada y tres derivados JPEG sin EXIF ni GPS: </w:t>
      </w:r>
      <w:r>
        <w:rPr>
          <w:b/>
          <w:bCs/>
        </w:rPr>
        <w:t xml:space="preserve">2048 px</w:t>
      </w:r>
      <w:r>
        <w:t xml:space="preserve"> (evidencia, q 0.85), </w:t>
      </w:r>
      <w:r>
        <w:rPr>
          <w:b/>
          <w:bCs/>
        </w:rPr>
        <w:t xml:space="preserve">1280 px</w:t>
      </w:r>
      <w:r>
        <w:t xml:space="preserve"> (IA, q 0.80; unos 1 610 tokens en Claude) y </w:t>
      </w:r>
      <w:r>
        <w:rPr>
          <w:b/>
          <w:bCs/>
        </w:rPr>
        <w:t xml:space="preserve">320 px</w:t>
      </w:r>
      <w:r>
        <w:t xml:space="preserve"> (miniatura).</w:t>
      </w:r>
    </w:p>
    <w:p>
      <w:pPr>
        <w:pStyle w:val="ListParagraph"/>
        <w:numPr>
          <w:ilvl w:val="0"/>
          <w:numId w:val="6"/>
        </w:numPr>
        <w:spacing w:after="60"/>
      </w:pPr>
      <w:r>
        <w:rPr>
          <w:b/>
          <w:bCs/>
        </w:rPr>
        <w:t xml:space="preserve">Control de calidad</w:t>
      </w:r>
      <w:r>
        <w:t xml:space="preserve"> (varianza del Laplaciano y brillo) con aviso no bloqueante: "Repetir foto" o "Usar de todos modos".</w:t>
      </w:r>
    </w:p>
    <w:p>
      <w:pPr>
        <w:pStyle w:val="ListParagraph"/>
        <w:numPr>
          <w:ilvl w:val="0"/>
          <w:numId w:val="6"/>
        </w:numPr>
        <w:spacing w:after="60"/>
      </w:pPr>
      <w:r>
        <w:rPr>
          <w:b/>
          <w:bCs/>
        </w:rPr>
        <w:t xml:space="preserve">Hash SHA-256</w:t>
      </w:r>
      <w:r>
        <w:t xml:space="preserve"> del derivado de la IA (y dHash opcional para casi-duplicados).</w:t>
      </w:r>
    </w:p>
    <w:p>
      <w:pPr>
        <w:pStyle w:val="ListParagraph"/>
        <w:numPr>
          <w:ilvl w:val="0"/>
          <w:numId w:val="6"/>
        </w:numPr>
        <w:spacing w:after="60"/>
      </w:pPr>
      <w:r>
        <w:rPr>
          <w:b/>
          <w:bCs/>
        </w:rPr>
        <w:t xml:space="preserve">Análisis en paralelo a la edición:</w:t>
      </w:r>
      <w:r>
        <w:t xml:space="preserve"> la petición a la IA sale en cuanto existe la imagen normalizada; mientras, el usuario ya ve el formulario y puede recortar o marcar la zona. La IA recibe la imagen limpia, no la anotada.</w:t>
      </w:r>
    </w:p>
    <w:p>
      <w:pPr>
        <w:pStyle w:val="ListParagraph"/>
        <w:numPr>
          <w:ilvl w:val="0"/>
          <w:numId w:val="6"/>
        </w:numPr>
        <w:spacing w:after="60"/>
      </w:pPr>
      <w:r>
        <w:rPr>
          <w:b/>
          <w:bCs/>
        </w:rPr>
        <w:t xml:space="preserve">Servidor:</w:t>
      </w:r>
      <w:r>
        <w:t xml:space="preserve"> valida </w:t>
      </w:r>
      <w:r>
        <w:rPr>
          <w:i/>
          <w:iCs/>
        </w:rPr>
        <w:t xml:space="preserve">magic bytes</w:t>
      </w:r>
      <w:r>
        <w:t xml:space="preserve"> y dimensiones, consulta la </w:t>
      </w:r>
      <w:r>
        <w:rPr>
          <w:b/>
          <w:bCs/>
        </w:rPr>
        <w:t xml:space="preserve">caché</w:t>
      </w:r>
      <w:r>
        <w:t xml:space="preserve"> por hash (el cupo solo se consume si no hay acierto), llama al proveedor con </w:t>
      </w:r>
      <w:r>
        <w:rPr>
          <w:b/>
          <w:bCs/>
        </w:rPr>
        <w:t xml:space="preserve">timeout de 25 s</w:t>
      </w:r>
      <w:r>
        <w:t xml:space="preserve"> y un reintento, valida con Pydantic y aplica </w:t>
      </w:r>
      <w:r>
        <w:rPr>
          <w:b/>
          <w:bCs/>
        </w:rPr>
        <w:t xml:space="preserve">reglas de confianza</w:t>
      </w:r>
      <w:r>
        <w:t xml:space="preserve">.</w:t>
      </w:r>
    </w:p>
    <w:p>
      <w:pPr>
        <w:pStyle w:val="ListParagraph"/>
        <w:numPr>
          <w:ilvl w:val="0"/>
          <w:numId w:val="6"/>
        </w:numPr>
        <w:spacing w:after="60"/>
      </w:pPr>
      <w:r>
        <w:rPr>
          <w:b/>
          <w:bCs/>
        </w:rPr>
        <w:t xml:space="preserve">Reconciliación sin sobrescribir:</w:t>
      </w:r>
      <w:r>
        <w:t xml:space="preserve"> la sugerencia solo llena los campos que el usuario no ha tocado; el usuario confirma categoría y prioridad.</w:t>
      </w:r>
    </w:p>
    <w:p>
      <w:pPr>
        <w:pStyle w:val="ListParagraph"/>
        <w:numPr>
          <w:ilvl w:val="0"/>
          <w:numId w:val="6"/>
        </w:numPr>
        <w:spacing w:after="60"/>
      </w:pPr>
      <w:r>
        <w:rPr>
          <w:b/>
          <w:bCs/>
        </w:rPr>
        <w:t xml:space="preserve">Creación + evidencia:</w:t>
      </w:r>
      <w:r>
        <w:t xml:space="preserve"> </w:t>
      </w:r>
      <w:r>
        <w:rPr>
          <w:rFonts w:ascii="Consolas" w:cs="Consolas" w:eastAsia="Consolas" w:hAnsi="Consolas"/>
          <w:color w:val="7A2E0E"/>
        </w:rPr>
        <w:t xml:space="preserve">POST /incidencias</w:t>
      </w:r>
      <w:r>
        <w:t xml:space="preserve"> y después el flujo de 3 pasos de la sección 10. Sin red, todo queda como borrador en IndexedDB.</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61"/>
        <w:gridCol w:w="2359"/>
        <w:gridCol w:w="3940"/>
      </w:tblGrid>
      <w:tr>
        <w:trPr>
          <w:cantSplit w:val="off"/>
          <w:tblHeader/>
        </w:trPr>
        <w:tc>
          <w:tcPr>
            <w:tcW w:type="dxa" w:w="3061"/>
            <w:tcBorders>
              <w:top w:val="single" w:color="BFBFBF" w:sz="4"/>
              <w:left w:val="single" w:color="BFBFBF" w:sz="4"/>
              <w:bottom w:val="single" w:color="BFBFBF" w:sz="4"/>
              <w:right w:val="single" w:color="BFBFBF" w:sz="4"/>
            </w:tcBorders>
            <w:shd w:fill="1D4ED8" w:color="auto" w:val="clear"/>
            <w:tcMar>
              <w:top w:type="dxa" w:w="50"/>
              <w:left w:type="dxa" w:w="90"/>
              <w:bottom w:type="dxa" w:w="50"/>
              <w:right w:type="dxa" w:w="90"/>
            </w:tcMar>
          </w:tcPr>
          <w:p>
            <w:r>
              <w:rPr>
                <w:b/>
                <w:bCs/>
                <w:color w:val="FFFFFF"/>
                <w:sz w:val="18"/>
                <w:szCs w:val="18"/>
              </w:rPr>
              <w:t xml:space="preserve">Confianza</w:t>
            </w:r>
          </w:p>
        </w:tc>
        <w:tc>
          <w:tcPr>
            <w:tcW w:type="dxa" w:w="2359"/>
            <w:tcBorders>
              <w:top w:val="single" w:color="BFBFBF" w:sz="4"/>
              <w:left w:val="single" w:color="BFBFBF" w:sz="4"/>
              <w:bottom w:val="single" w:color="BFBFBF" w:sz="4"/>
              <w:right w:val="single" w:color="BFBFBF" w:sz="4"/>
            </w:tcBorders>
            <w:shd w:fill="1D4ED8" w:color="auto" w:val="clear"/>
            <w:tcMar>
              <w:top w:type="dxa" w:w="50"/>
              <w:left w:type="dxa" w:w="90"/>
              <w:bottom w:type="dxa" w:w="50"/>
              <w:right w:type="dxa" w:w="90"/>
            </w:tcMar>
          </w:tcPr>
          <w:p>
            <w:r>
              <w:rPr>
                <w:b/>
                <w:bCs/>
                <w:color w:val="FFFFFF"/>
                <w:sz w:val="18"/>
                <w:szCs w:val="18"/>
              </w:rPr>
              <w:t xml:space="preserve">Acción del servidor</w:t>
            </w:r>
          </w:p>
        </w:tc>
        <w:tc>
          <w:tcPr>
            <w:tcW w:type="dxa" w:w="3940"/>
            <w:tcBorders>
              <w:top w:val="single" w:color="BFBFBF" w:sz="4"/>
              <w:left w:val="single" w:color="BFBFBF" w:sz="4"/>
              <w:bottom w:val="single" w:color="BFBFBF" w:sz="4"/>
              <w:right w:val="single" w:color="BFBFBF" w:sz="4"/>
            </w:tcBorders>
            <w:shd w:fill="1D4ED8" w:color="auto" w:val="clear"/>
            <w:tcMar>
              <w:top w:type="dxa" w:w="50"/>
              <w:left w:type="dxa" w:w="90"/>
              <w:bottom w:type="dxa" w:w="50"/>
              <w:right w:type="dxa" w:w="90"/>
            </w:tcMar>
          </w:tcPr>
          <w:p>
            <w:r>
              <w:rPr>
                <w:b/>
                <w:bCs/>
                <w:color w:val="FFFFFF"/>
                <w:sz w:val="18"/>
                <w:szCs w:val="18"/>
              </w:rPr>
              <w:t xml:space="preserve">Qué ve el usuario</w:t>
            </w:r>
          </w:p>
        </w:tc>
      </w:tr>
      <w:tr>
        <w:trPr>
          <w:cantSplit/>
          <w:tblHeader w:val="off"/>
        </w:trPr>
        <w:tc>
          <w:tcPr>
            <w:tcW w:type="dxa" w:w="3061"/>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 0.8</w:t>
            </w:r>
          </w:p>
        </w:tc>
        <w:tc>
          <w:tcPr>
            <w:tcW w:type="dxa" w:w="2359"/>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autollenar</w:t>
            </w:r>
          </w:p>
        </w:tc>
        <w:tc>
          <w:tcPr>
            <w:tcW w:type="dxa" w:w="394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Campos llenos con la insignia "Sugerido por IA"</w:t>
            </w:r>
          </w:p>
        </w:tc>
      </w:tr>
      <w:tr>
        <w:trPr>
          <w:cantSplit/>
          <w:tblHeader w:val="off"/>
        </w:trPr>
        <w:tc>
          <w:tcPr>
            <w:tcW w:type="dxa" w:w="3061"/>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0.5 a 0.8</w:t>
            </w:r>
          </w:p>
        </w:tc>
        <w:tc>
          <w:tcPr>
            <w:tcW w:type="dxa" w:w="2359"/>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sugerir</w:t>
            </w:r>
          </w:p>
        </w:tc>
        <w:tc>
          <w:tcPr>
            <w:tcW w:type="dxa" w:w="394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Sugerencias visibles que debe aceptar campo por campo</w:t>
            </w:r>
          </w:p>
        </w:tc>
      </w:tr>
      <w:tr>
        <w:trPr>
          <w:cantSplit/>
          <w:tblHeader w:val="off"/>
        </w:trPr>
        <w:tc>
          <w:tcPr>
            <w:tcW w:type="dxa" w:w="3061"/>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&lt; 0.5 o categoría no_determinada</w:t>
            </w:r>
          </w:p>
        </w:tc>
        <w:tc>
          <w:tcPr>
            <w:tcW w:type="dxa" w:w="2359"/>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preguntar</w:t>
            </w:r>
          </w:p>
        </w:tc>
        <w:tc>
          <w:tcPr>
            <w:tcW w:type="dxa" w:w="394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Se le pide elegir la categoría</w:t>
            </w:r>
          </w:p>
        </w:tc>
      </w:tr>
      <w:tr>
        <w:trPr>
          <w:cantSplit/>
          <w:tblHeader w:val="off"/>
        </w:trPr>
        <w:tc>
          <w:tcPr>
            <w:tcW w:type="dxa" w:w="3061"/>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Foto que no es incidencia</w:t>
            </w:r>
          </w:p>
        </w:tc>
        <w:tc>
          <w:tcPr>
            <w:tcW w:type="dxa" w:w="2359"/>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rechazar</w:t>
            </w:r>
          </w:p>
        </w:tc>
        <w:tc>
          <w:tcPr>
            <w:tcW w:type="dxa" w:w="394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"No reconocimos una incidencia en la foto"</w:t>
            </w:r>
          </w:p>
        </w:tc>
      </w:tr>
    </w:tbl>
    <w:p>
      <w:pPr>
        <w:spacing w:after="120"/>
      </w:pPr>
    </w:p>
    <w:p>
      <w:pPr>
        <w:spacing w:after="120"/>
      </w:pPr>
      <w:r>
        <w:t xml:space="preserve">La prioridad </w:t>
      </w:r>
      <w:r>
        <w:rPr>
          <w:rFonts w:ascii="Consolas" w:cs="Consolas" w:eastAsia="Consolas" w:hAnsi="Consolas"/>
          <w:color w:val="7A2E0E"/>
        </w:rPr>
        <w:t xml:space="preserve">critica</w:t>
      </w:r>
      <w:r>
        <w:t xml:space="preserve"> nunca se asigna automáticamente. La confianza del modelo no está calibrada: los umbrales se ajustan con el set de evaluación de 40 a 50 fotos (T13).</w:t>
      </w:r>
    </w:p>
    <w:p>
      <w:pPr>
        <w:pStyle w:val="Heading2"/>
      </w:pPr>
      <w:r>
        <w:t xml:space="preserve">11.3 Respuesta de la IA</w:t>
      </w:r>
    </w:p>
    <w:p>
      <w:pPr>
        <w:shd w:fill="F3F4F6" w:color="auto" w:val="clear"/>
        <w:spacing w:after="0" w:before="0" w:line="250"/>
        <w:ind w:left="120" w:right="120"/>
      </w:pPr>
      <w:r>
        <w:rPr>
          <w:rFonts w:ascii="Consolas" w:cs="Consolas" w:eastAsia="Consolas" w:hAnsi="Consolas"/>
          <w:sz w:val="16"/>
          <w:szCs w:val="16"/>
        </w:rPr>
        <w:t xml:space="preserve">{</w:t>
      </w:r>
    </w:p>
    <w:p>
      <w:pPr>
        <w:shd w:fill="F3F4F6" w:color="auto" w:val="clear"/>
        <w:spacing w:after="0" w:before="0" w:line="250"/>
        <w:ind w:left="120" w:right="120"/>
      </w:pPr>
      <w:r>
        <w:rPr>
          <w:rFonts w:ascii="Consolas" w:cs="Consolas" w:eastAsia="Consolas" w:hAnsi="Consolas"/>
          <w:sz w:val="16"/>
          <w:szCs w:val="16"/>
        </w:rPr>
        <w:t xml:space="preserve">  "es_incidencia_valida": true,</w:t>
      </w:r>
    </w:p>
    <w:p>
      <w:pPr>
        <w:shd w:fill="F3F4F6" w:color="auto" w:val="clear"/>
        <w:spacing w:after="0" w:before="0" w:line="250"/>
        <w:ind w:left="120" w:right="120"/>
      </w:pPr>
      <w:r>
        <w:rPr>
          <w:rFonts w:ascii="Consolas" w:cs="Consolas" w:eastAsia="Consolas" w:hAnsi="Consolas"/>
          <w:sz w:val="16"/>
          <w:szCs w:val="16"/>
        </w:rPr>
        <w:t xml:space="preserve">  "categoria": "infraestructura",</w:t>
      </w:r>
    </w:p>
    <w:p>
      <w:pPr>
        <w:shd w:fill="F3F4F6" w:color="auto" w:val="clear"/>
        <w:spacing w:after="0" w:before="0" w:line="250"/>
        <w:ind w:left="120" w:right="120"/>
      </w:pPr>
      <w:r>
        <w:rPr>
          <w:rFonts w:ascii="Consolas" w:cs="Consolas" w:eastAsia="Consolas" w:hAnsi="Consolas"/>
          <w:sz w:val="16"/>
          <w:szCs w:val="16"/>
        </w:rPr>
        <w:t xml:space="preserve">  "titulo": "Luminaria fundida en pasillo del edificio B",</w:t>
      </w:r>
    </w:p>
    <w:p>
      <w:pPr>
        <w:shd w:fill="F3F4F6" w:color="auto" w:val="clear"/>
        <w:spacing w:after="0" w:before="0" w:line="250"/>
        <w:ind w:left="120" w:right="120"/>
      </w:pPr>
      <w:r>
        <w:rPr>
          <w:rFonts w:ascii="Consolas" w:cs="Consolas" w:eastAsia="Consolas" w:hAnsi="Consolas"/>
          <w:sz w:val="16"/>
          <w:szCs w:val="16"/>
        </w:rPr>
        <w:t xml:space="preserve">  "descripcion": "Se observa una lámpara de techo apagada y con la cubierta ennegrecida.",</w:t>
      </w:r>
    </w:p>
    <w:p>
      <w:pPr>
        <w:shd w:fill="F3F4F6" w:color="auto" w:val="clear"/>
        <w:spacing w:after="0" w:before="0" w:line="250"/>
        <w:ind w:left="120" w:right="120"/>
      </w:pPr>
      <w:r>
        <w:rPr>
          <w:rFonts w:ascii="Consolas" w:cs="Consolas" w:eastAsia="Consolas" w:hAnsi="Consolas"/>
          <w:sz w:val="16"/>
          <w:szCs w:val="16"/>
        </w:rPr>
        <w:t xml:space="preserve">  "prioridad_sugerida": "media",</w:t>
      </w:r>
    </w:p>
    <w:p>
      <w:pPr>
        <w:shd w:fill="F3F4F6" w:color="auto" w:val="clear"/>
        <w:spacing w:after="0" w:before="0" w:line="250"/>
        <w:ind w:left="120" w:right="120"/>
      </w:pPr>
      <w:r>
        <w:rPr>
          <w:rFonts w:ascii="Consolas" w:cs="Consolas" w:eastAsia="Consolas" w:hAnsi="Consolas"/>
          <w:sz w:val="16"/>
          <w:szCs w:val="16"/>
        </w:rPr>
        <w:t xml:space="preserve">  "tags": ["luminaria", "iluminacion", "pasillo"],</w:t>
      </w:r>
    </w:p>
    <w:p>
      <w:pPr>
        <w:shd w:fill="F3F4F6" w:color="auto" w:val="clear"/>
        <w:spacing w:after="0" w:before="0" w:line="250"/>
        <w:ind w:left="120" w:right="120"/>
      </w:pPr>
      <w:r>
        <w:rPr>
          <w:rFonts w:ascii="Consolas" w:cs="Consolas" w:eastAsia="Consolas" w:hAnsi="Consolas"/>
          <w:sz w:val="16"/>
          <w:szCs w:val="16"/>
        </w:rPr>
        <w:t xml:space="preserve">  "campos_detectados": [{"nombre": "tipo_dano", "valor": "luminaria"}],</w:t>
      </w:r>
    </w:p>
    <w:p>
      <w:pPr>
        <w:shd w:fill="F3F4F6" w:color="auto" w:val="clear"/>
        <w:spacing w:after="0" w:before="0" w:line="250"/>
        <w:ind w:left="120" w:right="120"/>
      </w:pPr>
      <w:r>
        <w:rPr>
          <w:rFonts w:ascii="Consolas" w:cs="Consolas" w:eastAsia="Consolas" w:hAnsi="Consolas"/>
          <w:sz w:val="16"/>
          <w:szCs w:val="16"/>
        </w:rPr>
        <w:t xml:space="preserve">  "confianza": 0.87,</w:t>
      </w:r>
    </w:p>
    <w:p>
      <w:pPr>
        <w:shd w:fill="F3F4F6" w:color="auto" w:val="clear"/>
        <w:spacing w:after="0" w:before="0" w:line="250"/>
        <w:ind w:left="120" w:right="120"/>
      </w:pPr>
      <w:r>
        <w:rPr>
          <w:rFonts w:ascii="Consolas" w:cs="Consolas" w:eastAsia="Consolas" w:hAnsi="Consolas"/>
          <w:sz w:val="16"/>
          <w:szCs w:val="16"/>
        </w:rPr>
        <w:t xml:space="preserve">  "advertencias": []</w:t>
      </w:r>
    </w:p>
    <w:p>
      <w:pPr>
        <w:shd w:fill="F3F4F6" w:color="auto" w:val="clear"/>
        <w:spacing w:after="0" w:before="0" w:line="250"/>
        <w:ind w:left="120" w:right="120"/>
      </w:pPr>
      <w:r>
        <w:rPr>
          <w:rFonts w:ascii="Consolas" w:cs="Consolas" w:eastAsia="Consolas" w:hAnsi="Consolas"/>
          <w:sz w:val="16"/>
          <w:szCs w:val="16"/>
        </w:rPr>
        <w:t xml:space="preserve">}</w:t>
      </w:r>
    </w:p>
    <w:p>
      <w:pPr>
        <w:spacing w:after="120"/>
      </w:pPr>
    </w:p>
    <w:p>
      <w:pPr>
        <w:pStyle w:val="Heading2"/>
      </w:pPr>
      <w:r>
        <w:t xml:space="preserve">11.4 Proveedores y decisiones técnicas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31"/>
        <w:gridCol w:w="6829"/>
      </w:tblGrid>
      <w:tr>
        <w:trPr>
          <w:cantSplit w:val="off"/>
          <w:tblHeader/>
        </w:trPr>
        <w:tc>
          <w:tcPr>
            <w:tcW w:type="dxa" w:w="2531"/>
            <w:tcBorders>
              <w:top w:val="single" w:color="BFBFBF" w:sz="4"/>
              <w:left w:val="single" w:color="BFBFBF" w:sz="4"/>
              <w:bottom w:val="single" w:color="BFBFBF" w:sz="4"/>
              <w:right w:val="single" w:color="BFBFBF" w:sz="4"/>
            </w:tcBorders>
            <w:shd w:fill="1D4ED8" w:color="auto" w:val="clear"/>
            <w:tcMar>
              <w:top w:type="dxa" w:w="50"/>
              <w:left w:type="dxa" w:w="90"/>
              <w:bottom w:type="dxa" w:w="50"/>
              <w:right w:type="dxa" w:w="90"/>
            </w:tcMar>
          </w:tcPr>
          <w:p>
            <w:r>
              <w:rPr>
                <w:b/>
                <w:bCs/>
                <w:color w:val="FFFFFF"/>
                <w:sz w:val="18"/>
                <w:szCs w:val="18"/>
              </w:rPr>
              <w:t xml:space="preserve">Tema</w:t>
            </w:r>
          </w:p>
        </w:tc>
        <w:tc>
          <w:tcPr>
            <w:tcW w:type="dxa" w:w="6829"/>
            <w:tcBorders>
              <w:top w:val="single" w:color="BFBFBF" w:sz="4"/>
              <w:left w:val="single" w:color="BFBFBF" w:sz="4"/>
              <w:bottom w:val="single" w:color="BFBFBF" w:sz="4"/>
              <w:right w:val="single" w:color="BFBFBF" w:sz="4"/>
            </w:tcBorders>
            <w:shd w:fill="1D4ED8" w:color="auto" w:val="clear"/>
            <w:tcMar>
              <w:top w:type="dxa" w:w="50"/>
              <w:left w:type="dxa" w:w="90"/>
              <w:bottom w:type="dxa" w:w="50"/>
              <w:right w:type="dxa" w:w="90"/>
            </w:tcMar>
          </w:tcPr>
          <w:p>
            <w:r>
              <w:rPr>
                <w:b/>
                <w:bCs/>
                <w:color w:val="FFFFFF"/>
                <w:sz w:val="18"/>
                <w:szCs w:val="18"/>
              </w:rPr>
              <w:t xml:space="preserve">Decisión</w:t>
            </w:r>
          </w:p>
        </w:tc>
      </w:tr>
      <w:tr>
        <w:trPr>
          <w:cantSplit/>
          <w:tblHeader w:val="off"/>
        </w:trPr>
        <w:tc>
          <w:tcPr>
            <w:tcW w:type="dxa" w:w="2531"/>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Proveedor en desarrollo y demo</w:t>
            </w:r>
          </w:p>
        </w:tc>
        <w:tc>
          <w:tcPr>
            <w:tcW w:type="dxa" w:w="6829"/>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Gemini Flash en capa gratuita, </w:t>
            </w:r>
            <w:r>
              <w:rPr>
                <w:b/>
                <w:bCs/>
                <w:sz w:val="18"/>
                <w:szCs w:val="18"/>
              </w:rPr>
              <w:t xml:space="preserve">solo con fotos sin datos personales</w:t>
            </w:r>
            <w:r>
              <w:rPr>
                <w:sz w:val="18"/>
                <w:szCs w:val="18"/>
              </w:rPr>
              <w:t xml:space="preserve">: en la capa gratuita Google usa el contenido para mejorar sus productos y pueden revisarlo personas. Bloqueo explícito en producción (</w:t>
            </w:r>
            <w:r>
              <w:rPr>
                <w:rFonts w:ascii="Consolas" w:cs="Consolas" w:eastAsia="Consolas" w:hAnsi="Consolas"/>
                <w:color w:val="7A2E0E"/>
                <w:sz w:val="18"/>
                <w:szCs w:val="18"/>
              </w:rPr>
              <w:t xml:space="preserve">ia_permitir_capa_gratuita=False</w:t>
            </w:r>
            <w:r>
              <w:rPr>
                <w:sz w:val="18"/>
                <w:szCs w:val="18"/>
              </w:rPr>
              <w:t xml:space="preserve">)</w:t>
            </w:r>
          </w:p>
        </w:tc>
      </w:tr>
      <w:tr>
        <w:trPr>
          <w:cantSplit/>
          <w:tblHeader w:val="off"/>
        </w:trPr>
        <w:tc>
          <w:tcPr>
            <w:tcW w:type="dxa" w:w="2531"/>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Proveedor en producción</w:t>
            </w:r>
          </w:p>
        </w:tc>
        <w:tc>
          <w:tcPr>
            <w:tcW w:type="dxa" w:w="6829"/>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Claude Opus 5.5 (</w:t>
            </w:r>
            <w:r>
              <w:rPr>
                <w:rFonts w:ascii="Consolas" w:cs="Consolas" w:eastAsia="Consolas" w:hAnsi="Consolas"/>
                <w:color w:val="7A2E0E"/>
                <w:sz w:val="18"/>
                <w:szCs w:val="18"/>
              </w:rPr>
              <w:t xml:space="preserve">claude-opus-5-5</w:t>
            </w:r>
            <w:r>
              <w:rPr>
                <w:sz w:val="18"/>
                <w:szCs w:val="18"/>
              </w:rPr>
              <w:t xml:space="preserve">) con esfuerzo bajo: la tarea es clasificar, no razonar a fondo. La API comercial no entrena con las entradas por defecto</w:t>
            </w:r>
          </w:p>
        </w:tc>
      </w:tr>
      <w:tr>
        <w:trPr>
          <w:cantSplit/>
          <w:tblHeader w:val="off"/>
        </w:trPr>
        <w:tc>
          <w:tcPr>
            <w:tcW w:type="dxa" w:w="2531"/>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Cambio de proveedor</w:t>
            </w:r>
          </w:p>
        </w:tc>
        <w:tc>
          <w:tcPr>
            <w:tcW w:type="dxa" w:w="6829"/>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Puerto </w:t>
            </w:r>
            <w:r>
              <w:rPr>
                <w:rFonts w:ascii="Consolas" w:cs="Consolas" w:eastAsia="Consolas" w:hAnsi="Consolas"/>
                <w:color w:val="7A2E0E"/>
                <w:sz w:val="18"/>
                <w:szCs w:val="18"/>
              </w:rPr>
              <w:t xml:space="preserve">ProveedorVision</w:t>
            </w:r>
            <w:r>
              <w:rPr>
                <w:sz w:val="18"/>
                <w:szCs w:val="18"/>
              </w:rPr>
              <w:t xml:space="preserve"> con adaptadores Claude y Gemini y variable </w:t>
            </w:r>
            <w:r>
              <w:rPr>
                <w:rFonts w:ascii="Consolas" w:cs="Consolas" w:eastAsia="Consolas" w:hAnsi="Consolas"/>
                <w:color w:val="7A2E0E"/>
                <w:sz w:val="18"/>
                <w:szCs w:val="18"/>
              </w:rPr>
              <w:t xml:space="preserve">IA_PROVEEDOR</w:t>
            </w:r>
            <w:r>
              <w:rPr>
                <w:sz w:val="18"/>
                <w:szCs w:val="18"/>
              </w:rPr>
              <w:t xml:space="preserve"> (T5, pendiente; hoy solo existe el adaptador de Claude)</w:t>
            </w:r>
          </w:p>
        </w:tc>
      </w:tr>
      <w:tr>
        <w:trPr>
          <w:cantSplit/>
          <w:tblHeader w:val="off"/>
        </w:trPr>
        <w:tc>
          <w:tcPr>
            <w:tcW w:type="dxa" w:w="2531"/>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Formato</w:t>
            </w:r>
          </w:p>
        </w:tc>
        <w:tc>
          <w:tcPr>
            <w:tcW w:type="dxa" w:w="6829"/>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Salida estructurada con esquema JSON y enums cerrados, validada además con Pydantic</w:t>
            </w:r>
          </w:p>
        </w:tc>
      </w:tr>
      <w:tr>
        <w:trPr>
          <w:cantSplit/>
          <w:tblHeader w:val="off"/>
        </w:trPr>
        <w:tc>
          <w:tcPr>
            <w:tcW w:type="dxa" w:w="2531"/>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Rechazos y fallas</w:t>
            </w:r>
          </w:p>
        </w:tc>
        <w:tc>
          <w:tcPr>
            <w:tcW w:type="dxa" w:w="6829"/>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Respaldo automático del servidor; si aun así falla, 503 y formulario manual</w:t>
            </w:r>
          </w:p>
        </w:tc>
      </w:tr>
      <w:tr>
        <w:trPr>
          <w:cantSplit/>
          <w:tblHeader w:val="off"/>
        </w:trPr>
        <w:tc>
          <w:tcPr>
            <w:tcW w:type="dxa" w:w="2531"/>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Privacidad</w:t>
            </w:r>
          </w:p>
        </w:tc>
        <w:tc>
          <w:tcPr>
            <w:tcW w:type="dxa" w:w="6829"/>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El prompt prohíbe identificar personas; no se envía nombre ni correo del usuario; las fotos van sin EXIF/GPS</w:t>
            </w:r>
          </w:p>
        </w:tc>
      </w:tr>
      <w:tr>
        <w:trPr>
          <w:cantSplit/>
          <w:tblHeader w:val="off"/>
        </w:trPr>
        <w:tc>
          <w:tcPr>
            <w:tcW w:type="dxa" w:w="2531"/>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Inyección por texto en la imagen</w:t>
            </w:r>
          </w:p>
        </w:tc>
        <w:tc>
          <w:tcPr>
            <w:tcW w:type="dxa" w:w="6829"/>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Enums cerrados, el modelo no tiene herramientas que ejecutar y el texto de la foto se trata como dato</w:t>
            </w:r>
          </w:p>
        </w:tc>
      </w:tr>
      <w:tr>
        <w:trPr>
          <w:cantSplit/>
          <w:tblHeader w:val="off"/>
        </w:trPr>
        <w:tc>
          <w:tcPr>
            <w:tcW w:type="dxa" w:w="2531"/>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Costo</w:t>
            </w:r>
          </w:p>
        </w:tc>
        <w:tc>
          <w:tcPr>
            <w:tcW w:type="dxa" w:w="6829"/>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20 análisis por usuario y 300 globales al día; interruptor </w:t>
            </w:r>
            <w:r>
              <w:rPr>
                <w:rFonts w:ascii="Consolas" w:cs="Consolas" w:eastAsia="Consolas" w:hAnsi="Consolas"/>
                <w:color w:val="7A2E0E"/>
                <w:sz w:val="18"/>
                <w:szCs w:val="18"/>
              </w:rPr>
              <w:t xml:space="preserve">IA_HABILITADA</w:t>
            </w:r>
          </w:p>
        </w:tc>
      </w:tr>
      <w:tr>
        <w:trPr>
          <w:cantSplit/>
          <w:tblHeader w:val="off"/>
        </w:trPr>
        <w:tc>
          <w:tcPr>
            <w:tcW w:type="dxa" w:w="2531"/>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Seguridad de llaves</w:t>
            </w:r>
          </w:p>
        </w:tc>
        <w:tc>
          <w:tcPr>
            <w:tcW w:type="dxa" w:w="6829"/>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Las llaves de IA viven solo en el backend; la PWA nunca habla con la IA directamente</w:t>
            </w:r>
          </w:p>
        </w:tc>
      </w:tr>
    </w:tbl>
    <w:p>
      <w:pPr>
        <w:spacing w:after="120"/>
      </w:pPr>
    </w:p>
    <w:p>
      <w:pPr>
        <w:pStyle w:val="Heading2"/>
      </w:pPr>
      <w:r>
        <w:t xml:space="preserve">11.5 Modo agéntico: "toma la foto, la IA llena y sube"</w:t>
      </w:r>
    </w:p>
    <w:p>
      <w:pPr>
        <w:spacing w:after="120"/>
      </w:pPr>
      <w:r>
        <w:t xml:space="preserve">Es la expectativa del product owner. Se puede, con condiciones. "Agéntico" describe la experiencia, no la arquitectura: por dentro es un </w:t>
      </w:r>
      <w:r>
        <w:rPr>
          <w:b/>
          <w:bCs/>
        </w:rPr>
        <w:t xml:space="preserve">pipeline determinista con una sola llamada estructurada al modelo</w:t>
      </w:r>
      <w:r>
        <w:t xml:space="preserve">, sin bucle de agente ni herramientas.</w:t>
      </w:r>
    </w:p>
    <w:p>
      <w:pPr>
        <w:pStyle w:val="ListParagraph"/>
        <w:numPr>
          <w:ilvl w:val="0"/>
          <w:numId w:val="2"/>
        </w:numPr>
        <w:spacing w:after="60"/>
      </w:pPr>
      <w:r>
        <w:t xml:space="preserve">El botón "Reportar con IA" crea el ticket </w:t>
      </w:r>
      <w:r>
        <w:rPr>
          <w:b/>
          <w:bCs/>
        </w:rPr>
        <w:t xml:space="preserve">y</w:t>
      </w:r>
      <w:r>
        <w:t xml:space="preserve"> sube la evidencia sin mostrar el formulario, solo si pasan </w:t>
      </w:r>
      <w:r>
        <w:rPr>
          <w:b/>
          <w:bCs/>
        </w:rPr>
        <w:t xml:space="preserve">todas</w:t>
      </w:r>
      <w:r>
        <w:t xml:space="preserve"> las compuertas G1–G9, que el </w:t>
      </w:r>
      <w:r>
        <w:rPr>
          <w:b/>
          <w:bCs/>
        </w:rPr>
        <w:t xml:space="preserve">servidor</w:t>
      </w:r>
      <w:r>
        <w:t xml:space="preserve"> vuelve a evaluar.</w:t>
      </w:r>
    </w:p>
    <w:p>
      <w:pPr>
        <w:pStyle w:val="ListParagraph"/>
        <w:numPr>
          <w:ilvl w:val="0"/>
          <w:numId w:val="2"/>
        </w:numPr>
        <w:spacing w:after="60"/>
      </w:pPr>
      <w:r>
        <w:t xml:space="preserve">En lugar de un diálogo de confirmación se muestra una </w:t>
      </w:r>
      <w:r>
        <w:rPr>
          <w:b/>
          <w:bCs/>
        </w:rPr>
        <w:t xml:space="preserve">tarjeta con 10 s para Deshacer o Editar</w:t>
      </w:r>
      <w:r>
        <w:t xml:space="preserve">. Durante esos 10 s no se ha creado nada (envío diferido en el cliente); la cuenta se pausa si la app pasa a segundo plano. Si cualquier compuerta falla, se abre el formulario prellenado.</w:t>
      </w:r>
    </w:p>
    <w:p>
      <w:pPr>
        <w:pStyle w:val="ListParagraph"/>
        <w:numPr>
          <w:ilvl w:val="0"/>
          <w:numId w:val="2"/>
        </w:numPr>
        <w:spacing w:after="60"/>
      </w:pPr>
      <w:r>
        <w:t xml:space="preserve">El envío usa </w:t>
      </w:r>
      <w:r>
        <w:rPr>
          <w:rFonts w:ascii="Consolas" w:cs="Consolas" w:eastAsia="Consolas" w:hAnsi="Consolas"/>
          <w:color w:val="7A2E0E"/>
        </w:rPr>
        <w:t xml:space="preserve">POST /incidencias/desde-foto</w:t>
      </w:r>
      <w:r>
        <w:t xml:space="preserve"> con cabecera </w:t>
      </w:r>
      <w:r>
        <w:rPr>
          <w:b/>
          <w:bCs/>
        </w:rPr>
        <w:t xml:space="preserve">Idempotency-Key</w:t>
      </w:r>
      <w:r>
        <w:t xml:space="preserve"> (UUID generado al capturar): un reintento devuelve la misma respuesta sin crear otro ticket, la misma clave con otros datos responde 422 y dos envíos simultáneos responden 201 y 409. La incidencia y su evidencia se insertan en un solo documento; si falla el insert, se borra el objeto subido.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55"/>
        <w:gridCol w:w="2625"/>
        <w:gridCol w:w="5580"/>
      </w:tblGrid>
      <w:tr>
        <w:trPr>
          <w:cantSplit w:val="off"/>
          <w:tblHeader/>
        </w:trPr>
        <w:tc>
          <w:tcPr>
            <w:tcW w:type="dxa" w:w="1155"/>
            <w:tcBorders>
              <w:top w:val="single" w:color="BFBFBF" w:sz="4"/>
              <w:left w:val="single" w:color="BFBFBF" w:sz="4"/>
              <w:bottom w:val="single" w:color="BFBFBF" w:sz="4"/>
              <w:right w:val="single" w:color="BFBFBF" w:sz="4"/>
            </w:tcBorders>
            <w:shd w:fill="1D4ED8" w:color="auto" w:val="clear"/>
            <w:tcMar>
              <w:top w:type="dxa" w:w="50"/>
              <w:left w:type="dxa" w:w="90"/>
              <w:bottom w:type="dxa" w:w="50"/>
              <w:right w:type="dxa" w:w="90"/>
            </w:tcMar>
          </w:tcPr>
          <w:p>
            <w:r>
              <w:rPr>
                <w:b/>
                <w:bCs/>
                <w:color w:val="FFFFFF"/>
                <w:sz w:val="18"/>
                <w:szCs w:val="18"/>
              </w:rPr>
              <w:t xml:space="preserve">#</w:t>
            </w:r>
          </w:p>
        </w:tc>
        <w:tc>
          <w:tcPr>
            <w:tcW w:type="dxa" w:w="2625"/>
            <w:tcBorders>
              <w:top w:val="single" w:color="BFBFBF" w:sz="4"/>
              <w:left w:val="single" w:color="BFBFBF" w:sz="4"/>
              <w:bottom w:val="single" w:color="BFBFBF" w:sz="4"/>
              <w:right w:val="single" w:color="BFBFBF" w:sz="4"/>
            </w:tcBorders>
            <w:shd w:fill="1D4ED8" w:color="auto" w:val="clear"/>
            <w:tcMar>
              <w:top w:type="dxa" w:w="50"/>
              <w:left w:type="dxa" w:w="90"/>
              <w:bottom w:type="dxa" w:w="50"/>
              <w:right w:type="dxa" w:w="90"/>
            </w:tcMar>
          </w:tcPr>
          <w:p>
            <w:r>
              <w:rPr>
                <w:b/>
                <w:bCs/>
                <w:color w:val="FFFFFF"/>
                <w:sz w:val="18"/>
                <w:szCs w:val="18"/>
              </w:rPr>
              <w:t xml:space="preserve">Compuerta</w:t>
            </w:r>
          </w:p>
        </w:tc>
        <w:tc>
          <w:tcPr>
            <w:tcW w:type="dxa" w:w="5580"/>
            <w:tcBorders>
              <w:top w:val="single" w:color="BFBFBF" w:sz="4"/>
              <w:left w:val="single" w:color="BFBFBF" w:sz="4"/>
              <w:bottom w:val="single" w:color="BFBFBF" w:sz="4"/>
              <w:right w:val="single" w:color="BFBFBF" w:sz="4"/>
            </w:tcBorders>
            <w:shd w:fill="1D4ED8" w:color="auto" w:val="clear"/>
            <w:tcMar>
              <w:top w:type="dxa" w:w="50"/>
              <w:left w:type="dxa" w:w="90"/>
              <w:bottom w:type="dxa" w:w="50"/>
              <w:right w:type="dxa" w:w="90"/>
            </w:tcMar>
          </w:tcPr>
          <w:p>
            <w:r>
              <w:rPr>
                <w:b/>
                <w:bCs/>
                <w:color w:val="FFFFFF"/>
                <w:sz w:val="18"/>
                <w:szCs w:val="18"/>
              </w:rPr>
              <w:t xml:space="preserve">Regla</w:t>
            </w:r>
          </w:p>
        </w:tc>
      </w:tr>
      <w:tr>
        <w:trPr>
          <w:cantSplit/>
          <w:tblHeader w:val="off"/>
        </w:trPr>
        <w:tc>
          <w:tcPr>
            <w:tcW w:type="dxa" w:w="1155"/>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G1</w:t>
            </w:r>
          </w:p>
        </w:tc>
        <w:tc>
          <w:tcPr>
            <w:tcW w:type="dxa" w:w="2625"/>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Incidencia válida</w:t>
            </w:r>
          </w:p>
        </w:tc>
        <w:tc>
          <w:tcPr>
            <w:tcW w:type="dxa" w:w="558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Consolas" w:cs="Consolas" w:eastAsia="Consolas" w:hAnsi="Consolas"/>
                <w:color w:val="7A2E0E"/>
                <w:sz w:val="18"/>
                <w:szCs w:val="18"/>
              </w:rPr>
              <w:t xml:space="preserve">es_incidencia_valida = true</w:t>
            </w:r>
          </w:p>
        </w:tc>
      </w:tr>
      <w:tr>
        <w:trPr>
          <w:cantSplit/>
          <w:tblHeader w:val="off"/>
        </w:trPr>
        <w:tc>
          <w:tcPr>
            <w:tcW w:type="dxa" w:w="1155"/>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G2</w:t>
            </w:r>
          </w:p>
        </w:tc>
        <w:tc>
          <w:tcPr>
            <w:tcW w:type="dxa" w:w="2625"/>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Categoría habilitada</w:t>
            </w:r>
          </w:p>
        </w:tc>
        <w:tc>
          <w:tcPr>
            <w:tcW w:type="dxa" w:w="558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Categoría determinada y en la lista agéntica (Fase 1: solo infraestructura)</w:t>
            </w:r>
          </w:p>
        </w:tc>
      </w:tr>
      <w:tr>
        <w:trPr>
          <w:cantSplit/>
          <w:tblHeader w:val="off"/>
        </w:trPr>
        <w:tc>
          <w:tcPr>
            <w:tcW w:type="dxa" w:w="1155"/>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G3</w:t>
            </w:r>
          </w:p>
        </w:tc>
        <w:tc>
          <w:tcPr>
            <w:tcW w:type="dxa" w:w="2625"/>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Confianza</w:t>
            </w:r>
          </w:p>
        </w:tc>
        <w:tc>
          <w:tcPr>
            <w:tcW w:type="dxa" w:w="558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 0.85</w:t>
            </w:r>
          </w:p>
        </w:tc>
      </w:tr>
      <w:tr>
        <w:trPr>
          <w:cantSplit/>
          <w:tblHeader w:val="off"/>
        </w:trPr>
        <w:tc>
          <w:tcPr>
            <w:tcW w:type="dxa" w:w="1155"/>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G4</w:t>
            </w:r>
          </w:p>
        </w:tc>
        <w:tc>
          <w:tcPr>
            <w:tcW w:type="dxa" w:w="2625"/>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Calidad</w:t>
            </w:r>
          </w:p>
        </w:tc>
        <w:tc>
          <w:tcPr>
            <w:tcW w:type="dxa" w:w="558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Sin avisos de foto borrosa u oscura ni advertencias de la IA</w:t>
            </w:r>
          </w:p>
        </w:tc>
      </w:tr>
      <w:tr>
        <w:trPr>
          <w:cantSplit/>
          <w:tblHeader w:val="off"/>
        </w:trPr>
        <w:tc>
          <w:tcPr>
            <w:tcW w:type="dxa" w:w="1155"/>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G5</w:t>
            </w:r>
          </w:p>
        </w:tc>
        <w:tc>
          <w:tcPr>
            <w:tcW w:type="dxa" w:w="2625"/>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Ubicación conocida</w:t>
            </w:r>
          </w:p>
        </w:tc>
        <w:tc>
          <w:tcPr>
            <w:tcW w:type="dxa" w:w="558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Por QR del aula o confirmada por el usuario en las últimas 4 h</w:t>
            </w:r>
          </w:p>
        </w:tc>
      </w:tr>
      <w:tr>
        <w:trPr>
          <w:cantSplit/>
          <w:tblHeader w:val="off"/>
        </w:trPr>
        <w:tc>
          <w:tcPr>
            <w:tcW w:type="dxa" w:w="1155"/>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G6</w:t>
            </w:r>
          </w:p>
        </w:tc>
        <w:tc>
          <w:tcPr>
            <w:tcW w:type="dxa" w:w="2625"/>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Sin decisiones reservadas</w:t>
            </w:r>
          </w:p>
        </w:tc>
        <w:tc>
          <w:tcPr>
            <w:tcW w:type="dxa" w:w="558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Prioridad distinta de crítica y riesgo de seguridad distinto de alto</w:t>
            </w:r>
          </w:p>
        </w:tc>
      </w:tr>
      <w:tr>
        <w:trPr>
          <w:cantSplit/>
          <w:tblHeader w:val="off"/>
        </w:trPr>
        <w:tc>
          <w:tcPr>
            <w:tcW w:type="dxa" w:w="1155"/>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G7</w:t>
            </w:r>
          </w:p>
        </w:tc>
        <w:tc>
          <w:tcPr>
            <w:tcW w:type="dxa" w:w="2625"/>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Esquema completo</w:t>
            </w:r>
          </w:p>
        </w:tc>
        <w:tc>
          <w:tcPr>
            <w:tcW w:type="dxa" w:w="558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El mapeo determinista a </w:t>
            </w:r>
            <w:r>
              <w:rPr>
                <w:rFonts w:ascii="Consolas" w:cs="Consolas" w:eastAsia="Consolas" w:hAnsi="Consolas"/>
                <w:color w:val="7A2E0E"/>
                <w:sz w:val="18"/>
                <w:szCs w:val="18"/>
              </w:rPr>
              <w:t xml:space="preserve">IncidenciaIn</w:t>
            </w:r>
            <w:r>
              <w:rPr>
                <w:sz w:val="18"/>
                <w:szCs w:val="18"/>
              </w:rPr>
              <w:t xml:space="preserve"> valida con Pydantic</w:t>
            </w:r>
          </w:p>
        </w:tc>
      </w:tr>
      <w:tr>
        <w:trPr>
          <w:cantSplit/>
          <w:tblHeader w:val="off"/>
        </w:trPr>
        <w:tc>
          <w:tcPr>
            <w:tcW w:type="dxa" w:w="1155"/>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G8</w:t>
            </w:r>
          </w:p>
        </w:tc>
        <w:tc>
          <w:tcPr>
            <w:tcW w:type="dxa" w:w="2625"/>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Sin duplicado probable</w:t>
            </w:r>
          </w:p>
        </w:tc>
        <w:tc>
          <w:tcPr>
            <w:tcW w:type="dxa" w:w="558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Sin incidencia abierta igual (aula, categoría, hash) en las últimas 24 h</w:t>
            </w:r>
          </w:p>
        </w:tc>
      </w:tr>
      <w:tr>
        <w:trPr>
          <w:cantSplit/>
          <w:tblHeader w:val="off"/>
        </w:trPr>
        <w:tc>
          <w:tcPr>
            <w:tcW w:type="dxa" w:w="1155"/>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G9</w:t>
            </w:r>
          </w:p>
        </w:tc>
        <w:tc>
          <w:tcPr>
            <w:tcW w:type="dxa" w:w="2625"/>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Permisos y cupos</w:t>
            </w:r>
          </w:p>
        </w:tc>
        <w:tc>
          <w:tcPr>
            <w:tcW w:type="dxa" w:w="558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Consolas" w:cs="Consolas" w:eastAsia="Consolas" w:hAnsi="Consolas"/>
                <w:color w:val="7A2E0E"/>
                <w:sz w:val="18"/>
                <w:szCs w:val="18"/>
              </w:rPr>
              <w:t xml:space="preserve">ia:usar</w:t>
            </w:r>
            <w:r>
              <w:rPr>
                <w:sz w:val="18"/>
                <w:szCs w:val="18"/>
              </w:rPr>
              <w:t xml:space="preserve"> + </w:t>
            </w:r>
            <w:r>
              <w:rPr>
                <w:rFonts w:ascii="Consolas" w:cs="Consolas" w:eastAsia="Consolas" w:hAnsi="Consolas"/>
                <w:color w:val="7A2E0E"/>
                <w:sz w:val="18"/>
                <w:szCs w:val="18"/>
              </w:rPr>
              <w:t xml:space="preserve">incidencias:crear</w:t>
            </w:r>
            <w:r>
              <w:rPr>
                <w:sz w:val="18"/>
                <w:szCs w:val="18"/>
              </w:rPr>
              <w:t xml:space="preserve"> + </w:t>
            </w:r>
            <w:r>
              <w:rPr>
                <w:rFonts w:ascii="Consolas" w:cs="Consolas" w:eastAsia="Consolas" w:hAnsi="Consolas"/>
                <w:color w:val="7A2E0E"/>
                <w:sz w:val="18"/>
                <w:szCs w:val="18"/>
              </w:rPr>
              <w:t xml:space="preserve">evidencias:subir</w:t>
            </w:r>
            <w:r>
              <w:rPr>
                <w:sz w:val="18"/>
                <w:szCs w:val="18"/>
              </w:rPr>
              <w:t xml:space="preserve">, cupo agéntico (10/día, 3 por aula por hora) e interruptor general</w:t>
            </w:r>
          </w:p>
        </w:tc>
      </w:tr>
    </w:tbl>
    <w:p>
      <w:pPr>
        <w:spacing w:after="120"/>
      </w:pPr>
    </w:p>
    <w:p>
      <w:pPr>
        <w:spacing w:after="120"/>
      </w:pPr>
      <w:r>
        <w:rPr>
          <w:b/>
          <w:bCs/>
        </w:rPr>
        <w:t xml:space="preserve">Lo que la IA nunca decide:</w:t>
      </w:r>
      <w:r>
        <w:t xml:space="preserve"> prioridad crítica ni riesgo alto; asignación de técnico, cambios de estado, seguimiento, horas o cierre; borrar o retirar tickets; modificar tickets de otros; la ubicación (solo la sugiere); sumarse a un duplicado. Solo puede </w:t>
      </w:r>
      <w:r>
        <w:rPr>
          <w:b/>
          <w:bCs/>
        </w:rPr>
        <w:t xml:space="preserve">crear una incidencia propia y adjuntar su evidencia</w:t>
      </w:r>
      <w:r>
        <w:t xml:space="preserve">.</w:t>
      </w:r>
    </w:p>
    <w:p>
      <w:pPr>
        <w:pStyle w:val="Heading2"/>
      </w:pPr>
      <w:r>
        <w:t xml:space="preserve">11.6 Fase 1 y decisiones pendientes del product owner</w:t>
      </w:r>
    </w:p>
    <w:p>
      <w:pPr>
        <w:pStyle w:val="ListParagraph"/>
        <w:numPr>
          <w:ilvl w:val="0"/>
          <w:numId w:val="2"/>
        </w:numPr>
        <w:spacing w:after="60"/>
      </w:pPr>
      <w:r>
        <w:rPr>
          <w:b/>
          <w:bCs/>
        </w:rPr>
        <w:t xml:space="preserve">Fase 1 = solo infraestructura</w:t>
      </w:r>
      <w:r>
        <w:t xml:space="preserve">, y antes de construir la interfaz agéntica se termina la infraestructura: evidencia tras crear el ticket (T4), procesamiento de imagen (T1, T2), caché y cupos (T6), puerto de proveedores (T5) y compuertas en servidor (T19, T20). Después un piloto de 2 semanas con personal y docentes (T27).</w:t>
      </w:r>
    </w:p>
    <w:p>
      <w:pPr>
        <w:pStyle w:val="ListParagraph"/>
        <w:numPr>
          <w:ilvl w:val="0"/>
          <w:numId w:val="2"/>
        </w:numPr>
        <w:spacing w:after="60"/>
      </w:pPr>
      <w:r>
        <w:rPr>
          <w:b/>
          <w:bCs/>
        </w:rPr>
        <w:t xml:space="preserve">Cómputo y redes no es apta todavía:</w:t>
      </w:r>
      <w:r>
        <w:t xml:space="preserve"> IP, VLAN y uplink no se ven en una foto. Requiere decidir entre un </w:t>
      </w:r>
      <w:r>
        <w:rPr>
          <w:b/>
          <w:bCs/>
        </w:rPr>
        <w:t xml:space="preserve">catálogo de aulas con QR</w:t>
      </w:r>
      <w:r>
        <w:t xml:space="preserve"> que traiga los datos de red del aula, o aceptar esos campos como "pendientes de triage" (cambio de regla de negocio).</w:t>
      </w:r>
    </w:p>
    <w:p>
      <w:pPr>
        <w:pStyle w:val="ListParagraph"/>
        <w:numPr>
          <w:ilvl w:val="0"/>
          <w:numId w:val="2"/>
        </w:numPr>
        <w:spacing w:after="60"/>
      </w:pPr>
      <w:r>
        <w:rPr>
          <w:b/>
          <w:bCs/>
        </w:rPr>
        <w:t xml:space="preserve">Huellas de duplicados:</w:t>
      </w:r>
      <w:r>
        <w:t xml:space="preserve"> buscar duplicados de otros usuarios en </w:t>
      </w:r>
      <w:r>
        <w:rPr>
          <w:rFonts w:ascii="Consolas" w:cs="Consolas" w:eastAsia="Consolas" w:hAnsi="Consolas"/>
          <w:color w:val="7A2E0E"/>
        </w:rPr>
        <w:t xml:space="preserve">incidencias_campus</w:t>
      </w:r>
      <w:r>
        <w:t xml:space="preserve"> rompería el filtro de alcance; se propone una colección </w:t>
      </w:r>
      <w:r>
        <w:rPr>
          <w:rFonts w:ascii="Consolas" w:cs="Consolas" w:eastAsia="Consolas" w:hAnsi="Consolas"/>
          <w:color w:val="7A2E0E"/>
        </w:rPr>
        <w:t xml:space="preserve">huellas_reportes</w:t>
      </w:r>
      <w:r>
        <w:t xml:space="preserve"> con TTL de 24 h que solo devuelve el folio. Requiere aprobación.</w:t>
      </w:r>
    </w:p>
    <w:p>
      <w:pPr>
        <w:pStyle w:val="ListParagraph"/>
        <w:numPr>
          <w:ilvl w:val="0"/>
          <w:numId w:val="2"/>
        </w:numPr>
        <w:spacing w:after="60"/>
      </w:pPr>
      <w:r>
        <w:rPr>
          <w:b/>
          <w:bCs/>
        </w:rPr>
        <w:t xml:space="preserve">Estado </w:t>
      </w:r>
      <w:r>
        <w:rPr>
          <w:rFonts w:ascii="Consolas" w:cs="Consolas" w:eastAsia="Consolas" w:hAnsi="Consolas"/>
          <w:b/>
          <w:bCs/>
          <w:color w:val="7A2E0E"/>
        </w:rPr>
        <w:t xml:space="preserve">retirada</w:t>
      </w:r>
      <w:r>
        <w:rPr>
          <w:b/>
          <w:bCs/>
        </w:rPr>
        <w:t xml:space="preserve">:</w:t>
      </w:r>
      <w:r>
        <w:t xml:space="preserve"> permitir "Retirar mi reporte" (≤ 15 min, abierta y sin asignar) exige un estado y una transición nuevos.</w:t>
      </w:r>
    </w:p>
    <w:p>
      <w:pPr>
        <w:pStyle w:val="ListParagraph"/>
        <w:numPr>
          <w:ilvl w:val="0"/>
          <w:numId w:val="2"/>
        </w:numPr>
        <w:spacing w:after="60"/>
      </w:pPr>
      <w:r>
        <w:t xml:space="preserve">Los valores de 10 s, 0.85, 4 h y los cupos agénticos son estimaciones a ajustar con el piloto.</w:t>
      </w:r>
    </w:p>
    <w:p>
      <w:pPr>
        <w:pStyle w:val="Heading1"/>
        <w:pageBreakBefore/>
      </w:pPr>
      <w:r>
        <w:t xml:space="preserve">12. Modelo de datos</w:t>
      </w:r>
    </w:p>
    <w:p>
      <w:pPr>
        <w:pStyle w:val="Heading2"/>
      </w:pPr>
      <w:r>
        <w:t xml:space="preserve">12.1 Colecciones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2"/>
        <w:gridCol w:w="3054"/>
        <w:gridCol w:w="4204"/>
      </w:tblGrid>
      <w:tr>
        <w:trPr>
          <w:cantSplit w:val="off"/>
          <w:tblHeader/>
        </w:trPr>
        <w:tc>
          <w:tcPr>
            <w:tcW w:type="dxa" w:w="2102"/>
            <w:tcBorders>
              <w:top w:val="single" w:color="BFBFBF" w:sz="4"/>
              <w:left w:val="single" w:color="BFBFBF" w:sz="4"/>
              <w:bottom w:val="single" w:color="BFBFBF" w:sz="4"/>
              <w:right w:val="single" w:color="BFBFBF" w:sz="4"/>
            </w:tcBorders>
            <w:shd w:fill="1D4ED8" w:color="auto" w:val="clear"/>
            <w:tcMar>
              <w:top w:type="dxa" w:w="50"/>
              <w:left w:type="dxa" w:w="90"/>
              <w:bottom w:type="dxa" w:w="50"/>
              <w:right w:type="dxa" w:w="90"/>
            </w:tcMar>
          </w:tcPr>
          <w:p>
            <w:r>
              <w:rPr>
                <w:b/>
                <w:bCs/>
                <w:color w:val="FFFFFF"/>
                <w:sz w:val="18"/>
                <w:szCs w:val="18"/>
              </w:rPr>
              <w:t xml:space="preserve">Colección</w:t>
            </w:r>
          </w:p>
        </w:tc>
        <w:tc>
          <w:tcPr>
            <w:tcW w:type="dxa" w:w="3054"/>
            <w:tcBorders>
              <w:top w:val="single" w:color="BFBFBF" w:sz="4"/>
              <w:left w:val="single" w:color="BFBFBF" w:sz="4"/>
              <w:bottom w:val="single" w:color="BFBFBF" w:sz="4"/>
              <w:right w:val="single" w:color="BFBFBF" w:sz="4"/>
            </w:tcBorders>
            <w:shd w:fill="1D4ED8" w:color="auto" w:val="clear"/>
            <w:tcMar>
              <w:top w:type="dxa" w:w="50"/>
              <w:left w:type="dxa" w:w="90"/>
              <w:bottom w:type="dxa" w:w="50"/>
              <w:right w:type="dxa" w:w="90"/>
            </w:tcMar>
          </w:tcPr>
          <w:p>
            <w:r>
              <w:rPr>
                <w:b/>
                <w:bCs/>
                <w:color w:val="FFFFFF"/>
                <w:sz w:val="18"/>
                <w:szCs w:val="18"/>
              </w:rPr>
              <w:t xml:space="preserve">Contenido</w:t>
            </w:r>
          </w:p>
        </w:tc>
        <w:tc>
          <w:tcPr>
            <w:tcW w:type="dxa" w:w="4204"/>
            <w:tcBorders>
              <w:top w:val="single" w:color="BFBFBF" w:sz="4"/>
              <w:left w:val="single" w:color="BFBFBF" w:sz="4"/>
              <w:bottom w:val="single" w:color="BFBFBF" w:sz="4"/>
              <w:right w:val="single" w:color="BFBFBF" w:sz="4"/>
            </w:tcBorders>
            <w:shd w:fill="1D4ED8" w:color="auto" w:val="clear"/>
            <w:tcMar>
              <w:top w:type="dxa" w:w="50"/>
              <w:left w:type="dxa" w:w="90"/>
              <w:bottom w:type="dxa" w:w="50"/>
              <w:right w:type="dxa" w:w="90"/>
            </w:tcMar>
          </w:tcPr>
          <w:p>
            <w:r>
              <w:rPr>
                <w:b/>
                <w:bCs/>
                <w:color w:val="FFFFFF"/>
                <w:sz w:val="18"/>
                <w:szCs w:val="18"/>
              </w:rPr>
              <w:t xml:space="preserve">Notas</w:t>
            </w:r>
          </w:p>
        </w:tc>
      </w:tr>
      <w:tr>
        <w:trPr>
          <w:cantSplit/>
          <w:tblHeader w:val="off"/>
        </w:trPr>
        <w:tc>
          <w:tcPr>
            <w:tcW w:type="dxa" w:w="2102"/>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incidencias_campus</w:t>
            </w:r>
          </w:p>
        </w:tc>
        <w:tc>
          <w:tcPr>
            <w:tcW w:type="dxa" w:w="3054"/>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Expediente completo de cada incidencia</w:t>
            </w:r>
          </w:p>
        </w:tc>
        <w:tc>
          <w:tcPr>
            <w:tcW w:type="dxa" w:w="4204"/>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Polimórfica; bitácora, tags y evidencias embebidas; </w:t>
            </w:r>
            <w:r>
              <w:rPr>
                <w:rFonts w:ascii="Consolas" w:cs="Consolas" w:eastAsia="Consolas" w:hAnsi="Consolas"/>
                <w:color w:val="7A2E0E"/>
                <w:sz w:val="18"/>
                <w:szCs w:val="18"/>
              </w:rPr>
              <w:t xml:space="preserve">$jsonSchema</w:t>
            </w:r>
            <w:r>
              <w:rPr>
                <w:sz w:val="18"/>
                <w:szCs w:val="18"/>
              </w:rPr>
              <w:t xml:space="preserve"> estricto</w:t>
            </w:r>
          </w:p>
        </w:tc>
      </w:tr>
      <w:tr>
        <w:trPr>
          <w:cantSplit/>
          <w:tblHeader w:val="off"/>
        </w:trPr>
        <w:tc>
          <w:tcPr>
            <w:tcW w:type="dxa" w:w="2102"/>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usuarios</w:t>
            </w:r>
          </w:p>
        </w:tc>
        <w:tc>
          <w:tcPr>
            <w:tcW w:type="dxa" w:w="3054"/>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Cuentas con rol, áreas y edificios</w:t>
            </w:r>
          </w:p>
        </w:tc>
        <w:tc>
          <w:tcPr>
            <w:tcW w:type="dxa" w:w="4204"/>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Correo único; contraseña con argon2id</w:t>
            </w:r>
          </w:p>
        </w:tc>
      </w:tr>
      <w:tr>
        <w:trPr>
          <w:cantSplit/>
          <w:tblHeader w:val="off"/>
        </w:trPr>
        <w:tc>
          <w:tcPr>
            <w:tcW w:type="dxa" w:w="2102"/>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roles</w:t>
            </w:r>
          </w:p>
        </w:tc>
        <w:tc>
          <w:tcPr>
            <w:tcW w:type="dxa" w:w="3054"/>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Roles con permisos y alcance</w:t>
            </w:r>
          </w:p>
        </w:tc>
        <w:tc>
          <w:tcPr>
            <w:tcW w:type="dxa" w:w="4204"/>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Clave única; 5 roles de sistema</w:t>
            </w:r>
          </w:p>
        </w:tc>
      </w:tr>
      <w:tr>
        <w:trPr>
          <w:cantSplit/>
          <w:tblHeader w:val="off"/>
        </w:trPr>
        <w:tc>
          <w:tcPr>
            <w:tcW w:type="dxa" w:w="2102"/>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categorias</w:t>
            </w:r>
          </w:p>
        </w:tc>
        <w:tc>
          <w:tcPr>
            <w:tcW w:type="dxa" w:w="3054"/>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Tipos de incidencia y sus campos</w:t>
            </w:r>
          </w:p>
        </w:tc>
        <w:tc>
          <w:tcPr>
            <w:tcW w:type="dxa" w:w="4204"/>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Clave única; 3 categorías base</w:t>
            </w:r>
          </w:p>
        </w:tc>
      </w:tr>
      <w:tr>
        <w:trPr>
          <w:cantSplit/>
          <w:tblHeader w:val="off"/>
        </w:trPr>
        <w:tc>
          <w:tcPr>
            <w:tcW w:type="dxa" w:w="2102"/>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auditoria</w:t>
            </w:r>
          </w:p>
        </w:tc>
        <w:tc>
          <w:tcPr>
            <w:tcW w:type="dxa" w:w="3054"/>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Acciones administrativas</w:t>
            </w:r>
          </w:p>
        </w:tc>
        <w:tc>
          <w:tcPr>
            <w:tcW w:type="dxa" w:w="4204"/>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Planeada (RF-ADM-05); índice TTL de 180 días para no llenar los 512 MB</w:t>
            </w:r>
          </w:p>
        </w:tc>
      </w:tr>
    </w:tbl>
    <w:p>
      <w:pPr>
        <w:spacing w:after="120"/>
      </w:pPr>
    </w:p>
    <w:p>
      <w:pPr>
        <w:pStyle w:val="Heading2"/>
      </w:pPr>
      <w:r>
        <w:t xml:space="preserve">12.2 incidencias_campus</w:t>
      </w:r>
    </w:p>
    <w:p>
      <w:pPr>
        <w:shd w:fill="F3F4F6" w:color="auto" w:val="clear"/>
        <w:spacing w:after="0" w:before="0" w:line="250"/>
        <w:ind w:left="120" w:right="120"/>
      </w:pPr>
      <w:r>
        <w:rPr>
          <w:rFonts w:ascii="Consolas" w:cs="Consolas" w:eastAsia="Consolas" w:hAnsi="Consolas"/>
          <w:sz w:val="16"/>
          <w:szCs w:val="16"/>
        </w:rPr>
        <w:t xml:space="preserve">{</w:t>
      </w:r>
    </w:p>
    <w:p>
      <w:pPr>
        <w:shd w:fill="F3F4F6" w:color="auto" w:val="clear"/>
        <w:spacing w:after="0" w:before="0" w:line="250"/>
        <w:ind w:left="120" w:right="120"/>
      </w:pPr>
      <w:r>
        <w:rPr>
          <w:rFonts w:ascii="Consolas" w:cs="Consolas" w:eastAsia="Consolas" w:hAnsi="Consolas"/>
          <w:sz w:val="16"/>
          <w:szCs w:val="16"/>
        </w:rPr>
        <w:t xml:space="preserve">  "_id": ObjectId("..."),</w:t>
      </w:r>
    </w:p>
    <w:p>
      <w:pPr>
        <w:shd w:fill="F3F4F6" w:color="auto" w:val="clear"/>
        <w:spacing w:after="0" w:before="0" w:line="250"/>
        <w:ind w:left="120" w:right="120"/>
      </w:pPr>
      <w:r>
        <w:rPr>
          <w:rFonts w:ascii="Consolas" w:cs="Consolas" w:eastAsia="Consolas" w:hAnsi="Consolas"/>
          <w:sz w:val="16"/>
          <w:szCs w:val="16"/>
        </w:rPr>
        <w:t xml:space="preserve">  "schema_version": 1,</w:t>
      </w:r>
    </w:p>
    <w:p>
      <w:pPr>
        <w:shd w:fill="F3F4F6" w:color="auto" w:val="clear"/>
        <w:spacing w:after="0" w:before="0" w:line="250"/>
        <w:ind w:left="120" w:right="120"/>
      </w:pPr>
      <w:r>
        <w:rPr>
          <w:rFonts w:ascii="Consolas" w:cs="Consolas" w:eastAsia="Consolas" w:hAnsi="Consolas"/>
          <w:sz w:val="16"/>
          <w:szCs w:val="16"/>
        </w:rPr>
        <w:t xml:space="preserve">  "codigo": "INC-2026-1019-INF-0007",</w:t>
      </w:r>
    </w:p>
    <w:p>
      <w:pPr>
        <w:shd w:fill="F3F4F6" w:color="auto" w:val="clear"/>
        <w:spacing w:after="0" w:before="0" w:line="250"/>
        <w:ind w:left="120" w:right="120"/>
      </w:pPr>
      <w:r>
        <w:rPr>
          <w:rFonts w:ascii="Consolas" w:cs="Consolas" w:eastAsia="Consolas" w:hAnsi="Consolas"/>
          <w:sz w:val="16"/>
          <w:szCs w:val="16"/>
        </w:rPr>
        <w:t xml:space="preserve">  "titulo": "Luminaria fundida en pasillo del edificio B",</w:t>
      </w:r>
    </w:p>
    <w:p>
      <w:pPr>
        <w:shd w:fill="F3F4F6" w:color="auto" w:val="clear"/>
        <w:spacing w:after="0" w:before="0" w:line="250"/>
        <w:ind w:left="120" w:right="120"/>
      </w:pPr>
      <w:r>
        <w:rPr>
          <w:rFonts w:ascii="Consolas" w:cs="Consolas" w:eastAsia="Consolas" w:hAnsi="Consolas"/>
          <w:sz w:val="16"/>
          <w:szCs w:val="16"/>
        </w:rPr>
        <w:t xml:space="preserve">  "descripcion": "Lámpara de techo apagada con la cubierta ennegrecida.",</w:t>
      </w:r>
    </w:p>
    <w:p>
      <w:pPr>
        <w:shd w:fill="F3F4F6" w:color="auto" w:val="clear"/>
        <w:spacing w:after="0" w:before="0" w:line="250"/>
        <w:ind w:left="120" w:right="120"/>
      </w:pPr>
      <w:r>
        <w:rPr>
          <w:rFonts w:ascii="Consolas" w:cs="Consolas" w:eastAsia="Consolas" w:hAnsi="Consolas"/>
          <w:sz w:val="16"/>
          <w:szCs w:val="16"/>
        </w:rPr>
        <w:t xml:space="preserve">  "categoria": "infraestructura",</w:t>
      </w:r>
    </w:p>
    <w:p>
      <w:pPr>
        <w:shd w:fill="F3F4F6" w:color="auto" w:val="clear"/>
        <w:spacing w:after="0" w:before="0" w:line="250"/>
        <w:ind w:left="120" w:right="120"/>
      </w:pPr>
      <w:r>
        <w:rPr>
          <w:rFonts w:ascii="Consolas" w:cs="Consolas" w:eastAsia="Consolas" w:hAnsi="Consolas"/>
          <w:sz w:val="16"/>
          <w:szCs w:val="16"/>
        </w:rPr>
        <w:t xml:space="preserve">  "prioridad": "media",</w:t>
      </w:r>
    </w:p>
    <w:p>
      <w:pPr>
        <w:shd w:fill="F3F4F6" w:color="auto" w:val="clear"/>
        <w:spacing w:after="0" w:before="0" w:line="250"/>
        <w:ind w:left="120" w:right="120"/>
      </w:pPr>
      <w:r>
        <w:rPr>
          <w:rFonts w:ascii="Consolas" w:cs="Consolas" w:eastAsia="Consolas" w:hAnsi="Consolas"/>
          <w:sz w:val="16"/>
          <w:szCs w:val="16"/>
        </w:rPr>
        <w:t xml:space="preserve">  "estado": "en_proceso",</w:t>
      </w:r>
    </w:p>
    <w:p>
      <w:pPr>
        <w:shd w:fill="F3F4F6" w:color="auto" w:val="clear"/>
        <w:spacing w:after="0" w:before="0" w:line="250"/>
        <w:ind w:left="120" w:right="120"/>
      </w:pPr>
      <w:r>
        <w:rPr>
          <w:rFonts w:ascii="Consolas" w:cs="Consolas" w:eastAsia="Consolas" w:hAnsi="Consolas"/>
          <w:sz w:val="16"/>
          <w:szCs w:val="16"/>
        </w:rPr>
        <w:t xml:space="preserve">  "reportante": { "usuario_id": ObjectId("..."), "nombre": "Ana López" },</w:t>
      </w:r>
    </w:p>
    <w:p>
      <w:pPr>
        <w:shd w:fill="F3F4F6" w:color="auto" w:val="clear"/>
        <w:spacing w:after="0" w:before="0" w:line="250"/>
        <w:ind w:left="120" w:right="120"/>
      </w:pPr>
      <w:r>
        <w:rPr>
          <w:rFonts w:ascii="Consolas" w:cs="Consolas" w:eastAsia="Consolas" w:hAnsi="Consolas"/>
          <w:sz w:val="16"/>
          <w:szCs w:val="16"/>
        </w:rPr>
        <w:t xml:space="preserve">  "tecnico_asignado": { "usuario_id": ObjectId("..."), "nombre": "Luis Pech" },</w:t>
      </w:r>
    </w:p>
    <w:p>
      <w:pPr>
        <w:shd w:fill="F3F4F6" w:color="auto" w:val="clear"/>
        <w:spacing w:after="0" w:before="0" w:line="250"/>
        <w:ind w:left="120" w:right="120"/>
      </w:pPr>
      <w:r>
        <w:rPr>
          <w:rFonts w:ascii="Consolas" w:cs="Consolas" w:eastAsia="Consolas" w:hAnsi="Consolas"/>
          <w:sz w:val="16"/>
          <w:szCs w:val="16"/>
        </w:rPr>
        <w:t xml:space="preserve">  "ubicacion": { "edificio": "Edificio B", "piso": 1, "aula": "Pasillo norte" },</w:t>
      </w:r>
    </w:p>
    <w:p>
      <w:pPr>
        <w:shd w:fill="F3F4F6" w:color="auto" w:val="clear"/>
        <w:spacing w:after="0" w:before="0" w:line="250"/>
        <w:ind w:left="120" w:right="120"/>
      </w:pPr>
      <w:r>
        <w:rPr>
          <w:rFonts w:ascii="Consolas" w:cs="Consolas" w:eastAsia="Consolas" w:hAnsi="Consolas"/>
          <w:sz w:val="16"/>
          <w:szCs w:val="16"/>
        </w:rPr>
        <w:t xml:space="preserve">  "detalle_especifico": {</w:t>
      </w:r>
    </w:p>
    <w:p>
      <w:pPr>
        <w:shd w:fill="F3F4F6" w:color="auto" w:val="clear"/>
        <w:spacing w:after="0" w:before="0" w:line="250"/>
        <w:ind w:left="120" w:right="120"/>
      </w:pPr>
      <w:r>
        <w:rPr>
          <w:rFonts w:ascii="Consolas" w:cs="Consolas" w:eastAsia="Consolas" w:hAnsi="Consolas"/>
          <w:sz w:val="16"/>
          <w:szCs w:val="16"/>
        </w:rPr>
        <w:t xml:space="preserve">    "categoria": "infraestructura",</w:t>
      </w:r>
    </w:p>
    <w:p>
      <w:pPr>
        <w:shd w:fill="F3F4F6" w:color="auto" w:val="clear"/>
        <w:spacing w:after="0" w:before="0" w:line="250"/>
        <w:ind w:left="120" w:right="120"/>
      </w:pPr>
      <w:r>
        <w:rPr>
          <w:rFonts w:ascii="Consolas" w:cs="Consolas" w:eastAsia="Consolas" w:hAnsi="Consolas"/>
          <w:sz w:val="16"/>
          <w:szCs w:val="16"/>
        </w:rPr>
        <w:t xml:space="preserve">    "tipo_dano": "luminaria",</w:t>
      </w:r>
    </w:p>
    <w:p>
      <w:pPr>
        <w:shd w:fill="F3F4F6" w:color="auto" w:val="clear"/>
        <w:spacing w:after="0" w:before="0" w:line="250"/>
        <w:ind w:left="120" w:right="120"/>
      </w:pPr>
      <w:r>
        <w:rPr>
          <w:rFonts w:ascii="Consolas" w:cs="Consolas" w:eastAsia="Consolas" w:hAnsi="Consolas"/>
          <w:sz w:val="16"/>
          <w:szCs w:val="16"/>
        </w:rPr>
        <w:t xml:space="preserve">    "riesgo_seguridad": "bajo",</w:t>
      </w:r>
    </w:p>
    <w:p>
      <w:pPr>
        <w:shd w:fill="F3F4F6" w:color="auto" w:val="clear"/>
        <w:spacing w:after="0" w:before="0" w:line="250"/>
        <w:ind w:left="120" w:right="120"/>
      </w:pPr>
      <w:r>
        <w:rPr>
          <w:rFonts w:ascii="Consolas" w:cs="Consolas" w:eastAsia="Consolas" w:hAnsi="Consolas"/>
          <w:sz w:val="16"/>
          <w:szCs w:val="16"/>
        </w:rPr>
        <w:t xml:space="preserve">    "requiere_insumos": true,</w:t>
      </w:r>
    </w:p>
    <w:p>
      <w:pPr>
        <w:shd w:fill="F3F4F6" w:color="auto" w:val="clear"/>
        <w:spacing w:after="0" w:before="0" w:line="250"/>
        <w:ind w:left="120" w:right="120"/>
      </w:pPr>
      <w:r>
        <w:rPr>
          <w:rFonts w:ascii="Consolas" w:cs="Consolas" w:eastAsia="Consolas" w:hAnsi="Consolas"/>
          <w:sz w:val="16"/>
          <w:szCs w:val="16"/>
        </w:rPr>
        <w:t xml:space="preserve">    "insumos": ["lampara_led_18w"],</w:t>
      </w:r>
    </w:p>
    <w:p>
      <w:pPr>
        <w:shd w:fill="F3F4F6" w:color="auto" w:val="clear"/>
        <w:spacing w:after="0" w:before="0" w:line="250"/>
        <w:ind w:left="120" w:right="120"/>
      </w:pPr>
      <w:r>
        <w:rPr>
          <w:rFonts w:ascii="Consolas" w:cs="Consolas" w:eastAsia="Consolas" w:hAnsi="Consolas"/>
          <w:sz w:val="16"/>
          <w:szCs w:val="16"/>
        </w:rPr>
        <w:t xml:space="preserve">    "requiere_contratista": false</w:t>
      </w:r>
    </w:p>
    <w:p>
      <w:pPr>
        <w:shd w:fill="F3F4F6" w:color="auto" w:val="clear"/>
        <w:spacing w:after="0" w:before="0" w:line="250"/>
        <w:ind w:left="120" w:right="120"/>
      </w:pPr>
      <w:r>
        <w:rPr>
          <w:rFonts w:ascii="Consolas" w:cs="Consolas" w:eastAsia="Consolas" w:hAnsi="Consolas"/>
          <w:sz w:val="16"/>
          <w:szCs w:val="16"/>
        </w:rPr>
        <w:t xml:space="preserve">  },</w:t>
      </w:r>
    </w:p>
    <w:p>
      <w:pPr>
        <w:shd w:fill="F3F4F6" w:color="auto" w:val="clear"/>
        <w:spacing w:after="0" w:before="0" w:line="250"/>
        <w:ind w:left="120" w:right="120"/>
      </w:pPr>
      <w:r>
        <w:rPr>
          <w:rFonts w:ascii="Consolas" w:cs="Consolas" w:eastAsia="Consolas" w:hAnsi="Consolas"/>
          <w:sz w:val="16"/>
          <w:szCs w:val="16"/>
        </w:rPr>
        <w:t xml:space="preserve">  "tags": ["luminaria", "iluminacion", "pasillo"],</w:t>
      </w:r>
    </w:p>
    <w:p>
      <w:pPr>
        <w:shd w:fill="F3F4F6" w:color="auto" w:val="clear"/>
        <w:spacing w:after="0" w:before="0" w:line="250"/>
        <w:ind w:left="120" w:right="120"/>
      </w:pPr>
      <w:r>
        <w:rPr>
          <w:rFonts w:ascii="Consolas" w:cs="Consolas" w:eastAsia="Consolas" w:hAnsi="Consolas"/>
          <w:sz w:val="16"/>
          <w:szCs w:val="16"/>
        </w:rPr>
        <w:t xml:space="preserve">  "historial_seguimiento": [</w:t>
      </w:r>
    </w:p>
    <w:p>
      <w:pPr>
        <w:shd w:fill="F3F4F6" w:color="auto" w:val="clear"/>
        <w:spacing w:after="0" w:before="0" w:line="250"/>
        <w:ind w:left="120" w:right="120"/>
      </w:pPr>
      <w:r>
        <w:rPr>
          <w:rFonts w:ascii="Consolas" w:cs="Consolas" w:eastAsia="Consolas" w:hAnsi="Consolas"/>
          <w:sz w:val="16"/>
          <w:szCs w:val="16"/>
        </w:rPr>
        <w:t xml:space="preserve">    { "fecha": ISODate("2026-10-19T14:02:00Z"), "usuario_id": ObjectId("..."),</w:t>
      </w:r>
    </w:p>
    <w:p>
      <w:pPr>
        <w:shd w:fill="F3F4F6" w:color="auto" w:val="clear"/>
        <w:spacing w:after="0" w:before="0" w:line="250"/>
        <w:ind w:left="120" w:right="120"/>
      </w:pPr>
      <w:r>
        <w:rPr>
          <w:rFonts w:ascii="Consolas" w:cs="Consolas" w:eastAsia="Consolas" w:hAnsi="Consolas"/>
          <w:sz w:val="16"/>
          <w:szCs w:val="16"/>
        </w:rPr>
        <w:t xml:space="preserve">      "estado_nuevo": "abierta", "comentario": "Incidencia creada", "horas": 0 },</w:t>
      </w:r>
    </w:p>
    <w:p>
      <w:pPr>
        <w:shd w:fill="F3F4F6" w:color="auto" w:val="clear"/>
        <w:spacing w:after="0" w:before="0" w:line="250"/>
        <w:ind w:left="120" w:right="120"/>
      </w:pPr>
      <w:r>
        <w:rPr>
          <w:rFonts w:ascii="Consolas" w:cs="Consolas" w:eastAsia="Consolas" w:hAnsi="Consolas"/>
          <w:sz w:val="16"/>
          <w:szCs w:val="16"/>
        </w:rPr>
        <w:t xml:space="preserve">    { "fecha": ISODate("2026-10-19T15:10:00Z"), "usuario_id": ObjectId("..."),</w:t>
      </w:r>
    </w:p>
    <w:p>
      <w:pPr>
        <w:shd w:fill="F3F4F6" w:color="auto" w:val="clear"/>
        <w:spacing w:after="0" w:before="0" w:line="250"/>
        <w:ind w:left="120" w:right="120"/>
      </w:pPr>
      <w:r>
        <w:rPr>
          <w:rFonts w:ascii="Consolas" w:cs="Consolas" w:eastAsia="Consolas" w:hAnsi="Consolas"/>
          <w:sz w:val="16"/>
          <w:szCs w:val="16"/>
        </w:rPr>
        <w:t xml:space="preserve">      "estado_nuevo": "en_proceso", "comentario": "Se solicita lámpara al almacén.", "horas": 0.5 }</w:t>
      </w:r>
    </w:p>
    <w:p>
      <w:pPr>
        <w:shd w:fill="F3F4F6" w:color="auto" w:val="clear"/>
        <w:spacing w:after="0" w:before="0" w:line="250"/>
        <w:ind w:left="120" w:right="120"/>
      </w:pPr>
      <w:r>
        <w:rPr>
          <w:rFonts w:ascii="Consolas" w:cs="Consolas" w:eastAsia="Consolas" w:hAnsi="Consolas"/>
          <w:sz w:val="16"/>
          <w:szCs w:val="16"/>
        </w:rPr>
        <w:t xml:space="preserve">  ],</w:t>
      </w:r>
    </w:p>
    <w:p>
      <w:pPr>
        <w:shd w:fill="F3F4F6" w:color="auto" w:val="clear"/>
        <w:spacing w:after="0" w:before="0" w:line="250"/>
        <w:ind w:left="120" w:right="120"/>
      </w:pPr>
      <w:r>
        <w:rPr>
          <w:rFonts w:ascii="Consolas" w:cs="Consolas" w:eastAsia="Consolas" w:hAnsi="Consolas"/>
          <w:sz w:val="16"/>
          <w:szCs w:val="16"/>
        </w:rPr>
        <w:t xml:space="preserve">  "evidencias_adjuntas": [</w:t>
      </w:r>
    </w:p>
    <w:p>
      <w:pPr>
        <w:shd w:fill="F3F4F6" w:color="auto" w:val="clear"/>
        <w:spacing w:after="0" w:before="0" w:line="250"/>
        <w:ind w:left="120" w:right="120"/>
      </w:pPr>
      <w:r>
        <w:rPr>
          <w:rFonts w:ascii="Consolas" w:cs="Consolas" w:eastAsia="Consolas" w:hAnsi="Consolas"/>
          <w:sz w:val="16"/>
          <w:szCs w:val="16"/>
        </w:rPr>
        <w:t xml:space="preserve">    { "evidencia_id": "8b1f...", "nombre_archivo": "foto_1.jpg", "tipo_mime": "image/jpeg",</w:t>
      </w:r>
    </w:p>
    <w:p>
      <w:pPr>
        <w:shd w:fill="F3F4F6" w:color="auto" w:val="clear"/>
        <w:spacing w:after="0" w:before="0" w:line="250"/>
        <w:ind w:left="120" w:right="120"/>
      </w:pPr>
      <w:r>
        <w:rPr>
          <w:rFonts w:ascii="Consolas" w:cs="Consolas" w:eastAsia="Consolas" w:hAnsi="Consolas"/>
          <w:sz w:val="16"/>
          <w:szCs w:val="16"/>
        </w:rPr>
        <w:t xml:space="preserve">      "peso_kb": 640, "url_storage": "evidencias/INC-2026-1019-INF-0007/8b1f....jpg",</w:t>
      </w:r>
    </w:p>
    <w:p>
      <w:pPr>
        <w:shd w:fill="F3F4F6" w:color="auto" w:val="clear"/>
        <w:spacing w:after="0" w:before="0" w:line="250"/>
        <w:ind w:left="120" w:right="120"/>
      </w:pPr>
      <w:r>
        <w:rPr>
          <w:rFonts w:ascii="Consolas" w:cs="Consolas" w:eastAsia="Consolas" w:hAnsi="Consolas"/>
          <w:sz w:val="16"/>
          <w:szCs w:val="16"/>
        </w:rPr>
        <w:t xml:space="preserve">      "fecha_carga": ISODate("2026-10-19T14:02:00Z"), "subido_por": ObjectId("...") }</w:t>
      </w:r>
    </w:p>
    <w:p>
      <w:pPr>
        <w:shd w:fill="F3F4F6" w:color="auto" w:val="clear"/>
        <w:spacing w:after="0" w:before="0" w:line="250"/>
        <w:ind w:left="120" w:right="120"/>
      </w:pPr>
      <w:r>
        <w:rPr>
          <w:rFonts w:ascii="Consolas" w:cs="Consolas" w:eastAsia="Consolas" w:hAnsi="Consolas"/>
          <w:sz w:val="16"/>
          <w:szCs w:val="16"/>
        </w:rPr>
        <w:t xml:space="preserve">  ],</w:t>
      </w:r>
    </w:p>
    <w:p>
      <w:pPr>
        <w:shd w:fill="F3F4F6" w:color="auto" w:val="clear"/>
        <w:spacing w:after="0" w:before="0" w:line="250"/>
        <w:ind w:left="120" w:right="120"/>
      </w:pPr>
      <w:r>
        <w:rPr>
          <w:rFonts w:ascii="Consolas" w:cs="Consolas" w:eastAsia="Consolas" w:hAnsi="Consolas"/>
          <w:sz w:val="16"/>
          <w:szCs w:val="16"/>
        </w:rPr>
        <w:t xml:space="preserve">  "horas_invertidas": 0.5,</w:t>
      </w:r>
    </w:p>
    <w:p>
      <w:pPr>
        <w:shd w:fill="F3F4F6" w:color="auto" w:val="clear"/>
        <w:spacing w:after="0" w:before="0" w:line="250"/>
        <w:ind w:left="120" w:right="120"/>
      </w:pPr>
      <w:r>
        <w:rPr>
          <w:rFonts w:ascii="Consolas" w:cs="Consolas" w:eastAsia="Consolas" w:hAnsi="Consolas"/>
          <w:sz w:val="16"/>
          <w:szCs w:val="16"/>
        </w:rPr>
        <w:t xml:space="preserve">  "fecha_creacion": ISODate("2026-10-19T14:02:00Z"),</w:t>
      </w:r>
    </w:p>
    <w:p>
      <w:pPr>
        <w:shd w:fill="F3F4F6" w:color="auto" w:val="clear"/>
        <w:spacing w:after="0" w:before="0" w:line="250"/>
        <w:ind w:left="120" w:right="120"/>
      </w:pPr>
      <w:r>
        <w:rPr>
          <w:rFonts w:ascii="Consolas" w:cs="Consolas" w:eastAsia="Consolas" w:hAnsi="Consolas"/>
          <w:sz w:val="16"/>
          <w:szCs w:val="16"/>
        </w:rPr>
        <w:t xml:space="preserve">  "fecha_actualizacion": ISODate("2026-10-19T15:10:00Z")</w:t>
      </w:r>
    </w:p>
    <w:p>
      <w:pPr>
        <w:shd w:fill="F3F4F6" w:color="auto" w:val="clear"/>
        <w:spacing w:after="0" w:before="0" w:line="250"/>
        <w:ind w:left="120" w:right="120"/>
      </w:pPr>
      <w:r>
        <w:rPr>
          <w:rFonts w:ascii="Consolas" w:cs="Consolas" w:eastAsia="Consolas" w:hAnsi="Consolas"/>
          <w:sz w:val="16"/>
          <w:szCs w:val="16"/>
        </w:rPr>
        <w:t xml:space="preserve">}</w:t>
      </w:r>
    </w:p>
    <w:p>
      <w:pPr>
        <w:spacing w:after="120"/>
      </w:pPr>
    </w:p>
    <w:p>
      <w:pPr>
        <w:pBdr>
          <w:left w:val="single" w:color="1D4ED8" w:sz="18" w:space="8"/>
        </w:pBdr>
        <w:shd w:fill="EAF2FB" w:color="auto" w:val="clear"/>
        <w:spacing w:after="160" w:before="120"/>
        <w:ind w:left="160"/>
      </w:pPr>
      <w:r>
        <w:rPr>
          <w:rFonts w:ascii="Consolas" w:cs="Consolas" w:eastAsia="Consolas" w:hAnsi="Consolas"/>
          <w:color w:val="7A2E0E"/>
        </w:rPr>
        <w:t xml:space="preserve">fecha_resolucion</w:t>
      </w:r>
      <w:r>
        <w:t xml:space="preserve"> y </w:t>
      </w:r>
      <w:r>
        <w:rPr>
          <w:rFonts w:ascii="Consolas" w:cs="Consolas" w:eastAsia="Consolas" w:hAnsi="Consolas"/>
          <w:color w:val="7A2E0E"/>
        </w:rPr>
        <w:t xml:space="preserve">tecnico_asignado</w:t>
      </w:r>
      <w:r>
        <w:t xml:space="preserve"> </w:t>
      </w:r>
      <w:r>
        <w:rPr>
          <w:b/>
          <w:bCs/>
        </w:rPr>
        <w:t xml:space="preserve">no existen</w:t>
      </w:r>
      <w:r>
        <w:t xml:space="preserve"> hasta que aplican; nunca se guardan como null (el validador lo rechaza; se usa </w:t>
      </w:r>
      <w:r>
        <w:rPr>
          <w:rFonts w:ascii="Consolas" w:cs="Consolas" w:eastAsia="Consolas" w:hAnsi="Consolas"/>
          <w:color w:val="7A2E0E"/>
        </w:rPr>
        <w:t xml:space="preserve">$unset</w:t>
      </w:r>
      <w:r>
        <w:t xml:space="preserve">). </w:t>
      </w:r>
      <w:r>
        <w:rPr>
          <w:rFonts w:ascii="Consolas" w:cs="Consolas" w:eastAsia="Consolas" w:hAnsi="Consolas"/>
          <w:color w:val="7A2E0E"/>
        </w:rPr>
        <w:t xml:space="preserve">url_storage</w:t>
      </w:r>
      <w:r>
        <w:t xml:space="preserve"> es la ruta del objeto en B2, no una URL que caduca. </w:t>
      </w:r>
      <w:r>
        <w:rPr>
          <w:rFonts w:ascii="Consolas" w:cs="Consolas" w:eastAsia="Consolas" w:hAnsi="Consolas"/>
          <w:color w:val="7A2E0E"/>
        </w:rPr>
        <w:t xml:space="preserve">ia_sugerencia</w:t>
      </w:r>
      <w:r>
        <w:t xml:space="preserve"> se agregará como campo opcional cuando exista el modo con IA (RF-IA-06).</w:t>
      </w:r>
    </w:p>
    <w:p>
      <w:pPr>
        <w:pStyle w:val="Heading2"/>
      </w:pPr>
      <w:r>
        <w:t xml:space="preserve">12.3 Reglas del validador y de escritura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8"/>
        <w:gridCol w:w="6952"/>
      </w:tblGrid>
      <w:tr>
        <w:trPr>
          <w:cantSplit w:val="off"/>
          <w:tblHeader/>
        </w:trPr>
        <w:tc>
          <w:tcPr>
            <w:tcW w:type="dxa" w:w="2408"/>
            <w:tcBorders>
              <w:top w:val="single" w:color="BFBFBF" w:sz="4"/>
              <w:left w:val="single" w:color="BFBFBF" w:sz="4"/>
              <w:bottom w:val="single" w:color="BFBFBF" w:sz="4"/>
              <w:right w:val="single" w:color="BFBFBF" w:sz="4"/>
            </w:tcBorders>
            <w:shd w:fill="1D4ED8" w:color="auto" w:val="clear"/>
            <w:tcMar>
              <w:top w:type="dxa" w:w="50"/>
              <w:left w:type="dxa" w:w="90"/>
              <w:bottom w:type="dxa" w:w="50"/>
              <w:right w:type="dxa" w:w="90"/>
            </w:tcMar>
          </w:tcPr>
          <w:p>
            <w:r>
              <w:rPr>
                <w:b/>
                <w:bCs/>
                <w:color w:val="FFFFFF"/>
                <w:sz w:val="18"/>
                <w:szCs w:val="18"/>
              </w:rPr>
              <w:t xml:space="preserve">Regla</w:t>
            </w:r>
          </w:p>
        </w:tc>
        <w:tc>
          <w:tcPr>
            <w:tcW w:type="dxa" w:w="6952"/>
            <w:tcBorders>
              <w:top w:val="single" w:color="BFBFBF" w:sz="4"/>
              <w:left w:val="single" w:color="BFBFBF" w:sz="4"/>
              <w:bottom w:val="single" w:color="BFBFBF" w:sz="4"/>
              <w:right w:val="single" w:color="BFBFBF" w:sz="4"/>
            </w:tcBorders>
            <w:shd w:fill="1D4ED8" w:color="auto" w:val="clear"/>
            <w:tcMar>
              <w:top w:type="dxa" w:w="50"/>
              <w:left w:type="dxa" w:w="90"/>
              <w:bottom w:type="dxa" w:w="50"/>
              <w:right w:type="dxa" w:w="90"/>
            </w:tcMar>
          </w:tcPr>
          <w:p>
            <w:r>
              <w:rPr>
                <w:b/>
                <w:bCs/>
                <w:color w:val="FFFFFF"/>
                <w:sz w:val="18"/>
                <w:szCs w:val="18"/>
              </w:rPr>
              <w:t xml:space="preserve">Detalle</w:t>
            </w:r>
          </w:p>
        </w:tc>
      </w:tr>
      <w:tr>
        <w:trPr>
          <w:cantSplit/>
          <w:tblHeader w:val="off"/>
        </w:trPr>
        <w:tc>
          <w:tcPr>
            <w:tcW w:type="dxa" w:w="2408"/>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Nivel de validación</w:t>
            </w:r>
          </w:p>
        </w:tc>
        <w:tc>
          <w:tcPr>
            <w:tcW w:type="dxa" w:w="6952"/>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Consolas" w:cs="Consolas" w:eastAsia="Consolas" w:hAnsi="Consolas"/>
                <w:color w:val="7A2E0E"/>
                <w:sz w:val="18"/>
                <w:szCs w:val="18"/>
              </w:rPr>
              <w:t xml:space="preserve">validationLevel: "strict"</w:t>
            </w:r>
            <w:r>
              <w:rPr>
                <w:sz w:val="18"/>
                <w:szCs w:val="18"/>
              </w:rPr>
              <w:t xml:space="preserve"> y </w:t>
            </w:r>
            <w:r>
              <w:rPr>
                <w:rFonts w:ascii="Consolas" w:cs="Consolas" w:eastAsia="Consolas" w:hAnsi="Consolas"/>
                <w:color w:val="7A2E0E"/>
                <w:sz w:val="18"/>
                <w:szCs w:val="18"/>
              </w:rPr>
              <w:t xml:space="preserve">validationAction: "error"</w:t>
            </w:r>
            <w:r>
              <w:rPr>
                <w:sz w:val="18"/>
                <w:szCs w:val="18"/>
              </w:rPr>
              <w:t xml:space="preserve">: todo insert y update se valida; un fallo responde 400</w:t>
            </w:r>
          </w:p>
        </w:tc>
      </w:tr>
      <w:tr>
        <w:trPr>
          <w:cantSplit/>
          <w:tblHeader w:val="off"/>
        </w:trPr>
        <w:tc>
          <w:tcPr>
            <w:tcW w:type="dxa" w:w="2408"/>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Categoría coherente</w:t>
            </w:r>
          </w:p>
        </w:tc>
        <w:tc>
          <w:tcPr>
            <w:tcW w:type="dxa" w:w="6952"/>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Consolas" w:cs="Consolas" w:eastAsia="Consolas" w:hAnsi="Consolas"/>
                <w:color w:val="7A2E0E"/>
                <w:sz w:val="18"/>
                <w:szCs w:val="18"/>
              </w:rPr>
              <w:t xml:space="preserve">$expr: {$eq: ["$categoria", "$detalle_especifico.categoria"]}</w:t>
            </w:r>
            <w:r>
              <w:rPr>
                <w:sz w:val="18"/>
                <w:szCs w:val="18"/>
              </w:rPr>
              <w:t xml:space="preserve">: el detalle polimórfico debe ser de la misma categoría que el ticket (</w:t>
            </w:r>
            <w:r>
              <w:rPr>
                <w:rFonts w:ascii="Consolas" w:cs="Consolas" w:eastAsia="Consolas" w:hAnsi="Consolas"/>
                <w:color w:val="7A2E0E"/>
                <w:sz w:val="18"/>
                <w:szCs w:val="18"/>
              </w:rPr>
              <w:t xml:space="preserve">oneOf</w:t>
            </w:r>
            <w:r>
              <w:rPr>
                <w:sz w:val="18"/>
                <w:szCs w:val="18"/>
              </w:rPr>
              <w:t xml:space="preserve"> con un subesquema por categoría y </w:t>
            </w:r>
            <w:r>
              <w:rPr>
                <w:rFonts w:ascii="Consolas" w:cs="Consolas" w:eastAsia="Consolas" w:hAnsi="Consolas"/>
                <w:color w:val="7A2E0E"/>
                <w:sz w:val="18"/>
                <w:szCs w:val="18"/>
              </w:rPr>
              <w:t xml:space="preserve">additionalProperties: false</w:t>
            </w:r>
            <w:r>
              <w:rPr>
                <w:sz w:val="18"/>
                <w:szCs w:val="18"/>
              </w:rPr>
              <w:t xml:space="preserve">)</w:t>
            </w:r>
          </w:p>
        </w:tc>
      </w:tr>
      <w:tr>
        <w:trPr>
          <w:cantSplit/>
          <w:tblHeader w:val="off"/>
        </w:trPr>
        <w:tc>
          <w:tcPr>
            <w:tcW w:type="dxa" w:w="2408"/>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Sin null</w:t>
            </w:r>
          </w:p>
        </w:tc>
        <w:tc>
          <w:tcPr>
            <w:tcW w:type="dxa" w:w="6952"/>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Los campos sin valor se omiten; el validador exige tipos concretos</w:t>
            </w:r>
          </w:p>
        </w:tc>
      </w:tr>
      <w:tr>
        <w:trPr>
          <w:cantSplit/>
          <w:tblHeader w:val="off"/>
        </w:trPr>
        <w:tc>
          <w:tcPr>
            <w:tcW w:type="dxa" w:w="2408"/>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Historial acotado</w:t>
            </w:r>
          </w:p>
        </w:tc>
        <w:tc>
          <w:tcPr>
            <w:tcW w:type="dxa" w:w="6952"/>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Cada seguimiento hace </w:t>
            </w:r>
            <w:r>
              <w:rPr>
                <w:rFonts w:ascii="Consolas" w:cs="Consolas" w:eastAsia="Consolas" w:hAnsi="Consolas"/>
                <w:color w:val="7A2E0E"/>
                <w:sz w:val="18"/>
                <w:szCs w:val="18"/>
              </w:rPr>
              <w:t xml:space="preserve">$push</w:t>
            </w:r>
            <w:r>
              <w:rPr>
                <w:sz w:val="18"/>
                <w:szCs w:val="18"/>
              </w:rPr>
              <w:t xml:space="preserve"> con </w:t>
            </w:r>
            <w:r>
              <w:rPr>
                <w:rFonts w:ascii="Consolas" w:cs="Consolas" w:eastAsia="Consolas" w:hAnsi="Consolas"/>
                <w:color w:val="7A2E0E"/>
                <w:sz w:val="18"/>
                <w:szCs w:val="18"/>
              </w:rPr>
              <w:t xml:space="preserve">$each</w:t>
            </w:r>
            <w:r>
              <w:rPr>
                <w:sz w:val="18"/>
                <w:szCs w:val="18"/>
              </w:rPr>
              <w:t xml:space="preserve"> y </w:t>
            </w:r>
            <w:r>
              <w:rPr>
                <w:rFonts w:ascii="Consolas" w:cs="Consolas" w:eastAsia="Consolas" w:hAnsi="Consolas"/>
                <w:color w:val="7A2E0E"/>
                <w:sz w:val="18"/>
                <w:szCs w:val="18"/>
              </w:rPr>
              <w:t xml:space="preserve">$slice: -200</w:t>
            </w:r>
            <w:r>
              <w:rPr>
                <w:sz w:val="18"/>
                <w:szCs w:val="18"/>
              </w:rPr>
              <w:t xml:space="preserve">: se conservan las últimas 200 entradas y el documento </w:t>
            </w:r>
            <w:r>
              <w:rPr>
                <w:b/>
                <w:bCs/>
                <w:sz w:val="18"/>
                <w:szCs w:val="18"/>
              </w:rPr>
              <w:t xml:space="preserve">nunca se congela</w:t>
            </w:r>
            <w:r>
              <w:rPr>
                <w:sz w:val="18"/>
                <w:szCs w:val="18"/>
              </w:rPr>
              <w:t xml:space="preserve"> por crecer sin tope</w:t>
            </w:r>
          </w:p>
        </w:tc>
      </w:tr>
      <w:tr>
        <w:trPr>
          <w:cantSplit/>
          <w:tblHeader w:val="off"/>
        </w:trPr>
        <w:tc>
          <w:tcPr>
            <w:tcW w:type="dxa" w:w="2408"/>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Horas acotadas</w:t>
            </w:r>
          </w:p>
        </w:tc>
        <w:tc>
          <w:tcPr>
            <w:tcW w:type="dxa" w:w="6952"/>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Consolas" w:cs="Consolas" w:eastAsia="Consolas" w:hAnsi="Consolas"/>
                <w:color w:val="7A2E0E"/>
                <w:sz w:val="18"/>
                <w:szCs w:val="18"/>
              </w:rPr>
              <w:t xml:space="preserve">horas_invertidas ≤ 1000</w:t>
            </w:r>
            <w:r>
              <w:rPr>
                <w:sz w:val="18"/>
                <w:szCs w:val="18"/>
              </w:rPr>
              <w:t xml:space="preserve">; el </w:t>
            </w:r>
            <w:r>
              <w:rPr>
                <w:rFonts w:ascii="Consolas" w:cs="Consolas" w:eastAsia="Consolas" w:hAnsi="Consolas"/>
                <w:color w:val="7A2E0E"/>
                <w:sz w:val="18"/>
                <w:szCs w:val="18"/>
              </w:rPr>
              <w:t xml:space="preserve">update_one</w:t>
            </w:r>
            <w:r>
              <w:rPr>
                <w:sz w:val="18"/>
                <w:szCs w:val="18"/>
              </w:rPr>
              <w:t xml:space="preserve"> incluye </w:t>
            </w:r>
            <w:r>
              <w:rPr>
                <w:rFonts w:ascii="Consolas" w:cs="Consolas" w:eastAsia="Consolas" w:hAnsi="Consolas"/>
                <w:color w:val="7A2E0E"/>
                <w:sz w:val="18"/>
                <w:szCs w:val="18"/>
              </w:rPr>
              <w:t xml:space="preserve">horas_invertidas: {$lte: 1000 - horas}</w:t>
            </w:r>
            <w:r>
              <w:rPr>
                <w:sz w:val="18"/>
                <w:szCs w:val="18"/>
              </w:rPr>
              <w:t xml:space="preserve"> en el filtro</w:t>
            </w:r>
          </w:p>
        </w:tc>
      </w:tr>
      <w:tr>
        <w:trPr>
          <w:cantSplit/>
          <w:tblHeader w:val="off"/>
        </w:trPr>
        <w:tc>
          <w:tcPr>
            <w:tcW w:type="dxa" w:w="2408"/>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Transición atómica</w:t>
            </w:r>
          </w:p>
        </w:tc>
        <w:tc>
          <w:tcPr>
            <w:tcW w:type="dxa" w:w="6952"/>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El filtro del </w:t>
            </w:r>
            <w:r>
              <w:rPr>
                <w:rFonts w:ascii="Consolas" w:cs="Consolas" w:eastAsia="Consolas" w:hAnsi="Consolas"/>
                <w:color w:val="7A2E0E"/>
                <w:sz w:val="18"/>
                <w:szCs w:val="18"/>
              </w:rPr>
              <w:t xml:space="preserve">update_one</w:t>
            </w:r>
            <w:r>
              <w:rPr>
                <w:sz w:val="18"/>
                <w:szCs w:val="18"/>
              </w:rPr>
              <w:t xml:space="preserve"> exige el estado de origen válido y el alcance; si no coincide responde 409</w:t>
            </w:r>
          </w:p>
        </w:tc>
      </w:tr>
      <w:tr>
        <w:trPr>
          <w:cantSplit/>
          <w:tblHeader w:val="off"/>
        </w:trPr>
        <w:tc>
          <w:tcPr>
            <w:tcW w:type="dxa" w:w="2408"/>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Evidencias acotadas</w:t>
            </w:r>
          </w:p>
        </w:tc>
        <w:tc>
          <w:tcPr>
            <w:tcW w:type="dxa" w:w="6952"/>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Consolas" w:cs="Consolas" w:eastAsia="Consolas" w:hAnsi="Consolas"/>
                <w:color w:val="7A2E0E"/>
                <w:sz w:val="18"/>
                <w:szCs w:val="18"/>
              </w:rPr>
              <w:t xml:space="preserve">$push</w:t>
            </w:r>
            <w:r>
              <w:rPr>
                <w:sz w:val="18"/>
                <w:szCs w:val="18"/>
              </w:rPr>
              <w:t xml:space="preserve"> solo si </w:t>
            </w:r>
            <w:r>
              <w:rPr>
                <w:rFonts w:ascii="Consolas" w:cs="Consolas" w:eastAsia="Consolas" w:hAnsi="Consolas"/>
                <w:color w:val="7A2E0E"/>
                <w:sz w:val="18"/>
                <w:szCs w:val="18"/>
              </w:rPr>
              <w:t xml:space="preserve">evidencias_adjuntas.9</w:t>
            </w:r>
            <w:r>
              <w:rPr>
                <w:sz w:val="18"/>
                <w:szCs w:val="18"/>
              </w:rPr>
              <w:t xml:space="preserve"> no existe (máximo 10) y la evidencia no está repetida</w:t>
            </w:r>
          </w:p>
        </w:tc>
      </w:tr>
      <w:tr>
        <w:trPr>
          <w:cantSplit/>
          <w:tblHeader w:val="off"/>
        </w:trPr>
        <w:tc>
          <w:tcPr>
            <w:tcW w:type="dxa" w:w="2408"/>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Esquema en un solo lugar</w:t>
            </w:r>
          </w:p>
        </w:tc>
        <w:tc>
          <w:tcPr>
            <w:tcW w:type="dxa" w:w="6952"/>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Validador, </w:t>
            </w:r>
            <w:r>
              <w:rPr>
                <w:rFonts w:ascii="Consolas" w:cs="Consolas" w:eastAsia="Consolas" w:hAnsi="Consolas"/>
                <w:color w:val="7A2E0E"/>
                <w:sz w:val="18"/>
                <w:szCs w:val="18"/>
              </w:rPr>
              <w:t xml:space="preserve">collMod</w:t>
            </w:r>
            <w:r>
              <w:rPr>
                <w:sz w:val="18"/>
                <w:szCs w:val="18"/>
              </w:rPr>
              <w:t xml:space="preserve"> e índices solo en </w:t>
            </w:r>
            <w:r>
              <w:rPr>
                <w:rFonts w:ascii="Consolas" w:cs="Consolas" w:eastAsia="Consolas" w:hAnsi="Consolas"/>
                <w:color w:val="7A2E0E"/>
                <w:sz w:val="18"/>
                <w:szCs w:val="18"/>
              </w:rPr>
              <w:t xml:space="preserve">backend/scripts/init_db.py</w:t>
            </w:r>
            <w:r>
              <w:rPr>
                <w:sz w:val="18"/>
                <w:szCs w:val="18"/>
              </w:rPr>
              <w:t xml:space="preserve">, que solo edita el DBA</w:t>
            </w:r>
          </w:p>
        </w:tc>
      </w:tr>
    </w:tbl>
    <w:p>
      <w:pPr>
        <w:spacing w:after="120"/>
      </w:pPr>
    </w:p>
    <w:p>
      <w:pPr>
        <w:pStyle w:val="Heading3"/>
      </w:pPr>
      <w:r>
        <w:t xml:space="preserve">Detalle por categoría base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98"/>
        <w:gridCol w:w="6962"/>
      </w:tblGrid>
      <w:tr>
        <w:trPr>
          <w:cantSplit w:val="off"/>
          <w:tblHeader/>
        </w:trPr>
        <w:tc>
          <w:tcPr>
            <w:tcW w:type="dxa" w:w="2398"/>
            <w:tcBorders>
              <w:top w:val="single" w:color="BFBFBF" w:sz="4"/>
              <w:left w:val="single" w:color="BFBFBF" w:sz="4"/>
              <w:bottom w:val="single" w:color="BFBFBF" w:sz="4"/>
              <w:right w:val="single" w:color="BFBFBF" w:sz="4"/>
            </w:tcBorders>
            <w:shd w:fill="1D4ED8" w:color="auto" w:val="clear"/>
            <w:tcMar>
              <w:top w:type="dxa" w:w="50"/>
              <w:left w:type="dxa" w:w="90"/>
              <w:bottom w:type="dxa" w:w="50"/>
              <w:right w:type="dxa" w:w="90"/>
            </w:tcMar>
          </w:tcPr>
          <w:p>
            <w:r>
              <w:rPr>
                <w:b/>
                <w:bCs/>
                <w:color w:val="FFFFFF"/>
                <w:sz w:val="18"/>
                <w:szCs w:val="18"/>
              </w:rPr>
              <w:t xml:space="preserve">Categoría</w:t>
            </w:r>
          </w:p>
        </w:tc>
        <w:tc>
          <w:tcPr>
            <w:tcW w:type="dxa" w:w="6962"/>
            <w:tcBorders>
              <w:top w:val="single" w:color="BFBFBF" w:sz="4"/>
              <w:left w:val="single" w:color="BFBFBF" w:sz="4"/>
              <w:bottom w:val="single" w:color="BFBFBF" w:sz="4"/>
              <w:right w:val="single" w:color="BFBFBF" w:sz="4"/>
            </w:tcBorders>
            <w:shd w:fill="1D4ED8" w:color="auto" w:val="clear"/>
            <w:tcMar>
              <w:top w:type="dxa" w:w="50"/>
              <w:left w:type="dxa" w:w="90"/>
              <w:bottom w:type="dxa" w:w="50"/>
              <w:right w:type="dxa" w:w="90"/>
            </w:tcMar>
          </w:tcPr>
          <w:p>
            <w:r>
              <w:rPr>
                <w:b/>
                <w:bCs/>
                <w:color w:val="FFFFFF"/>
                <w:sz w:val="18"/>
                <w:szCs w:val="18"/>
              </w:rPr>
              <w:t xml:space="preserve">Campos de detalle_especifico</w:t>
            </w:r>
          </w:p>
        </w:tc>
      </w:tr>
      <w:tr>
        <w:trPr>
          <w:cantSplit/>
          <w:tblHeader w:val="off"/>
        </w:trPr>
        <w:tc>
          <w:tcPr>
            <w:tcW w:type="dxa" w:w="2398"/>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computo_redes (RED)</w:t>
            </w:r>
          </w:p>
        </w:tc>
        <w:tc>
          <w:tcPr>
            <w:tcW w:type="dxa" w:w="6962"/>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ip, vlan (1–4094), puerto_uplink (≤ 20), equipos_afectados (≥ 1)</w:t>
            </w:r>
          </w:p>
        </w:tc>
      </w:tr>
      <w:tr>
        <w:trPr>
          <w:cantSplit/>
          <w:tblHeader w:val="off"/>
        </w:trPr>
        <w:tc>
          <w:tcPr>
            <w:tcW w:type="dxa" w:w="2398"/>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infraestructura (INF)</w:t>
            </w:r>
          </w:p>
        </w:tc>
        <w:tc>
          <w:tcPr>
            <w:tcW w:type="dxa" w:w="6962"/>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tipo_dano (filtracion, electrico, climatizacion, cerrajeria, luminaria, otro), riesgo_seguridad (bajo, medio, alto), requiere_insumos, insumos[] (opcional), requiere_contratista</w:t>
            </w:r>
          </w:p>
        </w:tc>
      </w:tr>
      <w:tr>
        <w:trPr>
          <w:cantSplit/>
          <w:tblHeader w:val="off"/>
        </w:trPr>
        <w:tc>
          <w:tcPr>
            <w:tcW w:type="dxa" w:w="2398"/>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academico (ACA)</w:t>
            </w:r>
          </w:p>
        </w:tc>
        <w:tc>
          <w:tcPr>
            <w:tcW w:type="dxa" w:w="6962"/>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plataforma (lms, portal_calificaciones, correo), codigo_curso, periodo, estudiantes_impactados (≥ 0)</w:t>
            </w:r>
          </w:p>
        </w:tc>
      </w:tr>
    </w:tbl>
    <w:p>
      <w:pPr>
        <w:spacing w:after="120"/>
      </w:pPr>
    </w:p>
    <w:p>
      <w:pPr>
        <w:pStyle w:val="Heading2"/>
      </w:pPr>
      <w:r>
        <w:t xml:space="preserve">12.4 usuarios y roles</w:t>
      </w:r>
    </w:p>
    <w:p>
      <w:pPr>
        <w:shd w:fill="F3F4F6" w:color="auto" w:val="clear"/>
        <w:spacing w:after="0" w:before="0" w:line="250"/>
        <w:ind w:left="120" w:right="120"/>
      </w:pPr>
      <w:r>
        <w:rPr>
          <w:rFonts w:ascii="Consolas" w:cs="Consolas" w:eastAsia="Consolas" w:hAnsi="Consolas"/>
          <w:sz w:val="16"/>
          <w:szCs w:val="16"/>
        </w:rPr>
        <w:t xml:space="preserve">// usuarios</w:t>
      </w:r>
    </w:p>
    <w:p>
      <w:pPr>
        <w:shd w:fill="F3F4F6" w:color="auto" w:val="clear"/>
        <w:spacing w:after="0" w:before="0" w:line="250"/>
        <w:ind w:left="120" w:right="120"/>
      </w:pPr>
      <w:r>
        <w:rPr>
          <w:rFonts w:ascii="Consolas" w:cs="Consolas" w:eastAsia="Consolas" w:hAnsi="Consolas"/>
          <w:sz w:val="16"/>
          <w:szCs w:val="16"/>
        </w:rPr>
        <w:t xml:space="preserve">{ "_id": ObjectId("..."), "schema_version": 1, "nombre": "Luis Pech",</w:t>
      </w:r>
    </w:p>
    <w:p>
      <w:pPr>
        <w:shd w:fill="F3F4F6" w:color="auto" w:val="clear"/>
        <w:spacing w:after="0" w:before="0" w:line="250"/>
        <w:ind w:left="120" w:right="120"/>
      </w:pPr>
      <w:r>
        <w:rPr>
          <w:rFonts w:ascii="Consolas" w:cs="Consolas" w:eastAsia="Consolas" w:hAnsi="Consolas"/>
          <w:sz w:val="16"/>
          <w:szCs w:val="16"/>
        </w:rPr>
        <w:t xml:space="preserve">  "correo": "luis.pech@utm.edu.mx", "password_hash": "$argon2id$...",</w:t>
      </w:r>
    </w:p>
    <w:p>
      <w:pPr>
        <w:shd w:fill="F3F4F6" w:color="auto" w:val="clear"/>
        <w:spacing w:after="0" w:before="0" w:line="250"/>
        <w:ind w:left="120" w:right="120"/>
      </w:pPr>
      <w:r>
        <w:rPr>
          <w:rFonts w:ascii="Consolas" w:cs="Consolas" w:eastAsia="Consolas" w:hAnsi="Consolas"/>
          <w:sz w:val="16"/>
          <w:szCs w:val="16"/>
        </w:rPr>
        <w:t xml:space="preserve">  "rol": "tecnico", "areas": ["infraestructura"], "activo": true,</w:t>
      </w:r>
    </w:p>
    <w:p>
      <w:pPr>
        <w:shd w:fill="F3F4F6" w:color="auto" w:val="clear"/>
        <w:spacing w:after="0" w:before="0" w:line="250"/>
        <w:ind w:left="120" w:right="120"/>
      </w:pPr>
      <w:r>
        <w:rPr>
          <w:rFonts w:ascii="Consolas" w:cs="Consolas" w:eastAsia="Consolas" w:hAnsi="Consolas"/>
          <w:sz w:val="16"/>
          <w:szCs w:val="16"/>
        </w:rPr>
        <w:t xml:space="preserve">  "fecha_alta": ISODate("2026-09-01T00:00:00Z") }</w:t>
      </w:r>
    </w:p>
    <w:p>
      <w:pPr>
        <w:shd w:fill="F3F4F6" w:color="auto" w:val="clear"/>
        <w:spacing w:after="0" w:before="0" w:line="250"/>
        <w:ind w:left="120" w:right="120"/>
      </w:pPr>
      <w:r>
        <w:rPr>
          <w:rFonts w:ascii="Consolas" w:cs="Consolas" w:eastAsia="Consolas" w:hAnsi="Consolas"/>
          <w:sz w:val="16"/>
          <w:szCs w:val="16"/>
        </w:rPr>
        <w:t xml:space="preserve"> </w:t>
      </w:r>
    </w:p>
    <w:p>
      <w:pPr>
        <w:shd w:fill="F3F4F6" w:color="auto" w:val="clear"/>
        <w:spacing w:after="0" w:before="0" w:line="250"/>
        <w:ind w:left="120" w:right="120"/>
      </w:pPr>
      <w:r>
        <w:rPr>
          <w:rFonts w:ascii="Consolas" w:cs="Consolas" w:eastAsia="Consolas" w:hAnsi="Consolas"/>
          <w:sz w:val="16"/>
          <w:szCs w:val="16"/>
        </w:rPr>
        <w:t xml:space="preserve">// roles</w:t>
      </w:r>
    </w:p>
    <w:p>
      <w:pPr>
        <w:shd w:fill="F3F4F6" w:color="auto" w:val="clear"/>
        <w:spacing w:after="0" w:before="0" w:line="250"/>
        <w:ind w:left="120" w:right="120"/>
      </w:pPr>
      <w:r>
        <w:rPr>
          <w:rFonts w:ascii="Consolas" w:cs="Consolas" w:eastAsia="Consolas" w:hAnsi="Consolas"/>
          <w:sz w:val="16"/>
          <w:szCs w:val="16"/>
        </w:rPr>
        <w:t xml:space="preserve">{ "_id": ObjectId("..."), "clave": "jefe_edificio", "nombre": "Jefe de edificio",</w:t>
      </w:r>
    </w:p>
    <w:p>
      <w:pPr>
        <w:shd w:fill="F3F4F6" w:color="auto" w:val="clear"/>
        <w:spacing w:after="0" w:before="0" w:line="250"/>
        <w:ind w:left="120" w:right="120"/>
      </w:pPr>
      <w:r>
        <w:rPr>
          <w:rFonts w:ascii="Consolas" w:cs="Consolas" w:eastAsia="Consolas" w:hAnsi="Consolas"/>
          <w:sz w:val="16"/>
          <w:szCs w:val="16"/>
        </w:rPr>
        <w:t xml:space="preserve">  "permisos": ["incidencias:crear", "incidencias:ver", "seguimiento:registrar"],</w:t>
      </w:r>
    </w:p>
    <w:p>
      <w:pPr>
        <w:shd w:fill="F3F4F6" w:color="auto" w:val="clear"/>
        <w:spacing w:after="0" w:before="0" w:line="250"/>
        <w:ind w:left="120" w:right="120"/>
      </w:pPr>
      <w:r>
        <w:rPr>
          <w:rFonts w:ascii="Consolas" w:cs="Consolas" w:eastAsia="Consolas" w:hAnsi="Consolas"/>
          <w:sz w:val="16"/>
          <w:szCs w:val="16"/>
        </w:rPr>
        <w:t xml:space="preserve">  "alcance": "edificio", "sistema": false }</w:t>
      </w:r>
    </w:p>
    <w:p>
      <w:pPr>
        <w:spacing w:after="120"/>
      </w:pPr>
    </w:p>
    <w:p>
      <w:pPr>
        <w:spacing w:after="120"/>
      </w:pPr>
      <w:r>
        <w:rPr>
          <w:rFonts w:ascii="Consolas" w:cs="Consolas" w:eastAsia="Consolas" w:hAnsi="Consolas"/>
          <w:color w:val="7A2E0E"/>
        </w:rPr>
        <w:t xml:space="preserve">areas[]</w:t>
      </w:r>
      <w:r>
        <w:t xml:space="preserve"> solo existe para alcance area, </w:t>
      </w:r>
      <w:r>
        <w:rPr>
          <w:rFonts w:ascii="Consolas" w:cs="Consolas" w:eastAsia="Consolas" w:hAnsi="Consolas"/>
          <w:color w:val="7A2E0E"/>
        </w:rPr>
        <w:t xml:space="preserve">edificios[]</w:t>
      </w:r>
      <w:r>
        <w:t xml:space="preserve"> solo para alcance edificio y </w:t>
      </w:r>
      <w:r>
        <w:rPr>
          <w:rFonts w:ascii="Consolas" w:cs="Consolas" w:eastAsia="Consolas" w:hAnsi="Consolas"/>
          <w:color w:val="7A2E0E"/>
        </w:rPr>
        <w:t xml:space="preserve">tipo_reportante</w:t>
      </w:r>
      <w:r>
        <w:t xml:space="preserve"> (docente, estudiante, administrativo) solo para reportantes. Las respuestas nunca incluyen </w:t>
      </w:r>
      <w:r>
        <w:rPr>
          <w:rFonts w:ascii="Consolas" w:cs="Consolas" w:eastAsia="Consolas" w:hAnsi="Consolas"/>
          <w:color w:val="7A2E0E"/>
        </w:rPr>
        <w:t xml:space="preserve">password_hash</w:t>
      </w:r>
      <w:r>
        <w:t xml:space="preserve">.</w:t>
      </w:r>
    </w:p>
    <w:p>
      <w:pPr>
        <w:pStyle w:val="Heading2"/>
      </w:pPr>
      <w:r>
        <w:t xml:space="preserve">12.5 Transiciones de estado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38"/>
        <w:gridCol w:w="3765"/>
        <w:gridCol w:w="3857"/>
      </w:tblGrid>
      <w:tr>
        <w:trPr>
          <w:cantSplit w:val="off"/>
          <w:tblHeader/>
        </w:trPr>
        <w:tc>
          <w:tcPr>
            <w:tcW w:type="dxa" w:w="1738"/>
            <w:tcBorders>
              <w:top w:val="single" w:color="BFBFBF" w:sz="4"/>
              <w:left w:val="single" w:color="BFBFBF" w:sz="4"/>
              <w:bottom w:val="single" w:color="BFBFBF" w:sz="4"/>
              <w:right w:val="single" w:color="BFBFBF" w:sz="4"/>
            </w:tcBorders>
            <w:shd w:fill="1D4ED8" w:color="auto" w:val="clear"/>
            <w:tcMar>
              <w:top w:type="dxa" w:w="50"/>
              <w:left w:type="dxa" w:w="90"/>
              <w:bottom w:type="dxa" w:w="50"/>
              <w:right w:type="dxa" w:w="90"/>
            </w:tcMar>
          </w:tcPr>
          <w:p>
            <w:r>
              <w:rPr>
                <w:b/>
                <w:bCs/>
                <w:color w:val="FFFFFF"/>
                <w:sz w:val="18"/>
                <w:szCs w:val="18"/>
              </w:rPr>
              <w:t xml:space="preserve">Estado actual</w:t>
            </w:r>
          </w:p>
        </w:tc>
        <w:tc>
          <w:tcPr>
            <w:tcW w:type="dxa" w:w="3765"/>
            <w:tcBorders>
              <w:top w:val="single" w:color="BFBFBF" w:sz="4"/>
              <w:left w:val="single" w:color="BFBFBF" w:sz="4"/>
              <w:bottom w:val="single" w:color="BFBFBF" w:sz="4"/>
              <w:right w:val="single" w:color="BFBFBF" w:sz="4"/>
            </w:tcBorders>
            <w:shd w:fill="1D4ED8" w:color="auto" w:val="clear"/>
            <w:tcMar>
              <w:top w:type="dxa" w:w="50"/>
              <w:left w:type="dxa" w:w="90"/>
              <w:bottom w:type="dxa" w:w="50"/>
              <w:right w:type="dxa" w:w="90"/>
            </w:tcMar>
          </w:tcPr>
          <w:p>
            <w:r>
              <w:rPr>
                <w:b/>
                <w:bCs/>
                <w:color w:val="FFFFFF"/>
                <w:sz w:val="18"/>
                <w:szCs w:val="18"/>
              </w:rPr>
              <w:t xml:space="preserve">Puede pasar a</w:t>
            </w:r>
          </w:p>
        </w:tc>
        <w:tc>
          <w:tcPr>
            <w:tcW w:type="dxa" w:w="3857"/>
            <w:tcBorders>
              <w:top w:val="single" w:color="BFBFBF" w:sz="4"/>
              <w:left w:val="single" w:color="BFBFBF" w:sz="4"/>
              <w:bottom w:val="single" w:color="BFBFBF" w:sz="4"/>
              <w:right w:val="single" w:color="BFBFBF" w:sz="4"/>
            </w:tcBorders>
            <w:shd w:fill="1D4ED8" w:color="auto" w:val="clear"/>
            <w:tcMar>
              <w:top w:type="dxa" w:w="50"/>
              <w:left w:type="dxa" w:w="90"/>
              <w:bottom w:type="dxa" w:w="50"/>
              <w:right w:type="dxa" w:w="90"/>
            </w:tcMar>
          </w:tcPr>
          <w:p>
            <w:r>
              <w:rPr>
                <w:b/>
                <w:bCs/>
                <w:color w:val="FFFFFF"/>
                <w:sz w:val="18"/>
                <w:szCs w:val="18"/>
              </w:rPr>
              <w:t xml:space="preserve">Quién</w:t>
            </w:r>
          </w:p>
        </w:tc>
      </w:tr>
      <w:tr>
        <w:trPr>
          <w:cantSplit/>
          <w:tblHeader w:val="off"/>
        </w:trPr>
        <w:tc>
          <w:tcPr>
            <w:tcW w:type="dxa" w:w="1738"/>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abierta</w:t>
            </w:r>
          </w:p>
        </w:tc>
        <w:tc>
          <w:tcPr>
            <w:tcW w:type="dxa" w:w="3765"/>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en_proceso, en_espera</w:t>
            </w:r>
          </w:p>
        </w:tc>
        <w:tc>
          <w:tcPr>
            <w:tcW w:type="dxa" w:w="3857"/>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Técnico, coordinador</w:t>
            </w:r>
          </w:p>
        </w:tc>
      </w:tr>
      <w:tr>
        <w:trPr>
          <w:cantSplit/>
          <w:tblHeader w:val="off"/>
        </w:trPr>
        <w:tc>
          <w:tcPr>
            <w:tcW w:type="dxa" w:w="1738"/>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en_proceso</w:t>
            </w:r>
          </w:p>
        </w:tc>
        <w:tc>
          <w:tcPr>
            <w:tcW w:type="dxa" w:w="3765"/>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en_espera, resuelta</w:t>
            </w:r>
          </w:p>
        </w:tc>
        <w:tc>
          <w:tcPr>
            <w:tcW w:type="dxa" w:w="3857"/>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Técnico asignado, coordinador</w:t>
            </w:r>
          </w:p>
        </w:tc>
      </w:tr>
      <w:tr>
        <w:trPr>
          <w:cantSplit/>
          <w:tblHeader w:val="off"/>
        </w:trPr>
        <w:tc>
          <w:tcPr>
            <w:tcW w:type="dxa" w:w="1738"/>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en_espera</w:t>
            </w:r>
          </w:p>
        </w:tc>
        <w:tc>
          <w:tcPr>
            <w:tcW w:type="dxa" w:w="3765"/>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en_proceso</w:t>
            </w:r>
          </w:p>
        </w:tc>
        <w:tc>
          <w:tcPr>
            <w:tcW w:type="dxa" w:w="3857"/>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Técnico asignado, coordinador</w:t>
            </w:r>
          </w:p>
        </w:tc>
      </w:tr>
      <w:tr>
        <w:trPr>
          <w:cantSplit/>
          <w:tblHeader w:val="off"/>
        </w:trPr>
        <w:tc>
          <w:tcPr>
            <w:tcW w:type="dxa" w:w="1738"/>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resuelta</w:t>
            </w:r>
          </w:p>
        </w:tc>
        <w:tc>
          <w:tcPr>
            <w:tcW w:type="dxa" w:w="3765"/>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cerrada; en_proceso (reapertura, se elimina fecha_resolucion)</w:t>
            </w:r>
          </w:p>
        </w:tc>
        <w:tc>
          <w:tcPr>
            <w:tcW w:type="dxa" w:w="3857"/>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Cerrar: solo coordinador o admin; reabrir: técnico o coordinador</w:t>
            </w:r>
          </w:p>
        </w:tc>
      </w:tr>
      <w:tr>
        <w:trPr>
          <w:cantSplit/>
          <w:tblHeader w:val="off"/>
        </w:trPr>
        <w:tc>
          <w:tcPr>
            <w:tcW w:type="dxa" w:w="1738"/>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cerrada</w:t>
            </w:r>
          </w:p>
        </w:tc>
        <w:tc>
          <w:tcPr>
            <w:tcW w:type="dxa" w:w="3765"/>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Ninguno</w:t>
            </w:r>
          </w:p>
        </w:tc>
        <w:tc>
          <w:tcPr>
            <w:tcW w:type="dxa" w:w="3857"/>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w:t>
            </w:r>
          </w:p>
        </w:tc>
      </w:tr>
    </w:tbl>
    <w:p>
      <w:pPr>
        <w:spacing w:after="120"/>
      </w:pPr>
    </w:p>
    <w:p>
      <w:pPr>
        <w:pStyle w:val="Heading2"/>
      </w:pPr>
      <w:r>
        <w:t xml:space="preserve">12.6 Categorías dinámicas</w:t>
      </w:r>
    </w:p>
    <w:p>
      <w:pPr>
        <w:spacing w:after="120"/>
      </w:pPr>
      <w:r>
        <w:t xml:space="preserve">Cada categoría es un documento que describe sus campos. El objetivo (RF-ADM-03, F2) es que el formulario de la PWA, la validación de la API y el </w:t>
      </w:r>
      <w:r>
        <w:rPr>
          <w:rFonts w:ascii="Consolas" w:cs="Consolas" w:eastAsia="Consolas" w:hAnsi="Consolas"/>
          <w:color w:val="7A2E0E"/>
        </w:rPr>
        <w:t xml:space="preserve">$jsonSchema</w:t>
      </w:r>
      <w:r>
        <w:t xml:space="preserve"> se generen a partir de esta definición, para agregar "Servicios Administrativos" o "Limpieza" sin programar. Hoy las tres categorías base están sembradas en </w:t>
      </w:r>
      <w:r>
        <w:rPr>
          <w:rFonts w:ascii="Consolas" w:cs="Consolas" w:eastAsia="Consolas" w:hAnsi="Consolas"/>
          <w:color w:val="7A2E0E"/>
        </w:rPr>
        <w:t xml:space="preserve">categorias</w:t>
      </w:r>
      <w:r>
        <w:t xml:space="preserve"> y su validación está fija en Pydantic y en </w:t>
      </w:r>
      <w:r>
        <w:rPr>
          <w:rFonts w:ascii="Consolas" w:cs="Consolas" w:eastAsia="Consolas" w:hAnsi="Consolas"/>
          <w:color w:val="7A2E0E"/>
        </w:rPr>
        <w:t xml:space="preserve">init_db.py</w:t>
      </w:r>
      <w:r>
        <w:t xml:space="preserve">.</w:t>
      </w:r>
    </w:p>
    <w:p>
      <w:pPr>
        <w:shd w:fill="F3F4F6" w:color="auto" w:val="clear"/>
        <w:spacing w:after="0" w:before="0" w:line="250"/>
        <w:ind w:left="120" w:right="120"/>
      </w:pPr>
      <w:r>
        <w:rPr>
          <w:rFonts w:ascii="Consolas" w:cs="Consolas" w:eastAsia="Consolas" w:hAnsi="Consolas"/>
          <w:sz w:val="16"/>
          <w:szCs w:val="16"/>
        </w:rPr>
        <w:t xml:space="preserve">{</w:t>
      </w:r>
    </w:p>
    <w:p>
      <w:pPr>
        <w:shd w:fill="F3F4F6" w:color="auto" w:val="clear"/>
        <w:spacing w:after="0" w:before="0" w:line="250"/>
        <w:ind w:left="120" w:right="120"/>
      </w:pPr>
      <w:r>
        <w:rPr>
          <w:rFonts w:ascii="Consolas" w:cs="Consolas" w:eastAsia="Consolas" w:hAnsi="Consolas"/>
          <w:sz w:val="16"/>
          <w:szCs w:val="16"/>
        </w:rPr>
        <w:t xml:space="preserve">  "clave": "administracion",</w:t>
      </w:r>
    </w:p>
    <w:p>
      <w:pPr>
        <w:shd w:fill="F3F4F6" w:color="auto" w:val="clear"/>
        <w:spacing w:after="0" w:before="0" w:line="250"/>
        <w:ind w:left="120" w:right="120"/>
      </w:pPr>
      <w:r>
        <w:rPr>
          <w:rFonts w:ascii="Consolas" w:cs="Consolas" w:eastAsia="Consolas" w:hAnsi="Consolas"/>
          <w:sz w:val="16"/>
          <w:szCs w:val="16"/>
        </w:rPr>
        <w:t xml:space="preserve">  "nombre": "Servicios Administrativos",</w:t>
      </w:r>
    </w:p>
    <w:p>
      <w:pPr>
        <w:shd w:fill="F3F4F6" w:color="auto" w:val="clear"/>
        <w:spacing w:after="0" w:before="0" w:line="250"/>
        <w:ind w:left="120" w:right="120"/>
      </w:pPr>
      <w:r>
        <w:rPr>
          <w:rFonts w:ascii="Consolas" w:cs="Consolas" w:eastAsia="Consolas" w:hAnsi="Consolas"/>
          <w:sz w:val="16"/>
          <w:szCs w:val="16"/>
        </w:rPr>
        <w:t xml:space="preserve">  "prefijo": "ADM",</w:t>
      </w:r>
    </w:p>
    <w:p>
      <w:pPr>
        <w:shd w:fill="F3F4F6" w:color="auto" w:val="clear"/>
        <w:spacing w:after="0" w:before="0" w:line="250"/>
        <w:ind w:left="120" w:right="120"/>
      </w:pPr>
      <w:r>
        <w:rPr>
          <w:rFonts w:ascii="Consolas" w:cs="Consolas" w:eastAsia="Consolas" w:hAnsi="Consolas"/>
          <w:sz w:val="16"/>
          <w:szCs w:val="16"/>
        </w:rPr>
        <w:t xml:space="preserve">  "area_responsable": "administracion",</w:t>
      </w:r>
    </w:p>
    <w:p>
      <w:pPr>
        <w:shd w:fill="F3F4F6" w:color="auto" w:val="clear"/>
        <w:spacing w:after="0" w:before="0" w:line="250"/>
        <w:ind w:left="120" w:right="120"/>
      </w:pPr>
      <w:r>
        <w:rPr>
          <w:rFonts w:ascii="Consolas" w:cs="Consolas" w:eastAsia="Consolas" w:hAnsi="Consolas"/>
          <w:sz w:val="16"/>
          <w:szCs w:val="16"/>
        </w:rPr>
        <w:t xml:space="preserve">  "version": 1,</w:t>
      </w:r>
    </w:p>
    <w:p>
      <w:pPr>
        <w:shd w:fill="F3F4F6" w:color="auto" w:val="clear"/>
        <w:spacing w:after="0" w:before="0" w:line="250"/>
        <w:ind w:left="120" w:right="120"/>
      </w:pPr>
      <w:r>
        <w:rPr>
          <w:rFonts w:ascii="Consolas" w:cs="Consolas" w:eastAsia="Consolas" w:hAnsi="Consolas"/>
          <w:sz w:val="16"/>
          <w:szCs w:val="16"/>
        </w:rPr>
        <w:t xml:space="preserve">  "activa": true,</w:t>
      </w:r>
    </w:p>
    <w:p>
      <w:pPr>
        <w:shd w:fill="F3F4F6" w:color="auto" w:val="clear"/>
        <w:spacing w:after="0" w:before="0" w:line="250"/>
        <w:ind w:left="120" w:right="120"/>
      </w:pPr>
      <w:r>
        <w:rPr>
          <w:rFonts w:ascii="Consolas" w:cs="Consolas" w:eastAsia="Consolas" w:hAnsi="Consolas"/>
          <w:sz w:val="16"/>
          <w:szCs w:val="16"/>
        </w:rPr>
        <w:t xml:space="preserve">  "campos": [</w:t>
      </w:r>
    </w:p>
    <w:p>
      <w:pPr>
        <w:shd w:fill="F3F4F6" w:color="auto" w:val="clear"/>
        <w:spacing w:after="0" w:before="0" w:line="250"/>
        <w:ind w:left="120" w:right="120"/>
      </w:pPr>
      <w:r>
        <w:rPr>
          <w:rFonts w:ascii="Consolas" w:cs="Consolas" w:eastAsia="Consolas" w:hAnsi="Consolas"/>
          <w:sz w:val="16"/>
          <w:szCs w:val="16"/>
        </w:rPr>
        <w:t xml:space="preserve">    {"nombre": "sistema", "etiqueta": "Sistema", "tipo": "enum",</w:t>
      </w:r>
    </w:p>
    <w:p>
      <w:pPr>
        <w:shd w:fill="F3F4F6" w:color="auto" w:val="clear"/>
        <w:spacing w:after="0" w:before="0" w:line="250"/>
        <w:ind w:left="120" w:right="120"/>
      </w:pPr>
      <w:r>
        <w:rPr>
          <w:rFonts w:ascii="Consolas" w:cs="Consolas" w:eastAsia="Consolas" w:hAnsi="Consolas"/>
          <w:sz w:val="16"/>
          <w:szCs w:val="16"/>
        </w:rPr>
        <w:t xml:space="preserve">     "opciones": ["siia", "nomina", "control_escolar"], "requerido": true},</w:t>
      </w:r>
    </w:p>
    <w:p>
      <w:pPr>
        <w:shd w:fill="F3F4F6" w:color="auto" w:val="clear"/>
        <w:spacing w:after="0" w:before="0" w:line="250"/>
        <w:ind w:left="120" w:right="120"/>
      </w:pPr>
      <w:r>
        <w:rPr>
          <w:rFonts w:ascii="Consolas" w:cs="Consolas" w:eastAsia="Consolas" w:hAnsi="Consolas"/>
          <w:sz w:val="16"/>
          <w:szCs w:val="16"/>
        </w:rPr>
        <w:t xml:space="preserve">    {"nombre": "tramite", "etiqueta": "Trámite afectado", "tipo": "texto", "max": 80, "requerido": true},</w:t>
      </w:r>
    </w:p>
    <w:p>
      <w:pPr>
        <w:shd w:fill="F3F4F6" w:color="auto" w:val="clear"/>
        <w:spacing w:after="0" w:before="0" w:line="250"/>
        <w:ind w:left="120" w:right="120"/>
      </w:pPr>
      <w:r>
        <w:rPr>
          <w:rFonts w:ascii="Consolas" w:cs="Consolas" w:eastAsia="Consolas" w:hAnsi="Consolas"/>
          <w:sz w:val="16"/>
          <w:szCs w:val="16"/>
        </w:rPr>
        <w:t xml:space="preserve">    {"nombre": "usuarios_afectados", "etiqueta": "Usuarios afectados", "tipo": "entero",</w:t>
      </w:r>
    </w:p>
    <w:p>
      <w:pPr>
        <w:shd w:fill="F3F4F6" w:color="auto" w:val="clear"/>
        <w:spacing w:after="0" w:before="0" w:line="250"/>
        <w:ind w:left="120" w:right="120"/>
      </w:pPr>
      <w:r>
        <w:rPr>
          <w:rFonts w:ascii="Consolas" w:cs="Consolas" w:eastAsia="Consolas" w:hAnsi="Consolas"/>
          <w:sz w:val="16"/>
          <w:szCs w:val="16"/>
        </w:rPr>
        <w:t xml:space="preserve">     "min": 1, "requerido": true}</w:t>
      </w:r>
    </w:p>
    <w:p>
      <w:pPr>
        <w:shd w:fill="F3F4F6" w:color="auto" w:val="clear"/>
        <w:spacing w:after="0" w:before="0" w:line="250"/>
        <w:ind w:left="120" w:right="120"/>
      </w:pPr>
      <w:r>
        <w:rPr>
          <w:rFonts w:ascii="Consolas" w:cs="Consolas" w:eastAsia="Consolas" w:hAnsi="Consolas"/>
          <w:sz w:val="16"/>
          <w:szCs w:val="16"/>
        </w:rPr>
        <w:t xml:space="preserve">  ]</w:t>
      </w:r>
    </w:p>
    <w:p>
      <w:pPr>
        <w:shd w:fill="F3F4F6" w:color="auto" w:val="clear"/>
        <w:spacing w:after="0" w:before="0" w:line="250"/>
        <w:ind w:left="120" w:right="120"/>
      </w:pPr>
      <w:r>
        <w:rPr>
          <w:rFonts w:ascii="Consolas" w:cs="Consolas" w:eastAsia="Consolas" w:hAnsi="Consolas"/>
          <w:sz w:val="16"/>
          <w:szCs w:val="16"/>
        </w:rPr>
        <w:t xml:space="preserve">}</w:t>
      </w:r>
    </w:p>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78"/>
        <w:gridCol w:w="6882"/>
      </w:tblGrid>
      <w:tr>
        <w:trPr>
          <w:cantSplit w:val="off"/>
          <w:tblHeader/>
        </w:trPr>
        <w:tc>
          <w:tcPr>
            <w:tcW w:type="dxa" w:w="2478"/>
            <w:tcBorders>
              <w:top w:val="single" w:color="BFBFBF" w:sz="4"/>
              <w:left w:val="single" w:color="BFBFBF" w:sz="4"/>
              <w:bottom w:val="single" w:color="BFBFBF" w:sz="4"/>
              <w:right w:val="single" w:color="BFBFBF" w:sz="4"/>
            </w:tcBorders>
            <w:shd w:fill="1D4ED8" w:color="auto" w:val="clear"/>
            <w:tcMar>
              <w:top w:type="dxa" w:w="50"/>
              <w:left w:type="dxa" w:w="90"/>
              <w:bottom w:type="dxa" w:w="50"/>
              <w:right w:type="dxa" w:w="90"/>
            </w:tcMar>
          </w:tcPr>
          <w:p>
            <w:r>
              <w:rPr>
                <w:b/>
                <w:bCs/>
                <w:color w:val="FFFFFF"/>
                <w:sz w:val="18"/>
                <w:szCs w:val="18"/>
              </w:rPr>
              <w:t xml:space="preserve">Regla</w:t>
            </w:r>
          </w:p>
        </w:tc>
        <w:tc>
          <w:tcPr>
            <w:tcW w:type="dxa" w:w="6882"/>
            <w:tcBorders>
              <w:top w:val="single" w:color="BFBFBF" w:sz="4"/>
              <w:left w:val="single" w:color="BFBFBF" w:sz="4"/>
              <w:bottom w:val="single" w:color="BFBFBF" w:sz="4"/>
              <w:right w:val="single" w:color="BFBFBF" w:sz="4"/>
            </w:tcBorders>
            <w:shd w:fill="1D4ED8" w:color="auto" w:val="clear"/>
            <w:tcMar>
              <w:top w:type="dxa" w:w="50"/>
              <w:left w:type="dxa" w:w="90"/>
              <w:bottom w:type="dxa" w:w="50"/>
              <w:right w:type="dxa" w:w="90"/>
            </w:tcMar>
          </w:tcPr>
          <w:p>
            <w:r>
              <w:rPr>
                <w:b/>
                <w:bCs/>
                <w:color w:val="FFFFFF"/>
                <w:sz w:val="18"/>
                <w:szCs w:val="18"/>
              </w:rPr>
              <w:t xml:space="preserve">Detalle</w:t>
            </w:r>
          </w:p>
        </w:tc>
      </w:tr>
      <w:tr>
        <w:trPr>
          <w:cantSplit/>
          <w:tblHeader w:val="off"/>
        </w:trPr>
        <w:tc>
          <w:tcPr>
            <w:tcW w:type="dxa" w:w="2478"/>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Tipos de campo</w:t>
            </w:r>
          </w:p>
        </w:tc>
        <w:tc>
          <w:tcPr>
            <w:tcW w:type="dxa" w:w="6882"/>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texto, entero, decimal, bool, enum, lista_texto, ip, fecha</w:t>
            </w:r>
          </w:p>
        </w:tc>
      </w:tr>
      <w:tr>
        <w:trPr>
          <w:cantSplit/>
          <w:tblHeader w:val="off"/>
        </w:trPr>
        <w:tc>
          <w:tcPr>
            <w:tcW w:type="dxa" w:w="2478"/>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Nombres</w:t>
            </w:r>
          </w:p>
        </w:tc>
        <w:tc>
          <w:tcPr>
            <w:tcW w:type="dxa" w:w="6882"/>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snake_case, únicos dentro de la categoría</w:t>
            </w:r>
          </w:p>
        </w:tc>
      </w:tr>
      <w:tr>
        <w:trPr>
          <w:cantSplit/>
          <w:tblHeader w:val="off"/>
        </w:trPr>
        <w:tc>
          <w:tcPr>
            <w:tcW w:type="dxa" w:w="2478"/>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Prefijo</w:t>
            </w:r>
          </w:p>
        </w:tc>
        <w:tc>
          <w:tcPr>
            <w:tcW w:type="dxa" w:w="6882"/>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3 letras mayúsculas, único; se usa en el folio</w:t>
            </w:r>
          </w:p>
        </w:tc>
      </w:tr>
      <w:tr>
        <w:trPr>
          <w:cantSplit/>
          <w:tblHeader w:val="off"/>
        </w:trPr>
        <w:tc>
          <w:tcPr>
            <w:tcW w:type="dxa" w:w="2478"/>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Versionado</w:t>
            </w:r>
          </w:p>
        </w:tc>
        <w:tc>
          <w:tcPr>
            <w:tcW w:type="dxa" w:w="6882"/>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Cambiar campos sube version; cada incidencia guarda categoria_version y las anteriores siguen siendo válidas</w:t>
            </w:r>
          </w:p>
        </w:tc>
      </w:tr>
      <w:tr>
        <w:trPr>
          <w:cantSplit/>
          <w:tblHeader w:val="off"/>
        </w:trPr>
        <w:tc>
          <w:tcPr>
            <w:tcW w:type="dxa" w:w="2478"/>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Sincronización</w:t>
            </w:r>
          </w:p>
        </w:tc>
        <w:tc>
          <w:tcPr>
            <w:tcW w:type="dxa" w:w="6882"/>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Al guardar la categoría, el backend regenera el </w:t>
            </w:r>
            <w:r>
              <w:rPr>
                <w:rFonts w:ascii="Consolas" w:cs="Consolas" w:eastAsia="Consolas" w:hAnsi="Consolas"/>
                <w:color w:val="7A2E0E"/>
                <w:sz w:val="18"/>
                <w:szCs w:val="18"/>
              </w:rPr>
              <w:t xml:space="preserve">$jsonSchema</w:t>
            </w:r>
            <w:r>
              <w:rPr>
                <w:sz w:val="18"/>
                <w:szCs w:val="18"/>
              </w:rPr>
              <w:t xml:space="preserve"> de la colección con collMod</w:t>
            </w:r>
          </w:p>
        </w:tc>
      </w:tr>
      <w:tr>
        <w:trPr>
          <w:cantSplit/>
          <w:tblHeader w:val="off"/>
        </w:trPr>
        <w:tc>
          <w:tcPr>
            <w:tcW w:type="dxa" w:w="2478"/>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Borrado</w:t>
            </w:r>
          </w:p>
        </w:tc>
        <w:tc>
          <w:tcPr>
            <w:tcW w:type="dxa" w:w="6882"/>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Una categoría con incidencias no se borra, solo se desactiva</w:t>
            </w:r>
          </w:p>
        </w:tc>
      </w:tr>
      <w:tr>
        <w:trPr>
          <w:cantSplit/>
          <w:tblHeader w:val="off"/>
        </w:trPr>
        <w:tc>
          <w:tcPr>
            <w:tcW w:type="dxa" w:w="2478"/>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Búsqueda</w:t>
            </w:r>
          </w:p>
        </w:tc>
        <w:tc>
          <w:tcPr>
            <w:tcW w:type="dxa" w:w="6882"/>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Índice comodín </w:t>
            </w:r>
            <w:r>
              <w:rPr>
                <w:rFonts w:ascii="Consolas" w:cs="Consolas" w:eastAsia="Consolas" w:hAnsi="Consolas"/>
                <w:color w:val="7A2E0E"/>
                <w:sz w:val="18"/>
                <w:szCs w:val="18"/>
              </w:rPr>
              <w:t xml:space="preserve">detalle_especifico.$**</w:t>
            </w:r>
            <w:r>
              <w:rPr>
                <w:sz w:val="18"/>
                <w:szCs w:val="18"/>
              </w:rPr>
              <w:t xml:space="preserve"> para filtrar por campos propios de cada categoría</w:t>
            </w:r>
          </w:p>
        </w:tc>
      </w:tr>
    </w:tbl>
    <w:p>
      <w:pPr>
        <w:spacing w:after="120"/>
      </w:pPr>
    </w:p>
    <w:p>
      <w:pPr>
        <w:pStyle w:val="Heading2"/>
      </w:pPr>
      <w:r>
        <w:t xml:space="preserve">12.7 Índices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69"/>
        <w:gridCol w:w="3461"/>
        <w:gridCol w:w="3430"/>
      </w:tblGrid>
      <w:tr>
        <w:trPr>
          <w:cantSplit w:val="off"/>
          <w:tblHeader/>
        </w:trPr>
        <w:tc>
          <w:tcPr>
            <w:tcW w:type="dxa" w:w="2469"/>
            <w:tcBorders>
              <w:top w:val="single" w:color="BFBFBF" w:sz="4"/>
              <w:left w:val="single" w:color="BFBFBF" w:sz="4"/>
              <w:bottom w:val="single" w:color="BFBFBF" w:sz="4"/>
              <w:right w:val="single" w:color="BFBFBF" w:sz="4"/>
            </w:tcBorders>
            <w:shd w:fill="1D4ED8" w:color="auto" w:val="clear"/>
            <w:tcMar>
              <w:top w:type="dxa" w:w="50"/>
              <w:left w:type="dxa" w:w="90"/>
              <w:bottom w:type="dxa" w:w="50"/>
              <w:right w:type="dxa" w:w="90"/>
            </w:tcMar>
          </w:tcPr>
          <w:p>
            <w:r>
              <w:rPr>
                <w:b/>
                <w:bCs/>
                <w:color w:val="FFFFFF"/>
                <w:sz w:val="18"/>
                <w:szCs w:val="18"/>
              </w:rPr>
              <w:t xml:space="preserve">Colección</w:t>
            </w:r>
          </w:p>
        </w:tc>
        <w:tc>
          <w:tcPr>
            <w:tcW w:type="dxa" w:w="3461"/>
            <w:tcBorders>
              <w:top w:val="single" w:color="BFBFBF" w:sz="4"/>
              <w:left w:val="single" w:color="BFBFBF" w:sz="4"/>
              <w:bottom w:val="single" w:color="BFBFBF" w:sz="4"/>
              <w:right w:val="single" w:color="BFBFBF" w:sz="4"/>
            </w:tcBorders>
            <w:shd w:fill="1D4ED8" w:color="auto" w:val="clear"/>
            <w:tcMar>
              <w:top w:type="dxa" w:w="50"/>
              <w:left w:type="dxa" w:w="90"/>
              <w:bottom w:type="dxa" w:w="50"/>
              <w:right w:type="dxa" w:w="90"/>
            </w:tcMar>
          </w:tcPr>
          <w:p>
            <w:r>
              <w:rPr>
                <w:b/>
                <w:bCs/>
                <w:color w:val="FFFFFF"/>
                <w:sz w:val="18"/>
                <w:szCs w:val="18"/>
              </w:rPr>
              <w:t xml:space="preserve">Índice</w:t>
            </w:r>
          </w:p>
        </w:tc>
        <w:tc>
          <w:tcPr>
            <w:tcW w:type="dxa" w:w="3430"/>
            <w:tcBorders>
              <w:top w:val="single" w:color="BFBFBF" w:sz="4"/>
              <w:left w:val="single" w:color="BFBFBF" w:sz="4"/>
              <w:bottom w:val="single" w:color="BFBFBF" w:sz="4"/>
              <w:right w:val="single" w:color="BFBFBF" w:sz="4"/>
            </w:tcBorders>
            <w:shd w:fill="1D4ED8" w:color="auto" w:val="clear"/>
            <w:tcMar>
              <w:top w:type="dxa" w:w="50"/>
              <w:left w:type="dxa" w:w="90"/>
              <w:bottom w:type="dxa" w:w="50"/>
              <w:right w:type="dxa" w:w="90"/>
            </w:tcMar>
          </w:tcPr>
          <w:p>
            <w:r>
              <w:rPr>
                <w:b/>
                <w:bCs/>
                <w:color w:val="FFFFFF"/>
                <w:sz w:val="18"/>
                <w:szCs w:val="18"/>
              </w:rPr>
              <w:t xml:space="preserve">Para qué</w:t>
            </w:r>
          </w:p>
        </w:tc>
      </w:tr>
      <w:tr>
        <w:trPr>
          <w:cantSplit/>
          <w:tblHeader w:val="off"/>
        </w:trPr>
        <w:tc>
          <w:tcPr>
            <w:tcW w:type="dxa" w:w="2469"/>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incidencias_campus</w:t>
            </w:r>
          </w:p>
        </w:tc>
        <w:tc>
          <w:tcPr>
            <w:tcW w:type="dxa" w:w="3461"/>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Consolas" w:cs="Consolas" w:eastAsia="Consolas" w:hAnsi="Consolas"/>
                <w:color w:val="7A2E0E"/>
                <w:sz w:val="18"/>
                <w:szCs w:val="18"/>
              </w:rPr>
              <w:t xml:space="preserve">{categoria: 1, estado: 1, "ubicacion.edificio": 1}</w:t>
            </w:r>
          </w:p>
        </w:tc>
        <w:tc>
          <w:tcPr>
            <w:tcW w:type="dxa" w:w="343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Obligatorio: filtros del tablero</w:t>
            </w:r>
          </w:p>
        </w:tc>
      </w:tr>
      <w:tr>
        <w:trPr>
          <w:cantSplit/>
          <w:tblHeader w:val="off"/>
        </w:trPr>
        <w:tc>
          <w:tcPr>
            <w:tcW w:type="dxa" w:w="2469"/>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incidencias_campus</w:t>
            </w:r>
          </w:p>
        </w:tc>
        <w:tc>
          <w:tcPr>
            <w:tcW w:type="dxa" w:w="3461"/>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Consolas" w:cs="Consolas" w:eastAsia="Consolas" w:hAnsi="Consolas"/>
                <w:color w:val="7A2E0E"/>
                <w:sz w:val="18"/>
                <w:szCs w:val="18"/>
              </w:rPr>
              <w:t xml:space="preserve">{fecha_resolucion: 1}</w:t>
            </w:r>
            <w:r>
              <w:rPr>
                <w:sz w:val="18"/>
                <w:szCs w:val="18"/>
              </w:rPr>
              <w:t xml:space="preserve"> TTL 60 días</w:t>
            </w:r>
          </w:p>
        </w:tc>
        <w:tc>
          <w:tcPr>
            <w:tcW w:type="dxa" w:w="343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Obligatorio: CU-07</w:t>
            </w:r>
          </w:p>
        </w:tc>
      </w:tr>
      <w:tr>
        <w:trPr>
          <w:cantSplit/>
          <w:tblHeader w:val="off"/>
        </w:trPr>
        <w:tc>
          <w:tcPr>
            <w:tcW w:type="dxa" w:w="2469"/>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incidencias_campus</w:t>
            </w:r>
          </w:p>
        </w:tc>
        <w:tc>
          <w:tcPr>
            <w:tcW w:type="dxa" w:w="3461"/>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Consolas" w:cs="Consolas" w:eastAsia="Consolas" w:hAnsi="Consolas"/>
                <w:color w:val="7A2E0E"/>
                <w:sz w:val="18"/>
                <w:szCs w:val="18"/>
              </w:rPr>
              <w:t xml:space="preserve">{titulo: "text", descripcion: "text"}</w:t>
            </w:r>
            <w:r>
              <w:rPr>
                <w:sz w:val="18"/>
                <w:szCs w:val="18"/>
              </w:rPr>
              <w:t xml:space="preserve"> español, pesos 10/5</w:t>
            </w:r>
          </w:p>
        </w:tc>
        <w:tc>
          <w:tcPr>
            <w:tcW w:type="dxa" w:w="343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Obligatorio: CU-05</w:t>
            </w:r>
          </w:p>
        </w:tc>
      </w:tr>
      <w:tr>
        <w:trPr>
          <w:cantSplit/>
          <w:tblHeader w:val="off"/>
        </w:trPr>
        <w:tc>
          <w:tcPr>
            <w:tcW w:type="dxa" w:w="2469"/>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incidencias_campus</w:t>
            </w:r>
          </w:p>
        </w:tc>
        <w:tc>
          <w:tcPr>
            <w:tcW w:type="dxa" w:w="3461"/>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Consolas" w:cs="Consolas" w:eastAsia="Consolas" w:hAnsi="Consolas"/>
                <w:color w:val="7A2E0E"/>
                <w:sz w:val="18"/>
                <w:szCs w:val="18"/>
              </w:rPr>
              <w:t xml:space="preserve">{codigo: 1}</w:t>
            </w:r>
            <w:r>
              <w:rPr>
                <w:sz w:val="18"/>
                <w:szCs w:val="18"/>
              </w:rPr>
              <w:t xml:space="preserve"> único</w:t>
            </w:r>
          </w:p>
        </w:tc>
        <w:tc>
          <w:tcPr>
            <w:tcW w:type="dxa" w:w="343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Folio sin duplicados</w:t>
            </w:r>
          </w:p>
        </w:tc>
      </w:tr>
      <w:tr>
        <w:trPr>
          <w:cantSplit/>
          <w:tblHeader w:val="off"/>
        </w:trPr>
        <w:tc>
          <w:tcPr>
            <w:tcW w:type="dxa" w:w="2469"/>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incidencias_campus</w:t>
            </w:r>
          </w:p>
        </w:tc>
        <w:tc>
          <w:tcPr>
            <w:tcW w:type="dxa" w:w="3461"/>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Consolas" w:cs="Consolas" w:eastAsia="Consolas" w:hAnsi="Consolas"/>
                <w:color w:val="7A2E0E"/>
                <w:sz w:val="18"/>
                <w:szCs w:val="18"/>
              </w:rPr>
              <w:t xml:space="preserve">{"reportante.usuario_id": 1, fecha_creacion: -1}</w:t>
            </w:r>
          </w:p>
        </w:tc>
        <w:tc>
          <w:tcPr>
            <w:tcW w:type="dxa" w:w="343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Mis reportes</w:t>
            </w:r>
          </w:p>
        </w:tc>
      </w:tr>
      <w:tr>
        <w:trPr>
          <w:cantSplit/>
          <w:tblHeader w:val="off"/>
        </w:trPr>
        <w:tc>
          <w:tcPr>
            <w:tcW w:type="dxa" w:w="2469"/>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incidencias_campus</w:t>
            </w:r>
          </w:p>
        </w:tc>
        <w:tc>
          <w:tcPr>
            <w:tcW w:type="dxa" w:w="3461"/>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Consolas" w:cs="Consolas" w:eastAsia="Consolas" w:hAnsi="Consolas"/>
                <w:color w:val="7A2E0E"/>
                <w:sz w:val="18"/>
                <w:szCs w:val="18"/>
              </w:rPr>
              <w:t xml:space="preserve">{"tecnico_asignado.usuario_id": 1, estado: 1}</w:t>
            </w:r>
          </w:p>
        </w:tc>
        <w:tc>
          <w:tcPr>
            <w:tcW w:type="dxa" w:w="343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Bandeja del técnico</w:t>
            </w:r>
          </w:p>
        </w:tc>
      </w:tr>
      <w:tr>
        <w:trPr>
          <w:cantSplit/>
          <w:tblHeader w:val="off"/>
        </w:trPr>
        <w:tc>
          <w:tcPr>
            <w:tcW w:type="dxa" w:w="2469"/>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incidencias_campus</w:t>
            </w:r>
          </w:p>
        </w:tc>
        <w:tc>
          <w:tcPr>
            <w:tcW w:type="dxa" w:w="3461"/>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Consolas" w:cs="Consolas" w:eastAsia="Consolas" w:hAnsi="Consolas"/>
                <w:color w:val="7A2E0E"/>
                <w:sz w:val="18"/>
                <w:szCs w:val="18"/>
              </w:rPr>
              <w:t xml:space="preserve">{estado: 1, "ubicacion.edificio": 1}</w:t>
            </w:r>
          </w:p>
        </w:tc>
        <w:tc>
          <w:tcPr>
            <w:tcW w:type="dxa" w:w="343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Pipeline 1 (filtro por estado y agrupación por edificio)</w:t>
            </w:r>
          </w:p>
        </w:tc>
      </w:tr>
      <w:tr>
        <w:trPr>
          <w:cantSplit/>
          <w:tblHeader w:val="off"/>
        </w:trPr>
        <w:tc>
          <w:tcPr>
            <w:tcW w:type="dxa" w:w="2469"/>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incidencias_campus</w:t>
            </w:r>
          </w:p>
        </w:tc>
        <w:tc>
          <w:tcPr>
            <w:tcW w:type="dxa" w:w="3461"/>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Consolas" w:cs="Consolas" w:eastAsia="Consolas" w:hAnsi="Consolas"/>
                <w:color w:val="7A2E0E"/>
                <w:sz w:val="18"/>
                <w:szCs w:val="18"/>
              </w:rPr>
              <w:t xml:space="preserve">{fecha_creacion: -1}</w:t>
            </w:r>
          </w:p>
        </w:tc>
        <w:tc>
          <w:tcPr>
            <w:tcW w:type="dxa" w:w="343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Listados recientes</w:t>
            </w:r>
          </w:p>
        </w:tc>
      </w:tr>
      <w:tr>
        <w:trPr>
          <w:cantSplit/>
          <w:tblHeader w:val="off"/>
        </w:trPr>
        <w:tc>
          <w:tcPr>
            <w:tcW w:type="dxa" w:w="2469"/>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usuarios / roles / categorias</w:t>
            </w:r>
          </w:p>
        </w:tc>
        <w:tc>
          <w:tcPr>
            <w:tcW w:type="dxa" w:w="3461"/>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correo, clave, clave únicos</w:t>
            </w:r>
          </w:p>
        </w:tc>
        <w:tc>
          <w:tcPr>
            <w:tcW w:type="dxa" w:w="343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Unicidad</w:t>
            </w:r>
          </w:p>
        </w:tc>
      </w:tr>
      <w:tr>
        <w:trPr>
          <w:cantSplit/>
          <w:tblHeader w:val="off"/>
        </w:trPr>
        <w:tc>
          <w:tcPr>
            <w:tcW w:type="dxa" w:w="2469"/>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auditoria</w:t>
            </w:r>
          </w:p>
        </w:tc>
        <w:tc>
          <w:tcPr>
            <w:tcW w:type="dxa" w:w="3461"/>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Consolas" w:cs="Consolas" w:eastAsia="Consolas" w:hAnsi="Consolas"/>
                <w:color w:val="7A2E0E"/>
                <w:sz w:val="18"/>
                <w:szCs w:val="18"/>
              </w:rPr>
              <w:t xml:space="preserve">{fecha: 1}</w:t>
            </w:r>
            <w:r>
              <w:rPr>
                <w:sz w:val="18"/>
                <w:szCs w:val="18"/>
              </w:rPr>
              <w:t xml:space="preserve"> TTL 180 días</w:t>
            </w:r>
          </w:p>
        </w:tc>
        <w:tc>
          <w:tcPr>
            <w:tcW w:type="dxa" w:w="343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Limpieza automática (planeado)</w:t>
            </w:r>
          </w:p>
        </w:tc>
      </w:tr>
    </w:tbl>
    <w:p>
      <w:pPr>
        <w:spacing w:after="120"/>
      </w:pPr>
    </w:p>
    <w:p>
      <w:pPr>
        <w:pStyle w:val="Heading2"/>
      </w:pPr>
      <w:r>
        <w:t xml:space="preserve">12.8 Pipelines de agregación (CU-06)</w:t>
      </w:r>
    </w:p>
    <w:p>
      <w:pPr>
        <w:spacing w:after="120"/>
      </w:pPr>
      <w:r>
        <w:rPr>
          <w:b/>
          <w:bCs/>
        </w:rPr>
        <w:t xml:space="preserve">Pipeline 1 · eficiencia por edificio</w:t>
      </w:r>
      <w:r>
        <w:t xml:space="preserve"> (</w:t>
      </w:r>
      <w:r>
        <w:rPr>
          <w:rFonts w:ascii="Consolas" w:cs="Consolas" w:eastAsia="Consolas" w:hAnsi="Consolas"/>
          <w:color w:val="7A2E0E"/>
        </w:rPr>
        <w:t xml:space="preserve">GET /analitica/edificios</w:t>
      </w:r>
      <w:r>
        <w:t xml:space="preserve">). Se calcula sobre incidencias resueltas o cerradas cuya </w:t>
      </w:r>
      <w:r>
        <w:rPr>
          <w:rFonts w:ascii="Consolas" w:cs="Consolas" w:eastAsia="Consolas" w:hAnsi="Consolas"/>
          <w:color w:val="7A2E0E"/>
        </w:rPr>
        <w:t xml:space="preserve">fecha_resolucion</w:t>
      </w:r>
      <w:r>
        <w:t xml:space="preserve"> es una fecha BSON. Las horas de resolución se obtienen con </w:t>
      </w:r>
      <w:r>
        <w:rPr>
          <w:rFonts w:ascii="Consolas" w:cs="Consolas" w:eastAsia="Consolas" w:hAnsi="Consolas"/>
          <w:color w:val="7A2E0E"/>
        </w:rPr>
        <w:t xml:space="preserve">$divide</w:t>
      </w:r>
      <w:r>
        <w:t xml:space="preserve"> de </w:t>
      </w:r>
      <w:r>
        <w:rPr>
          <w:rFonts w:ascii="Consolas" w:cs="Consolas" w:eastAsia="Consolas" w:hAnsi="Consolas"/>
          <w:color w:val="7A2E0E"/>
        </w:rPr>
        <w:t xml:space="preserve">$subtract</w:t>
      </w:r>
      <w:r>
        <w:t xml:space="preserve"> (milisegundos entre 3 600 000) y no con </w:t>
      </w:r>
      <w:r>
        <w:rPr>
          <w:rFonts w:ascii="Consolas" w:cs="Consolas" w:eastAsia="Consolas" w:hAnsi="Consolas"/>
          <w:color w:val="7A2E0E"/>
        </w:rPr>
        <w:t xml:space="preserve">$dateDiff</w:t>
      </w:r>
      <w:r>
        <w:t xml:space="preserve">, porque </w:t>
      </w:r>
      <w:r>
        <w:rPr>
          <w:rFonts w:ascii="Consolas" w:cs="Consolas" w:eastAsia="Consolas" w:hAnsi="Consolas"/>
          <w:color w:val="7A2E0E"/>
        </w:rPr>
        <w:t xml:space="preserve">$dateDiff</w:t>
      </w:r>
      <w:r>
        <w:t xml:space="preserve"> en unidad hora solo cuenta cambios de hora completos y perdería los decimales. Se ordena por promedio descendente: primero los edificios más lentos.</w:t>
      </w:r>
    </w:p>
    <w:p>
      <w:pPr>
        <w:shd w:fill="F3F4F6" w:color="auto" w:val="clear"/>
        <w:spacing w:after="0" w:before="0" w:line="250"/>
        <w:ind w:left="120" w:right="120"/>
      </w:pPr>
      <w:r>
        <w:rPr>
          <w:rFonts w:ascii="Consolas" w:cs="Consolas" w:eastAsia="Consolas" w:hAnsi="Consolas"/>
          <w:sz w:val="16"/>
          <w:szCs w:val="16"/>
        </w:rPr>
        <w:t xml:space="preserve">[</w:t>
      </w:r>
    </w:p>
    <w:p>
      <w:pPr>
        <w:shd w:fill="F3F4F6" w:color="auto" w:val="clear"/>
        <w:spacing w:after="0" w:before="0" w:line="250"/>
        <w:ind w:left="120" w:right="120"/>
      </w:pPr>
      <w:r>
        <w:rPr>
          <w:rFonts w:ascii="Consolas" w:cs="Consolas" w:eastAsia="Consolas" w:hAnsi="Consolas"/>
          <w:sz w:val="16"/>
          <w:szCs w:val="16"/>
        </w:rPr>
        <w:t xml:space="preserve">  {"$match": {"estado": {"$in": ["resuelta", "cerrada"]},</w:t>
      </w:r>
    </w:p>
    <w:p>
      <w:pPr>
        <w:shd w:fill="F3F4F6" w:color="auto" w:val="clear"/>
        <w:spacing w:after="0" w:before="0" w:line="250"/>
        <w:ind w:left="120" w:right="120"/>
      </w:pPr>
      <w:r>
        <w:rPr>
          <w:rFonts w:ascii="Consolas" w:cs="Consolas" w:eastAsia="Consolas" w:hAnsi="Consolas"/>
          <w:sz w:val="16"/>
          <w:szCs w:val="16"/>
        </w:rPr>
        <w:t xml:space="preserve">              "fecha_resolucion": {"$type": "date"}, ...filtro_alcance}},</w:t>
      </w:r>
    </w:p>
    <w:p>
      <w:pPr>
        <w:shd w:fill="F3F4F6" w:color="auto" w:val="clear"/>
        <w:spacing w:after="0" w:before="0" w:line="250"/>
        <w:ind w:left="120" w:right="120"/>
      </w:pPr>
      <w:r>
        <w:rPr>
          <w:rFonts w:ascii="Consolas" w:cs="Consolas" w:eastAsia="Consolas" w:hAnsi="Consolas"/>
          <w:sz w:val="16"/>
          <w:szCs w:val="16"/>
        </w:rPr>
        <w:t xml:space="preserve">  {"$project": {"edificio": "$ubicacion.edificio", "horas_invertidas": 1,</w:t>
      </w:r>
    </w:p>
    <w:p>
      <w:pPr>
        <w:shd w:fill="F3F4F6" w:color="auto" w:val="clear"/>
        <w:spacing w:after="0" w:before="0" w:line="250"/>
        <w:ind w:left="120" w:right="120"/>
      </w:pPr>
      <w:r>
        <w:rPr>
          <w:rFonts w:ascii="Consolas" w:cs="Consolas" w:eastAsia="Consolas" w:hAnsi="Consolas"/>
          <w:sz w:val="16"/>
          <w:szCs w:val="16"/>
        </w:rPr>
        <w:t xml:space="preserve">                "horas_resolucion": {"$divide": [{"$subtract": ["$fecha_resolucion", "$fecha_creacion"]}, 3600000]}}},</w:t>
      </w:r>
    </w:p>
    <w:p>
      <w:pPr>
        <w:shd w:fill="F3F4F6" w:color="auto" w:val="clear"/>
        <w:spacing w:after="0" w:before="0" w:line="250"/>
        <w:ind w:left="120" w:right="120"/>
      </w:pPr>
      <w:r>
        <w:rPr>
          <w:rFonts w:ascii="Consolas" w:cs="Consolas" w:eastAsia="Consolas" w:hAnsi="Consolas"/>
          <w:sz w:val="16"/>
          <w:szCs w:val="16"/>
        </w:rPr>
        <w:t xml:space="preserve">  {"$group": {"_id": "$edificio", "total": {"$sum": 1},</w:t>
      </w:r>
    </w:p>
    <w:p>
      <w:pPr>
        <w:shd w:fill="F3F4F6" w:color="auto" w:val="clear"/>
        <w:spacing w:after="0" w:before="0" w:line="250"/>
        <w:ind w:left="120" w:right="120"/>
      </w:pPr>
      <w:r>
        <w:rPr>
          <w:rFonts w:ascii="Consolas" w:cs="Consolas" w:eastAsia="Consolas" w:hAnsi="Consolas"/>
          <w:sz w:val="16"/>
          <w:szCs w:val="16"/>
        </w:rPr>
        <w:t xml:space="preserve">              "horas_invertidas": {"$sum": "$horas_invertidas"},</w:t>
      </w:r>
    </w:p>
    <w:p>
      <w:pPr>
        <w:shd w:fill="F3F4F6" w:color="auto" w:val="clear"/>
        <w:spacing w:after="0" w:before="0" w:line="250"/>
        <w:ind w:left="120" w:right="120"/>
      </w:pPr>
      <w:r>
        <w:rPr>
          <w:rFonts w:ascii="Consolas" w:cs="Consolas" w:eastAsia="Consolas" w:hAnsi="Consolas"/>
          <w:sz w:val="16"/>
          <w:szCs w:val="16"/>
        </w:rPr>
        <w:t xml:space="preserve">              "horas_resolucion_prom": {"$avg": "$horas_resolucion"}}},</w:t>
      </w:r>
    </w:p>
    <w:p>
      <w:pPr>
        <w:shd w:fill="F3F4F6" w:color="auto" w:val="clear"/>
        <w:spacing w:after="0" w:before="0" w:line="250"/>
        <w:ind w:left="120" w:right="120"/>
      </w:pPr>
      <w:r>
        <w:rPr>
          <w:rFonts w:ascii="Consolas" w:cs="Consolas" w:eastAsia="Consolas" w:hAnsi="Consolas"/>
          <w:sz w:val="16"/>
          <w:szCs w:val="16"/>
        </w:rPr>
        <w:t xml:space="preserve">  {"$sort": {"horas_resolucion_prom": -1}},</w:t>
      </w:r>
    </w:p>
    <w:p>
      <w:pPr>
        <w:shd w:fill="F3F4F6" w:color="auto" w:val="clear"/>
        <w:spacing w:after="0" w:before="0" w:line="250"/>
        <w:ind w:left="120" w:right="120"/>
      </w:pPr>
      <w:r>
        <w:rPr>
          <w:rFonts w:ascii="Consolas" w:cs="Consolas" w:eastAsia="Consolas" w:hAnsi="Consolas"/>
          <w:sz w:val="16"/>
          <w:szCs w:val="16"/>
        </w:rPr>
        <w:t xml:space="preserve">  {"$project": {"_id": 0, "edificio": "$_id", "total": 1, "horas_invertidas": 1,</w:t>
      </w:r>
    </w:p>
    <w:p>
      <w:pPr>
        <w:shd w:fill="F3F4F6" w:color="auto" w:val="clear"/>
        <w:spacing w:after="0" w:before="0" w:line="250"/>
        <w:ind w:left="120" w:right="120"/>
      </w:pPr>
      <w:r>
        <w:rPr>
          <w:rFonts w:ascii="Consolas" w:cs="Consolas" w:eastAsia="Consolas" w:hAnsi="Consolas"/>
          <w:sz w:val="16"/>
          <w:szCs w:val="16"/>
        </w:rPr>
        <w:t xml:space="preserve">                "horas_resolucion_prom": {"$round": ["$horas_resolucion_prom", 1]}}}</w:t>
      </w:r>
    </w:p>
    <w:p>
      <w:pPr>
        <w:shd w:fill="F3F4F6" w:color="auto" w:val="clear"/>
        <w:spacing w:after="0" w:before="0" w:line="250"/>
        <w:ind w:left="120" w:right="120"/>
      </w:pPr>
      <w:r>
        <w:rPr>
          <w:rFonts w:ascii="Consolas" w:cs="Consolas" w:eastAsia="Consolas" w:hAnsi="Consolas"/>
          <w:sz w:val="16"/>
          <w:szCs w:val="16"/>
        </w:rPr>
        <w:t xml:space="preserve">]</w:t>
      </w:r>
    </w:p>
    <w:p>
      <w:pPr>
        <w:spacing w:after="120"/>
      </w:pPr>
    </w:p>
    <w:p>
      <w:pPr>
        <w:spacing w:after="120"/>
      </w:pPr>
      <w:r>
        <w:rPr>
          <w:b/>
          <w:bCs/>
        </w:rPr>
        <w:t xml:space="preserve">Pipeline 2 · top 10 de etiquetas</w:t>
      </w:r>
      <w:r>
        <w:t xml:space="preserve"> (</w:t>
      </w:r>
      <w:r>
        <w:rPr>
          <w:rFonts w:ascii="Consolas" w:cs="Consolas" w:eastAsia="Consolas" w:hAnsi="Consolas"/>
          <w:color w:val="7A2E0E"/>
        </w:rPr>
        <w:t xml:space="preserve">GET /analitica/tags</w:t>
      </w:r>
      <w:r>
        <w:t xml:space="preserve">). </w:t>
      </w:r>
      <w:r>
        <w:rPr>
          <w:rFonts w:ascii="Consolas" w:cs="Consolas" w:eastAsia="Consolas" w:hAnsi="Consolas"/>
          <w:color w:val="7A2E0E"/>
        </w:rPr>
        <w:t xml:space="preserve">$unwind</w:t>
      </w:r>
      <w:r>
        <w:t xml:space="preserve"> de </w:t>
      </w:r>
      <w:r>
        <w:rPr>
          <w:rFonts w:ascii="Consolas" w:cs="Consolas" w:eastAsia="Consolas" w:hAnsi="Consolas"/>
          <w:color w:val="7A2E0E"/>
        </w:rPr>
        <w:t xml:space="preserve">tags</w:t>
      </w:r>
      <w:r>
        <w:t xml:space="preserve">, </w:t>
      </w:r>
      <w:r>
        <w:rPr>
          <w:rFonts w:ascii="Consolas" w:cs="Consolas" w:eastAsia="Consolas" w:hAnsi="Consolas"/>
          <w:color w:val="7A2E0E"/>
        </w:rPr>
        <w:t xml:space="preserve">$group</w:t>
      </w:r>
      <w:r>
        <w:t xml:space="preserve"> con conteo, </w:t>
      </w:r>
      <w:r>
        <w:rPr>
          <w:rFonts w:ascii="Consolas" w:cs="Consolas" w:eastAsia="Consolas" w:hAnsi="Consolas"/>
          <w:color w:val="7A2E0E"/>
        </w:rPr>
        <w:t xml:space="preserve">$sort</w:t>
      </w:r>
      <w:r>
        <w:t xml:space="preserve"> por total descendente y </w:t>
      </w:r>
      <w:r>
        <w:rPr>
          <w:b/>
          <w:bCs/>
        </w:rPr>
        <w:t xml:space="preserve">desempate alfabético</w:t>
      </w:r>
      <w:r>
        <w:t xml:space="preserve"> (</w:t>
      </w:r>
      <w:r>
        <w:rPr>
          <w:rFonts w:ascii="Consolas" w:cs="Consolas" w:eastAsia="Consolas" w:hAnsi="Consolas"/>
          <w:color w:val="7A2E0E"/>
        </w:rPr>
        <w:t xml:space="preserve">_id: 1</w:t>
      </w:r>
      <w:r>
        <w:t xml:space="preserve">) para que el ranking sea estable entre ejecuciones, </w:t>
      </w:r>
      <w:r>
        <w:rPr>
          <w:rFonts w:ascii="Consolas" w:cs="Consolas" w:eastAsia="Consolas" w:hAnsi="Consolas"/>
          <w:color w:val="7A2E0E"/>
        </w:rPr>
        <w:t xml:space="preserve">$limit: 10</w:t>
      </w:r>
      <w:r>
        <w:t xml:space="preserve">.</w:t>
      </w:r>
    </w:p>
    <w:p>
      <w:pPr>
        <w:shd w:fill="F3F4F6" w:color="auto" w:val="clear"/>
        <w:spacing w:after="0" w:before="0" w:line="250"/>
        <w:ind w:left="120" w:right="120"/>
      </w:pPr>
      <w:r>
        <w:rPr>
          <w:rFonts w:ascii="Consolas" w:cs="Consolas" w:eastAsia="Consolas" w:hAnsi="Consolas"/>
          <w:sz w:val="16"/>
          <w:szCs w:val="16"/>
        </w:rPr>
        <w:t xml:space="preserve">[</w:t>
      </w:r>
    </w:p>
    <w:p>
      <w:pPr>
        <w:shd w:fill="F3F4F6" w:color="auto" w:val="clear"/>
        <w:spacing w:after="0" w:before="0" w:line="250"/>
        <w:ind w:left="120" w:right="120"/>
      </w:pPr>
      <w:r>
        <w:rPr>
          <w:rFonts w:ascii="Consolas" w:cs="Consolas" w:eastAsia="Consolas" w:hAnsi="Consolas"/>
          <w:sz w:val="16"/>
          <w:szCs w:val="16"/>
        </w:rPr>
        <w:t xml:space="preserve">  {"$match": filtro_alcance},</w:t>
      </w:r>
    </w:p>
    <w:p>
      <w:pPr>
        <w:shd w:fill="F3F4F6" w:color="auto" w:val="clear"/>
        <w:spacing w:after="0" w:before="0" w:line="250"/>
        <w:ind w:left="120" w:right="120"/>
      </w:pPr>
      <w:r>
        <w:rPr>
          <w:rFonts w:ascii="Consolas" w:cs="Consolas" w:eastAsia="Consolas" w:hAnsi="Consolas"/>
          <w:sz w:val="16"/>
          <w:szCs w:val="16"/>
        </w:rPr>
        <w:t xml:space="preserve">  {"$unwind": "$tags"},</w:t>
      </w:r>
    </w:p>
    <w:p>
      <w:pPr>
        <w:shd w:fill="F3F4F6" w:color="auto" w:val="clear"/>
        <w:spacing w:after="0" w:before="0" w:line="250"/>
        <w:ind w:left="120" w:right="120"/>
      </w:pPr>
      <w:r>
        <w:rPr>
          <w:rFonts w:ascii="Consolas" w:cs="Consolas" w:eastAsia="Consolas" w:hAnsi="Consolas"/>
          <w:sz w:val="16"/>
          <w:szCs w:val="16"/>
        </w:rPr>
        <w:t xml:space="preserve">  {"$group": {"_id": "$tags", "total": {"$sum": 1}}},</w:t>
      </w:r>
    </w:p>
    <w:p>
      <w:pPr>
        <w:shd w:fill="F3F4F6" w:color="auto" w:val="clear"/>
        <w:spacing w:after="0" w:before="0" w:line="250"/>
        <w:ind w:left="120" w:right="120"/>
      </w:pPr>
      <w:r>
        <w:rPr>
          <w:rFonts w:ascii="Consolas" w:cs="Consolas" w:eastAsia="Consolas" w:hAnsi="Consolas"/>
          <w:sz w:val="16"/>
          <w:szCs w:val="16"/>
        </w:rPr>
        <w:t xml:space="preserve">  {"$sort": {"total": -1, "_id": 1}},</w:t>
      </w:r>
    </w:p>
    <w:p>
      <w:pPr>
        <w:shd w:fill="F3F4F6" w:color="auto" w:val="clear"/>
        <w:spacing w:after="0" w:before="0" w:line="250"/>
        <w:ind w:left="120" w:right="120"/>
      </w:pPr>
      <w:r>
        <w:rPr>
          <w:rFonts w:ascii="Consolas" w:cs="Consolas" w:eastAsia="Consolas" w:hAnsi="Consolas"/>
          <w:sz w:val="16"/>
          <w:szCs w:val="16"/>
        </w:rPr>
        <w:t xml:space="preserve">  {"$limit": 10},</w:t>
      </w:r>
    </w:p>
    <w:p>
      <w:pPr>
        <w:shd w:fill="F3F4F6" w:color="auto" w:val="clear"/>
        <w:spacing w:after="0" w:before="0" w:line="250"/>
        <w:ind w:left="120" w:right="120"/>
      </w:pPr>
      <w:r>
        <w:rPr>
          <w:rFonts w:ascii="Consolas" w:cs="Consolas" w:eastAsia="Consolas" w:hAnsi="Consolas"/>
          <w:sz w:val="16"/>
          <w:szCs w:val="16"/>
        </w:rPr>
        <w:t xml:space="preserve">  {"$project": {"_id": 0, "tag": "$_id", "total": 1}}</w:t>
      </w:r>
    </w:p>
    <w:p>
      <w:pPr>
        <w:shd w:fill="F3F4F6" w:color="auto" w:val="clear"/>
        <w:spacing w:after="0" w:before="0" w:line="250"/>
        <w:ind w:left="120" w:right="120"/>
      </w:pPr>
      <w:r>
        <w:rPr>
          <w:rFonts w:ascii="Consolas" w:cs="Consolas" w:eastAsia="Consolas" w:hAnsi="Consolas"/>
          <w:sz w:val="16"/>
          <w:szCs w:val="16"/>
        </w:rPr>
        <w:t xml:space="preserve">]</w:t>
      </w:r>
    </w:p>
    <w:p>
      <w:pPr>
        <w:spacing w:after="120"/>
      </w:pPr>
    </w:p>
    <w:p>
      <w:pPr>
        <w:spacing w:after="120"/>
      </w:pPr>
      <w:r>
        <w:t xml:space="preserve">Ambos pipelines empiezan con el filtro de alcance: un coordinador solo ve las métricas de su área.</w:t>
      </w:r>
    </w:p>
    <w:p>
      <w:pPr>
        <w:pStyle w:val="Heading2"/>
      </w:pPr>
      <w:r>
        <w:t xml:space="preserve">12.9 Usuarios de Atlas y datos demo</w:t>
      </w:r>
    </w:p>
    <w:p>
      <w:pPr>
        <w:pStyle w:val="ListParagraph"/>
        <w:numPr>
          <w:ilvl w:val="0"/>
          <w:numId w:val="2"/>
        </w:numPr>
        <w:spacing w:after="60"/>
      </w:pPr>
      <w:r>
        <w:rPr>
          <w:b/>
          <w:bCs/>
        </w:rPr>
        <w:t xml:space="preserve">Dos usuarios de base con permisos mínimos.</w:t>
      </w:r>
      <w:r>
        <w:t xml:space="preserve"> La API se conecta con </w:t>
      </w:r>
      <w:r>
        <w:rPr>
          <w:rFonts w:ascii="Consolas" w:cs="Consolas" w:eastAsia="Consolas" w:hAnsi="Consolas"/>
          <w:color w:val="7A2E0E"/>
        </w:rPr>
        <w:t xml:space="preserve">MONGODB_URI</w:t>
      </w:r>
      <w:r>
        <w:t xml:space="preserve"> usando un usuario </w:t>
      </w:r>
      <w:r>
        <w:rPr>
          <w:rFonts w:ascii="Consolas" w:cs="Consolas" w:eastAsia="Consolas" w:hAnsi="Consolas"/>
          <w:color w:val="7A2E0E"/>
        </w:rPr>
        <w:t xml:space="preserve">readWrite</w:t>
      </w:r>
      <w:r>
        <w:t xml:space="preserve"> sobre </w:t>
      </w:r>
      <w:r>
        <w:rPr>
          <w:rFonts w:ascii="Consolas" w:cs="Consolas" w:eastAsia="Consolas" w:hAnsi="Consolas"/>
          <w:color w:val="7A2E0E"/>
        </w:rPr>
        <w:t xml:space="preserve">utm_desk</w:t>
      </w:r>
      <w:r>
        <w:t xml:space="preserve">. El script maestro </w:t>
      </w:r>
      <w:r>
        <w:rPr>
          <w:rFonts w:ascii="Consolas" w:cs="Consolas" w:eastAsia="Consolas" w:hAnsi="Consolas"/>
          <w:color w:val="7A2E0E"/>
        </w:rPr>
        <w:t xml:space="preserve">init_db.py</w:t>
      </w:r>
      <w:r>
        <w:t xml:space="preserve"> usa </w:t>
      </w:r>
      <w:r>
        <w:rPr>
          <w:rFonts w:ascii="Consolas" w:cs="Consolas" w:eastAsia="Consolas" w:hAnsi="Consolas"/>
          <w:color w:val="7A2E0E"/>
        </w:rPr>
        <w:t xml:space="preserve">MONGODB_ADMIN_URI</w:t>
      </w:r>
      <w:r>
        <w:t xml:space="preserve"> con un usuario </w:t>
      </w:r>
      <w:r>
        <w:rPr>
          <w:rFonts w:ascii="Consolas" w:cs="Consolas" w:eastAsia="Consolas" w:hAnsi="Consolas"/>
          <w:color w:val="7A2E0E"/>
        </w:rPr>
        <w:t xml:space="preserve">dbAdmin</w:t>
      </w:r>
      <w:r>
        <w:t xml:space="preserve"> + </w:t>
      </w:r>
      <w:r>
        <w:rPr>
          <w:rFonts w:ascii="Consolas" w:cs="Consolas" w:eastAsia="Consolas" w:hAnsi="Consolas"/>
          <w:color w:val="7A2E0E"/>
        </w:rPr>
        <w:t xml:space="preserve">readWrite</w:t>
      </w:r>
      <w:r>
        <w:t xml:space="preserve">, necesario para </w:t>
      </w:r>
      <w:r>
        <w:rPr>
          <w:rFonts w:ascii="Consolas" w:cs="Consolas" w:eastAsia="Consolas" w:hAnsi="Consolas"/>
          <w:color w:val="7A2E0E"/>
        </w:rPr>
        <w:t xml:space="preserve">collMod</w:t>
      </w:r>
      <w:r>
        <w:t xml:space="preserve"> e índices; solo lo ejecuta el responsable. Nunca se usa el administrador del clúster.</w:t>
      </w:r>
    </w:p>
    <w:p>
      <w:pPr>
        <w:pStyle w:val="ListParagraph"/>
        <w:numPr>
          <w:ilvl w:val="0"/>
          <w:numId w:val="2"/>
        </w:numPr>
        <w:spacing w:after="60"/>
      </w:pPr>
      <w:r>
        <w:rPr>
          <w:b/>
          <w:bCs/>
        </w:rPr>
        <w:t xml:space="preserve">Script maestro idempotente:</w:t>
      </w:r>
      <w:r>
        <w:t xml:space="preserve"> crea colecciones con </w:t>
      </w:r>
      <w:r>
        <w:rPr>
          <w:rFonts w:ascii="Consolas" w:cs="Consolas" w:eastAsia="Consolas" w:hAnsi="Consolas"/>
          <w:color w:val="7A2E0E"/>
        </w:rPr>
        <w:t xml:space="preserve">$jsonSchema</w:t>
      </w:r>
      <w:r>
        <w:t xml:space="preserve">, actualiza el validador con </w:t>
      </w:r>
      <w:r>
        <w:rPr>
          <w:rFonts w:ascii="Consolas" w:cs="Consolas" w:eastAsia="Consolas" w:hAnsi="Consolas"/>
          <w:color w:val="7A2E0E"/>
        </w:rPr>
        <w:t xml:space="preserve">collMod</w:t>
      </w:r>
      <w:r>
        <w:t xml:space="preserve">, crea índices, siembra los 5 roles, las 3 categorías y el usuario </w:t>
      </w:r>
      <w:r>
        <w:rPr>
          <w:rFonts w:ascii="Consolas" w:cs="Consolas" w:eastAsia="Consolas" w:hAnsi="Consolas"/>
          <w:color w:val="7A2E0E"/>
        </w:rPr>
        <w:t xml:space="preserve">admin@utm.local</w:t>
      </w:r>
      <w:r>
        <w:t xml:space="preserve"> (fuera de localhost exige </w:t>
      </w:r>
      <w:r>
        <w:rPr>
          <w:rFonts w:ascii="Consolas" w:cs="Consolas" w:eastAsia="Consolas" w:hAnsi="Consolas"/>
          <w:color w:val="7A2E0E"/>
        </w:rPr>
        <w:t xml:space="preserve">SEED_ADMIN_PASSWORD</w:t>
      </w:r>
      <w:r>
        <w:t xml:space="preserve">).</w:t>
      </w:r>
    </w:p>
    <w:p>
      <w:pPr>
        <w:pStyle w:val="ListParagraph"/>
        <w:numPr>
          <w:ilvl w:val="0"/>
          <w:numId w:val="2"/>
        </w:numPr>
        <w:spacing w:after="60"/>
      </w:pPr>
      <w:r>
        <w:rPr>
          <w:b/>
          <w:bCs/>
        </w:rPr>
        <w:t xml:space="preserve">Datos demo:</w:t>
      </w:r>
      <w:r>
        <w:t xml:space="preserve"> </w:t>
      </w:r>
      <w:r>
        <w:rPr>
          <w:rFonts w:ascii="Consolas" w:cs="Consolas" w:eastAsia="Consolas" w:hAnsi="Consolas"/>
          <w:color w:val="7A2E0E"/>
        </w:rPr>
        <w:t xml:space="preserve">python scripts/init_db.py --seed-demo</w:t>
      </w:r>
      <w:r>
        <w:t xml:space="preserve"> crea 24 incidencias marcadas con </w:t>
      </w:r>
      <w:r>
        <w:rPr>
          <w:rFonts w:ascii="Consolas" w:cs="Consolas" w:eastAsia="Consolas" w:hAnsi="Consolas"/>
          <w:color w:val="7A2E0E"/>
        </w:rPr>
        <w:t xml:space="preserve">demo: true</w:t>
      </w:r>
      <w:r>
        <w:t xml:space="preserve"> (al menos 8 resueltas y 18 con evidencia), con historial coherente con su estado (abierta → en_proceso → resuelta → cerrada, con horas que suman </w:t>
      </w:r>
      <w:r>
        <w:rPr>
          <w:rFonts w:ascii="Consolas" w:cs="Consolas" w:eastAsia="Consolas" w:hAnsi="Consolas"/>
          <w:color w:val="7A2E0E"/>
        </w:rPr>
        <w:t xml:space="preserve">horas_invertidas</w:t>
      </w:r>
      <w:r>
        <w:t xml:space="preserve">) y fechas dentro de los </w:t>
      </w:r>
      <w:r>
        <w:rPr>
          <w:b/>
          <w:bCs/>
        </w:rPr>
        <w:t xml:space="preserve">últimos 30 días</w:t>
      </w:r>
      <w:r>
        <w:t xml:space="preserve">, para que el TTL de 60 días no las borre antes de la defensa. </w:t>
      </w:r>
      <w:r>
        <w:rPr>
          <w:rFonts w:ascii="Consolas" w:cs="Consolas" w:eastAsia="Consolas" w:hAnsi="Consolas"/>
          <w:color w:val="7A2E0E"/>
        </w:rPr>
        <w:t xml:space="preserve">--reset-demo</w:t>
      </w:r>
      <w:r>
        <w:t xml:space="preserve"> borra solo </w:t>
      </w:r>
      <w:r>
        <w:rPr>
          <w:rFonts w:ascii="Consolas" w:cs="Consolas" w:eastAsia="Consolas" w:hAnsi="Consolas"/>
          <w:color w:val="7A2E0E"/>
        </w:rPr>
        <w:t xml:space="preserve">{demo: true}</w:t>
      </w:r>
      <w:r>
        <w:t xml:space="preserve"> y las vuelve a crear. Son deterministas (</w:t>
      </w:r>
      <w:r>
        <w:rPr>
          <w:rFonts w:ascii="Consolas" w:cs="Consolas" w:eastAsia="Consolas" w:hAnsi="Consolas"/>
          <w:color w:val="7A2E0E"/>
        </w:rPr>
        <w:t xml:space="preserve">random.Random(42)</w:t>
      </w:r>
      <w:r>
        <w:t xml:space="preserve">).</w:t>
      </w:r>
    </w:p>
    <w:p>
      <w:pPr>
        <w:pStyle w:val="Heading1"/>
        <w:pageBreakBefore/>
      </w:pPr>
      <w:r>
        <w:t xml:space="preserve">13. Calidad y seguridad</w:t>
      </w:r>
    </w:p>
    <w:p>
      <w:pPr>
        <w:pStyle w:val="Heading2"/>
      </w:pPr>
      <w:r>
        <w:t xml:space="preserve">13.1 Pruebas automáticas</w:t>
      </w:r>
    </w:p>
    <w:p>
      <w:pPr>
        <w:spacing w:after="120"/>
      </w:pPr>
      <w:r>
        <w:t xml:space="preserve">El backend tiene </w:t>
      </w:r>
      <w:r>
        <w:rPr>
          <w:b/>
          <w:bCs/>
        </w:rPr>
        <w:t xml:space="preserve">208 pruebas</w:t>
      </w:r>
      <w:r>
        <w:t xml:space="preserve"> (pytest) que corren en cada PR contra </w:t>
      </w:r>
      <w:r>
        <w:rPr>
          <w:b/>
          <w:bCs/>
        </w:rPr>
        <w:t xml:space="preserve">MongoDB y Redis reales</w:t>
      </w:r>
      <w:r>
        <w:t xml:space="preserve"> (servicios de Docker en CI), no contra simulaciones. La suite se niega a correr fuera de </w:t>
      </w:r>
      <w:r>
        <w:rPr>
          <w:rFonts w:ascii="Consolas" w:cs="Consolas" w:eastAsia="Consolas" w:hAnsi="Consolas"/>
          <w:color w:val="7A2E0E"/>
        </w:rPr>
        <w:t xml:space="preserve">localhost</w:t>
      </w:r>
      <w:r>
        <w:t xml:space="preserve"> y usa la base </w:t>
      </w:r>
      <w:r>
        <w:rPr>
          <w:rFonts w:ascii="Consolas" w:cs="Consolas" w:eastAsia="Consolas" w:hAnsi="Consolas"/>
          <w:color w:val="7A2E0E"/>
        </w:rPr>
        <w:t xml:space="preserve">utm_desk_test</w:t>
      </w:r>
      <w:r>
        <w:t xml:space="preserve"> y Redis </w:t>
      </w:r>
      <w:r>
        <w:rPr>
          <w:rFonts w:ascii="Consolas" w:cs="Consolas" w:eastAsia="Consolas" w:hAnsi="Consolas"/>
          <w:color w:val="7A2E0E"/>
        </w:rPr>
        <w:t xml:space="preserve">/15</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8"/>
        <w:gridCol w:w="5752"/>
      </w:tblGrid>
      <w:tr>
        <w:trPr>
          <w:cantSplit w:val="off"/>
          <w:tblHeader/>
        </w:trPr>
        <w:tc>
          <w:tcPr>
            <w:tcW w:type="dxa" w:w="3608"/>
            <w:tcBorders>
              <w:top w:val="single" w:color="BFBFBF" w:sz="4"/>
              <w:left w:val="single" w:color="BFBFBF" w:sz="4"/>
              <w:bottom w:val="single" w:color="BFBFBF" w:sz="4"/>
              <w:right w:val="single" w:color="BFBFBF" w:sz="4"/>
            </w:tcBorders>
            <w:shd w:fill="1D4ED8" w:color="auto" w:val="clear"/>
            <w:tcMar>
              <w:top w:type="dxa" w:w="50"/>
              <w:left w:type="dxa" w:w="90"/>
              <w:bottom w:type="dxa" w:w="50"/>
              <w:right w:type="dxa" w:w="90"/>
            </w:tcMar>
          </w:tcPr>
          <w:p>
            <w:r>
              <w:rPr>
                <w:b/>
                <w:bCs/>
                <w:color w:val="FFFFFF"/>
                <w:sz w:val="18"/>
                <w:szCs w:val="18"/>
              </w:rPr>
              <w:t xml:space="preserve">Archivo</w:t>
            </w:r>
          </w:p>
        </w:tc>
        <w:tc>
          <w:tcPr>
            <w:tcW w:type="dxa" w:w="5752"/>
            <w:tcBorders>
              <w:top w:val="single" w:color="BFBFBF" w:sz="4"/>
              <w:left w:val="single" w:color="BFBFBF" w:sz="4"/>
              <w:bottom w:val="single" w:color="BFBFBF" w:sz="4"/>
              <w:right w:val="single" w:color="BFBFBF" w:sz="4"/>
            </w:tcBorders>
            <w:shd w:fill="1D4ED8" w:color="auto" w:val="clear"/>
            <w:tcMar>
              <w:top w:type="dxa" w:w="50"/>
              <w:left w:type="dxa" w:w="90"/>
              <w:bottom w:type="dxa" w:w="50"/>
              <w:right w:type="dxa" w:w="90"/>
            </w:tcMar>
          </w:tcPr>
          <w:p>
            <w:r>
              <w:rPr>
                <w:b/>
                <w:bCs/>
                <w:color w:val="FFFFFF"/>
                <w:sz w:val="18"/>
                <w:szCs w:val="18"/>
              </w:rPr>
              <w:t xml:space="preserve">Qué cubre</w:t>
            </w:r>
          </w:p>
        </w:tc>
      </w:tr>
      <w:tr>
        <w:trPr>
          <w:cantSplit/>
          <w:tblHeader w:val="off"/>
        </w:trPr>
        <w:tc>
          <w:tcPr>
            <w:tcW w:type="dxa" w:w="3608"/>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test_auth</w:t>
            </w:r>
          </w:p>
        </w:tc>
        <w:tc>
          <w:tcPr>
            <w:tcW w:type="dxa" w:w="5752"/>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Login, token inválido o vencido, </w:t>
            </w:r>
            <w:r>
              <w:rPr>
                <w:rFonts w:ascii="Consolas" w:cs="Consolas" w:eastAsia="Consolas" w:hAnsi="Consolas"/>
                <w:color w:val="7A2E0E"/>
                <w:sz w:val="18"/>
                <w:szCs w:val="18"/>
              </w:rPr>
              <w:t xml:space="preserve">/auth/me</w:t>
            </w:r>
          </w:p>
        </w:tc>
      </w:tr>
      <w:tr>
        <w:trPr>
          <w:cantSplit/>
          <w:tblHeader w:val="off"/>
        </w:trPr>
        <w:tc>
          <w:tcPr>
            <w:tcW w:type="dxa" w:w="3608"/>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test_incidencias_crear</w:t>
            </w:r>
          </w:p>
        </w:tc>
        <w:tc>
          <w:tcPr>
            <w:tcW w:type="dxa" w:w="5752"/>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Alta polimórfica, folio, 400 por detalle de otra categoría, </w:t>
            </w:r>
            <w:r>
              <w:rPr>
                <w:rFonts w:ascii="Consolas" w:cs="Consolas" w:eastAsia="Consolas" w:hAnsi="Consolas"/>
                <w:color w:val="7A2E0E"/>
                <w:sz w:val="18"/>
                <w:szCs w:val="18"/>
              </w:rPr>
              <w:t xml:space="preserve">$jsonSchema</w:t>
            </w:r>
          </w:p>
        </w:tc>
      </w:tr>
      <w:tr>
        <w:trPr>
          <w:cantSplit/>
          <w:tblHeader w:val="off"/>
        </w:trPr>
        <w:tc>
          <w:tcPr>
            <w:tcW w:type="dxa" w:w="3608"/>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test_incidencias_lectura</w:t>
            </w:r>
          </w:p>
        </w:tc>
        <w:tc>
          <w:tcPr>
            <w:tcW w:type="dxa" w:w="5752"/>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Listado, filtros, búsqueda </w:t>
            </w:r>
            <w:r>
              <w:rPr>
                <w:rFonts w:ascii="Consolas" w:cs="Consolas" w:eastAsia="Consolas" w:hAnsi="Consolas"/>
                <w:color w:val="7A2E0E"/>
                <w:sz w:val="18"/>
                <w:szCs w:val="18"/>
              </w:rPr>
              <w:t xml:space="preserve">$text</w:t>
            </w:r>
            <w:r>
              <w:rPr>
                <w:sz w:val="18"/>
                <w:szCs w:val="18"/>
              </w:rPr>
              <w:t xml:space="preserve">, detalle y 404 fuera de alcance</w:t>
            </w:r>
          </w:p>
        </w:tc>
      </w:tr>
      <w:tr>
        <w:trPr>
          <w:cantSplit/>
          <w:tblHeader w:val="off"/>
        </w:trPr>
        <w:tc>
          <w:tcPr>
            <w:tcW w:type="dxa" w:w="3608"/>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test_seguimiento</w:t>
            </w:r>
          </w:p>
        </w:tc>
        <w:tc>
          <w:tcPr>
            <w:tcW w:type="dxa" w:w="5752"/>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Transiciones válidas e inválidas (409), cierre solo por coordinador, reapertura</w:t>
            </w:r>
          </w:p>
        </w:tc>
      </w:tr>
      <w:tr>
        <w:trPr>
          <w:cantSplit/>
          <w:tblHeader w:val="off"/>
        </w:trPr>
        <w:tc>
          <w:tcPr>
            <w:tcW w:type="dxa" w:w="3608"/>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test_tags_asignacion</w:t>
            </w:r>
          </w:p>
        </w:tc>
        <w:tc>
          <w:tcPr>
            <w:tcW w:type="dxa" w:w="5752"/>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Consolas" w:cs="Consolas" w:eastAsia="Consolas" w:hAnsi="Consolas"/>
                <w:color w:val="7A2E0E"/>
                <w:sz w:val="18"/>
                <w:szCs w:val="18"/>
              </w:rPr>
              <w:t xml:space="preserve">$addToSet</w:t>
            </w:r>
            <w:r>
              <w:rPr>
                <w:sz w:val="18"/>
                <w:szCs w:val="18"/>
              </w:rPr>
              <w:t xml:space="preserve">, </w:t>
            </w:r>
            <w:r>
              <w:rPr>
                <w:rFonts w:ascii="Consolas" w:cs="Consolas" w:eastAsia="Consolas" w:hAnsi="Consolas"/>
                <w:color w:val="7A2E0E"/>
                <w:sz w:val="18"/>
                <w:szCs w:val="18"/>
              </w:rPr>
              <w:t xml:space="preserve">$pull</w:t>
            </w:r>
            <w:r>
              <w:rPr>
                <w:sz w:val="18"/>
                <w:szCs w:val="18"/>
              </w:rPr>
              <w:t xml:space="preserve">, asignación a técnico válido</w:t>
            </w:r>
          </w:p>
        </w:tc>
      </w:tr>
      <w:tr>
        <w:trPr>
          <w:cantSplit/>
          <w:tblHeader w:val="off"/>
        </w:trPr>
        <w:tc>
          <w:tcPr>
            <w:tcW w:type="dxa" w:w="3608"/>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test_evidencias</w:t>
            </w:r>
          </w:p>
        </w:tc>
        <w:tc>
          <w:tcPr>
            <w:tcW w:type="dxa" w:w="5752"/>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Firma, verificación del objeto, firma ajena o expirada, máximo 10, firmas pendientes</w:t>
            </w:r>
          </w:p>
        </w:tc>
      </w:tr>
      <w:tr>
        <w:trPr>
          <w:cantSplit/>
          <w:tblHeader w:val="off"/>
        </w:trPr>
        <w:tc>
          <w:tcPr>
            <w:tcW w:type="dxa" w:w="3608"/>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test_usuarios / test_roles_categorias</w:t>
            </w:r>
          </w:p>
        </w:tc>
        <w:tc>
          <w:tcPr>
            <w:tcW w:type="dxa" w:w="5752"/>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Alta y edición de usuarios y roles, unicidad, jerarquía de alcance</w:t>
            </w:r>
          </w:p>
        </w:tc>
      </w:tr>
      <w:tr>
        <w:trPr>
          <w:cantSplit/>
          <w:tblHeader w:val="off"/>
        </w:trPr>
        <w:tc>
          <w:tcPr>
            <w:tcW w:type="dxa" w:w="3608"/>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test_analitica_ia</w:t>
            </w:r>
          </w:p>
        </w:tc>
        <w:tc>
          <w:tcPr>
            <w:tcW w:type="dxa" w:w="5752"/>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Pipelines 1 y 2, permisos de analítica, análisis con IA simulado y cupos</w:t>
            </w:r>
          </w:p>
        </w:tc>
      </w:tr>
      <w:tr>
        <w:trPr>
          <w:cantSplit/>
          <w:tblHeader w:val="off"/>
        </w:trPr>
        <w:tc>
          <w:tcPr>
            <w:tcW w:type="dxa" w:w="3608"/>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test_seguridad_regresion</w:t>
            </w:r>
          </w:p>
        </w:tc>
        <w:tc>
          <w:tcPr>
            <w:tcW w:type="dxa" w:w="5752"/>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Regresiones de la auditoría (escalamiento, autoedición, bloqueo, límites, 413, eco de valores)</w:t>
            </w:r>
          </w:p>
        </w:tc>
      </w:tr>
      <w:tr>
        <w:trPr>
          <w:cantSplit/>
          <w:tblHeader w:val="off"/>
        </w:trPr>
        <w:tc>
          <w:tcPr>
            <w:tcW w:type="dxa" w:w="3608"/>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test_zz_cors_ratelimit</w:t>
            </w:r>
          </w:p>
        </w:tc>
        <w:tc>
          <w:tcPr>
            <w:tcW w:type="dxa" w:w="5752"/>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CORS permitido y ajeno, 429 en login</w:t>
            </w:r>
          </w:p>
        </w:tc>
      </w:tr>
      <w:tr>
        <w:trPr>
          <w:cantSplit/>
          <w:tblHeader w:val="off"/>
        </w:trPr>
        <w:tc>
          <w:tcPr>
            <w:tcW w:type="dxa" w:w="3608"/>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test_health / test_schemas</w:t>
            </w:r>
          </w:p>
        </w:tc>
        <w:tc>
          <w:tcPr>
            <w:tcW w:type="dxa" w:w="5752"/>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Salud de la API y contratos Pydantic</w:t>
            </w:r>
          </w:p>
        </w:tc>
      </w:tr>
    </w:tbl>
    <w:p>
      <w:pPr>
        <w:spacing w:after="120"/>
      </w:pPr>
    </w:p>
    <w:p>
      <w:pPr>
        <w:spacing w:after="120"/>
      </w:pPr>
      <w:r>
        <w:t xml:space="preserve">Además: colección de </w:t>
      </w:r>
      <w:r>
        <w:rPr>
          <w:b/>
          <w:bCs/>
        </w:rPr>
        <w:t xml:space="preserve">Postman con 47 requests</w:t>
      </w:r>
      <w:r>
        <w:t xml:space="preserve"> (</w:t>
      </w:r>
      <w:r>
        <w:rPr>
          <w:rFonts w:ascii="Consolas" w:cs="Consolas" w:eastAsia="Consolas" w:hAnsi="Consolas"/>
          <w:color w:val="7A2E0E"/>
        </w:rPr>
        <w:t xml:space="preserve">postman/</w:t>
      </w:r>
      <w:r>
        <w:t xml:space="preserve">), Ruff en el backend y oxlint + build con </w:t>
      </w:r>
      <w:r>
        <w:rPr>
          <w:rFonts w:ascii="Consolas" w:cs="Consolas" w:eastAsia="Consolas" w:hAnsi="Consolas"/>
          <w:color w:val="7A2E0E"/>
        </w:rPr>
        <w:t xml:space="preserve">tsc</w:t>
      </w:r>
      <w:r>
        <w:t xml:space="preserve"> en el frontend.</w:t>
      </w:r>
    </w:p>
    <w:p>
      <w:pPr>
        <w:pStyle w:val="Heading2"/>
      </w:pPr>
      <w:r>
        <w:t xml:space="preserve">13.2 Auditoría de seguridad</w:t>
      </w:r>
    </w:p>
    <w:p>
      <w:pPr>
        <w:spacing w:after="120"/>
      </w:pPr>
      <w:r>
        <w:t xml:space="preserve">El código pasó por una </w:t>
      </w:r>
      <w:r>
        <w:rPr>
          <w:b/>
          <w:bCs/>
        </w:rPr>
        <w:t xml:space="preserve">auditoría de seguridad en 3 rondas</w:t>
      </w:r>
      <w:r>
        <w:t xml:space="preserve"> (revisión adversarial del backend). Los hallazgos de severidad ALTA y MEDIA se corrigieron y cada uno tiene una prueba de regresión.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62"/>
        <w:gridCol w:w="4026"/>
        <w:gridCol w:w="4172"/>
      </w:tblGrid>
      <w:tr>
        <w:trPr>
          <w:cantSplit w:val="off"/>
          <w:tblHeader/>
        </w:trPr>
        <w:tc>
          <w:tcPr>
            <w:tcW w:type="dxa" w:w="1162"/>
            <w:tcBorders>
              <w:top w:val="single" w:color="BFBFBF" w:sz="4"/>
              <w:left w:val="single" w:color="BFBFBF" w:sz="4"/>
              <w:bottom w:val="single" w:color="BFBFBF" w:sz="4"/>
              <w:right w:val="single" w:color="BFBFBF" w:sz="4"/>
            </w:tcBorders>
            <w:shd w:fill="1D4ED8" w:color="auto" w:val="clear"/>
            <w:tcMar>
              <w:top w:type="dxa" w:w="50"/>
              <w:left w:type="dxa" w:w="90"/>
              <w:bottom w:type="dxa" w:w="50"/>
              <w:right w:type="dxa" w:w="90"/>
            </w:tcMar>
          </w:tcPr>
          <w:p>
            <w:r>
              <w:rPr>
                <w:b/>
                <w:bCs/>
                <w:color w:val="FFFFFF"/>
                <w:sz w:val="18"/>
                <w:szCs w:val="18"/>
              </w:rPr>
              <w:t xml:space="preserve">Severidad</w:t>
            </w:r>
          </w:p>
        </w:tc>
        <w:tc>
          <w:tcPr>
            <w:tcW w:type="dxa" w:w="4026"/>
            <w:tcBorders>
              <w:top w:val="single" w:color="BFBFBF" w:sz="4"/>
              <w:left w:val="single" w:color="BFBFBF" w:sz="4"/>
              <w:bottom w:val="single" w:color="BFBFBF" w:sz="4"/>
              <w:right w:val="single" w:color="BFBFBF" w:sz="4"/>
            </w:tcBorders>
            <w:shd w:fill="1D4ED8" w:color="auto" w:val="clear"/>
            <w:tcMar>
              <w:top w:type="dxa" w:w="50"/>
              <w:left w:type="dxa" w:w="90"/>
              <w:bottom w:type="dxa" w:w="50"/>
              <w:right w:type="dxa" w:w="90"/>
            </w:tcMar>
          </w:tcPr>
          <w:p>
            <w:r>
              <w:rPr>
                <w:b/>
                <w:bCs/>
                <w:color w:val="FFFFFF"/>
                <w:sz w:val="18"/>
                <w:szCs w:val="18"/>
              </w:rPr>
              <w:t xml:space="preserve">Hallazgo</w:t>
            </w:r>
          </w:p>
        </w:tc>
        <w:tc>
          <w:tcPr>
            <w:tcW w:type="dxa" w:w="4172"/>
            <w:tcBorders>
              <w:top w:val="single" w:color="BFBFBF" w:sz="4"/>
              <w:left w:val="single" w:color="BFBFBF" w:sz="4"/>
              <w:bottom w:val="single" w:color="BFBFBF" w:sz="4"/>
              <w:right w:val="single" w:color="BFBFBF" w:sz="4"/>
            </w:tcBorders>
            <w:shd w:fill="1D4ED8" w:color="auto" w:val="clear"/>
            <w:tcMar>
              <w:top w:type="dxa" w:w="50"/>
              <w:left w:type="dxa" w:w="90"/>
              <w:bottom w:type="dxa" w:w="50"/>
              <w:right w:type="dxa" w:w="90"/>
            </w:tcMar>
          </w:tcPr>
          <w:p>
            <w:r>
              <w:rPr>
                <w:b/>
                <w:bCs/>
                <w:color w:val="FFFFFF"/>
                <w:sz w:val="18"/>
                <w:szCs w:val="18"/>
              </w:rPr>
              <w:t xml:space="preserve">Corrección</w:t>
            </w:r>
          </w:p>
        </w:tc>
      </w:tr>
      <w:tr>
        <w:trPr>
          <w:cantSplit/>
          <w:tblHeader w:val="off"/>
        </w:trPr>
        <w:tc>
          <w:tcPr>
            <w:tcW w:type="dxa" w:w="1162"/>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ALTO</w:t>
            </w:r>
          </w:p>
        </w:tc>
        <w:tc>
          <w:tcPr>
            <w:tcW w:type="dxa" w:w="4026"/>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Escalamiento por alcance: un gestor de área podía crear usuarios o roles con alcance global o de otras áreas</w:t>
            </w:r>
          </w:p>
        </w:tc>
        <w:tc>
          <w:tcPr>
            <w:tcW w:type="dxa" w:w="4172"/>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Consolas" w:cs="Consolas" w:eastAsia="Consolas" w:hAnsi="Consolas"/>
                <w:color w:val="7A2E0E"/>
                <w:sz w:val="18"/>
                <w:szCs w:val="18"/>
              </w:rPr>
              <w:t xml:space="preserve">puede_otorgar</w:t>
            </w:r>
            <w:r>
              <w:rPr>
                <w:sz w:val="18"/>
                <w:szCs w:val="18"/>
              </w:rPr>
              <w:t xml:space="preserve">: permisos subconjunto, rango de alcance, misma dimensión y subconjunto de áreas/edificios</w:t>
            </w:r>
          </w:p>
        </w:tc>
      </w:tr>
      <w:tr>
        <w:trPr>
          <w:cantSplit/>
          <w:tblHeader w:val="off"/>
        </w:trPr>
        <w:tc>
          <w:tcPr>
            <w:tcW w:type="dxa" w:w="1162"/>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ALTO</w:t>
            </w:r>
          </w:p>
        </w:tc>
        <w:tc>
          <w:tcPr>
            <w:tcW w:type="dxa" w:w="4026"/>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Autoedición: un usuario podía cambiarse el rol o las áreas a sí mismo</w:t>
            </w:r>
          </w:p>
        </w:tc>
        <w:tc>
          <w:tcPr>
            <w:tcW w:type="dxa" w:w="4172"/>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Prohibido cambiar el propio rol, áreas, edificios o desactivarse (400)</w:t>
            </w:r>
          </w:p>
        </w:tc>
      </w:tr>
      <w:tr>
        <w:trPr>
          <w:cantSplit/>
          <w:tblHeader w:val="off"/>
        </w:trPr>
        <w:tc>
          <w:tcPr>
            <w:tcW w:type="dxa" w:w="1162"/>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ALTO</w:t>
            </w:r>
          </w:p>
        </w:tc>
        <w:tc>
          <w:tcPr>
            <w:tcW w:type="dxa" w:w="4026"/>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Gestores delegados podían ver y editar a usuarios con más acceso o a sus pares</w:t>
            </w:r>
          </w:p>
        </w:tc>
        <w:tc>
          <w:tcPr>
            <w:tcW w:type="dxa" w:w="4172"/>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Consolas" w:cs="Consolas" w:eastAsia="Consolas" w:hAnsi="Consolas"/>
                <w:color w:val="7A2E0E"/>
                <w:sz w:val="18"/>
                <w:szCs w:val="18"/>
              </w:rPr>
              <w:t xml:space="preserve">_puede_gestionar</w:t>
            </w:r>
            <w:r>
              <w:rPr>
                <w:sz w:val="18"/>
                <w:szCs w:val="18"/>
              </w:rPr>
              <w:t xml:space="preserve">: misma dimensión, menos permisos; listado filtrado</w:t>
            </w:r>
          </w:p>
        </w:tc>
      </w:tr>
      <w:tr>
        <w:trPr>
          <w:cantSplit/>
          <w:tblHeader w:val="off"/>
        </w:trPr>
        <w:tc>
          <w:tcPr>
            <w:tcW w:type="dxa" w:w="1162"/>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ALTO</w:t>
            </w:r>
          </w:p>
        </w:tc>
        <w:tc>
          <w:tcPr>
            <w:tcW w:type="dxa" w:w="4026"/>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Consumo del bucket: subidas sin registrar, reemplazo de evidencias y archivos de cualquier tamaño</w:t>
            </w:r>
          </w:p>
        </w:tc>
        <w:tc>
          <w:tcPr>
            <w:tcW w:type="dxa" w:w="4172"/>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Content-Type y Content-Length firmados, </w:t>
            </w:r>
            <w:r>
              <w:rPr>
                <w:rFonts w:ascii="Consolas" w:cs="Consolas" w:eastAsia="Consolas" w:hAnsi="Consolas"/>
                <w:color w:val="7A2E0E"/>
                <w:sz w:val="18"/>
                <w:szCs w:val="18"/>
              </w:rPr>
              <w:t xml:space="preserve">staging/</w:t>
            </w:r>
            <w:r>
              <w:rPr>
                <w:sz w:val="18"/>
                <w:szCs w:val="18"/>
              </w:rPr>
              <w:t xml:space="preserve"> con ciclo de vida, HEAD de verificación, promoción, cupos de firmas</w:t>
            </w:r>
          </w:p>
        </w:tc>
      </w:tr>
      <w:tr>
        <w:trPr>
          <w:cantSplit/>
          <w:tblHeader w:val="off"/>
        </w:trPr>
        <w:tc>
          <w:tcPr>
            <w:tcW w:type="dxa" w:w="1162"/>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MEDIO</w:t>
            </w:r>
          </w:p>
        </w:tc>
        <w:tc>
          <w:tcPr>
            <w:tcW w:type="dxa" w:w="4026"/>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Filtro del cliente podía ampliar o anular el alcance</w:t>
            </w:r>
          </w:p>
        </w:tc>
        <w:tc>
          <w:tcPr>
            <w:tcW w:type="dxa" w:w="4172"/>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Filtros combinados con </w:t>
            </w:r>
            <w:r>
              <w:rPr>
                <w:rFonts w:ascii="Consolas" w:cs="Consolas" w:eastAsia="Consolas" w:hAnsi="Consolas"/>
                <w:color w:val="7A2E0E"/>
                <w:sz w:val="18"/>
                <w:szCs w:val="18"/>
              </w:rPr>
              <w:t xml:space="preserve">$and</w:t>
            </w:r>
          </w:p>
        </w:tc>
      </w:tr>
      <w:tr>
        <w:trPr>
          <w:cantSplit/>
          <w:tblHeader w:val="off"/>
        </w:trPr>
        <w:tc>
          <w:tcPr>
            <w:tcW w:type="dxa" w:w="1162"/>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MEDIO</w:t>
            </w:r>
          </w:p>
        </w:tc>
        <w:tc>
          <w:tcPr>
            <w:tcW w:type="dxa" w:w="4026"/>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Rate limit por IP castigaba a todo el campus detrás de un NAT</w:t>
            </w:r>
          </w:p>
        </w:tc>
        <w:tc>
          <w:tcPr>
            <w:tcW w:type="dxa" w:w="4172"/>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Límite de escrituras por usuario</w:t>
            </w:r>
          </w:p>
        </w:tc>
      </w:tr>
      <w:tr>
        <w:trPr>
          <w:cantSplit/>
          <w:tblHeader w:val="off"/>
        </w:trPr>
        <w:tc>
          <w:tcPr>
            <w:tcW w:type="dxa" w:w="1162"/>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MEDIO</w:t>
            </w:r>
          </w:p>
        </w:tc>
        <w:tc>
          <w:tcPr>
            <w:tcW w:type="dxa" w:w="4026"/>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Historial sin tope y horas sin límite</w:t>
            </w:r>
          </w:p>
        </w:tc>
        <w:tc>
          <w:tcPr>
            <w:tcW w:type="dxa" w:w="4172"/>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Consolas" w:cs="Consolas" w:eastAsia="Consolas" w:hAnsi="Consolas"/>
                <w:color w:val="7A2E0E"/>
                <w:sz w:val="18"/>
                <w:szCs w:val="18"/>
              </w:rPr>
              <w:t xml:space="preserve">$slice: -200</w:t>
            </w:r>
            <w:r>
              <w:rPr>
                <w:sz w:val="18"/>
                <w:szCs w:val="18"/>
              </w:rPr>
              <w:t xml:space="preserve"> y </w:t>
            </w:r>
            <w:r>
              <w:rPr>
                <w:rFonts w:ascii="Consolas" w:cs="Consolas" w:eastAsia="Consolas" w:hAnsi="Consolas"/>
                <w:color w:val="7A2E0E"/>
                <w:sz w:val="18"/>
                <w:szCs w:val="18"/>
              </w:rPr>
              <w:t xml:space="preserve">horas_invertidas ≤ 1000</w:t>
            </w:r>
          </w:p>
        </w:tc>
      </w:tr>
      <w:tr>
        <w:trPr>
          <w:cantSplit/>
          <w:tblHeader w:val="off"/>
        </w:trPr>
        <w:tc>
          <w:tcPr>
            <w:tcW w:type="dxa" w:w="1162"/>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MEDIO</w:t>
            </w:r>
          </w:p>
        </w:tc>
        <w:tc>
          <w:tcPr>
            <w:tcW w:type="dxa" w:w="4026"/>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Fuerza bruta en login y bloqueo del dueño desde otra red</w:t>
            </w:r>
          </w:p>
        </w:tc>
        <w:tc>
          <w:tcPr>
            <w:tcW w:type="dxa" w:w="4172"/>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Bloqueo por (cuenta, IP) y por cuenta; hash ficticio en tiempo constante</w:t>
            </w:r>
          </w:p>
        </w:tc>
      </w:tr>
      <w:tr>
        <w:trPr>
          <w:cantSplit/>
          <w:tblHeader w:val="off"/>
        </w:trPr>
        <w:tc>
          <w:tcPr>
            <w:tcW w:type="dxa" w:w="1162"/>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MEDIO</w:t>
            </w:r>
          </w:p>
        </w:tc>
        <w:tc>
          <w:tcPr>
            <w:tcW w:type="dxa" w:w="4026"/>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Cualquier técnico del área podía dar seguimiento a una incidencia asignada a otro</w:t>
            </w:r>
          </w:p>
        </w:tc>
        <w:tc>
          <w:tcPr>
            <w:tcW w:type="dxa" w:w="4172"/>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Solo el técnico asignado o un coordinador</w:t>
            </w:r>
          </w:p>
        </w:tc>
      </w:tr>
      <w:tr>
        <w:trPr>
          <w:cantSplit/>
          <w:tblHeader w:val="off"/>
        </w:trPr>
        <w:tc>
          <w:tcPr>
            <w:tcW w:type="dxa" w:w="1162"/>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MEDIO</w:t>
            </w:r>
          </w:p>
        </w:tc>
        <w:tc>
          <w:tcPr>
            <w:tcW w:type="dxa" w:w="4026"/>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Cupo de IA sin tope global y cuerpos enormes antes de autenticar</w:t>
            </w:r>
          </w:p>
        </w:tc>
        <w:tc>
          <w:tcPr>
            <w:tcW w:type="dxa" w:w="4172"/>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Tope global de 300/día; límite de cuerpo 64 KB / 6 MB con 413</w:t>
            </w:r>
          </w:p>
        </w:tc>
      </w:tr>
      <w:tr>
        <w:trPr>
          <w:cantSplit/>
          <w:tblHeader w:val="off"/>
        </w:trPr>
        <w:tc>
          <w:tcPr>
            <w:tcW w:type="dxa" w:w="1162"/>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MEDIO</w:t>
            </w:r>
          </w:p>
        </w:tc>
        <w:tc>
          <w:tcPr>
            <w:tcW w:type="dxa" w:w="4026"/>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Errores de validación devolvían los valores enviados (contraseñas)</w:t>
            </w:r>
          </w:p>
        </w:tc>
        <w:tc>
          <w:tcPr>
            <w:tcW w:type="dxa" w:w="4172"/>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El manejador de 400 elimina </w:t>
            </w:r>
            <w:r>
              <w:rPr>
                <w:rFonts w:ascii="Consolas" w:cs="Consolas" w:eastAsia="Consolas" w:hAnsi="Consolas"/>
                <w:color w:val="7A2E0E"/>
                <w:sz w:val="18"/>
                <w:szCs w:val="18"/>
              </w:rPr>
              <w:t xml:space="preserve">input</w:t>
            </w:r>
            <w:r>
              <w:rPr>
                <w:sz w:val="18"/>
                <w:szCs w:val="18"/>
              </w:rPr>
              <w:t xml:space="preserve"> y </w:t>
            </w:r>
            <w:r>
              <w:rPr>
                <w:rFonts w:ascii="Consolas" w:cs="Consolas" w:eastAsia="Consolas" w:hAnsi="Consolas"/>
                <w:color w:val="7A2E0E"/>
                <w:sz w:val="18"/>
                <w:szCs w:val="18"/>
              </w:rPr>
              <w:t xml:space="preserve">ctx</w:t>
            </w:r>
          </w:p>
        </w:tc>
      </w:tr>
      <w:tr>
        <w:trPr>
          <w:cantSplit/>
          <w:tblHeader w:val="off"/>
        </w:trPr>
        <w:tc>
          <w:tcPr>
            <w:tcW w:type="dxa" w:w="1162"/>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MEDIO</w:t>
            </w:r>
          </w:p>
        </w:tc>
        <w:tc>
          <w:tcPr>
            <w:tcW w:type="dxa" w:w="4026"/>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Secreto JWT débil por defecto</w:t>
            </w:r>
          </w:p>
        </w:tc>
        <w:tc>
          <w:tcPr>
            <w:tcW w:type="dxa" w:w="4172"/>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La API no arranca con menos de 32 caracteres; </w:t>
            </w:r>
            <w:r>
              <w:rPr>
                <w:rFonts w:ascii="Consolas" w:cs="Consolas" w:eastAsia="Consolas" w:hAnsi="Consolas"/>
                <w:color w:val="7A2E0E"/>
                <w:sz w:val="18"/>
                <w:szCs w:val="18"/>
              </w:rPr>
              <w:t xml:space="preserve">iss</w:t>
            </w:r>
            <w:r>
              <w:rPr>
                <w:sz w:val="18"/>
                <w:szCs w:val="18"/>
              </w:rPr>
              <w:t xml:space="preserve"> y </w:t>
            </w:r>
            <w:r>
              <w:rPr>
                <w:rFonts w:ascii="Consolas" w:cs="Consolas" w:eastAsia="Consolas" w:hAnsi="Consolas"/>
                <w:color w:val="7A2E0E"/>
                <w:sz w:val="18"/>
                <w:szCs w:val="18"/>
              </w:rPr>
              <w:t xml:space="preserve">aud</w:t>
            </w:r>
            <w:r>
              <w:rPr>
                <w:sz w:val="18"/>
                <w:szCs w:val="18"/>
              </w:rPr>
              <w:t xml:space="preserve"> obligatorios</w:t>
            </w:r>
          </w:p>
        </w:tc>
      </w:tr>
    </w:tbl>
    <w:p>
      <w:pPr>
        <w:spacing w:after="120"/>
      </w:pPr>
    </w:p>
    <w:p>
      <w:pPr>
        <w:pStyle w:val="Heading2"/>
      </w:pPr>
      <w:r>
        <w:t xml:space="preserve">13.3 Riesgos aceptados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9"/>
        <w:gridCol w:w="3121"/>
        <w:gridCol w:w="3030"/>
      </w:tblGrid>
      <w:tr>
        <w:trPr>
          <w:cantSplit w:val="off"/>
          <w:tblHeader/>
        </w:trPr>
        <w:tc>
          <w:tcPr>
            <w:tcW w:type="dxa" w:w="3209"/>
            <w:tcBorders>
              <w:top w:val="single" w:color="BFBFBF" w:sz="4"/>
              <w:left w:val="single" w:color="BFBFBF" w:sz="4"/>
              <w:bottom w:val="single" w:color="BFBFBF" w:sz="4"/>
              <w:right w:val="single" w:color="BFBFBF" w:sz="4"/>
            </w:tcBorders>
            <w:shd w:fill="1D4ED8" w:color="auto" w:val="clear"/>
            <w:tcMar>
              <w:top w:type="dxa" w:w="50"/>
              <w:left w:type="dxa" w:w="90"/>
              <w:bottom w:type="dxa" w:w="50"/>
              <w:right w:type="dxa" w:w="90"/>
            </w:tcMar>
          </w:tcPr>
          <w:p>
            <w:r>
              <w:rPr>
                <w:b/>
                <w:bCs/>
                <w:color w:val="FFFFFF"/>
                <w:sz w:val="18"/>
                <w:szCs w:val="18"/>
              </w:rPr>
              <w:t xml:space="preserve">Riesgo</w:t>
            </w:r>
          </w:p>
        </w:tc>
        <w:tc>
          <w:tcPr>
            <w:tcW w:type="dxa" w:w="3121"/>
            <w:tcBorders>
              <w:top w:val="single" w:color="BFBFBF" w:sz="4"/>
              <w:left w:val="single" w:color="BFBFBF" w:sz="4"/>
              <w:bottom w:val="single" w:color="BFBFBF" w:sz="4"/>
              <w:right w:val="single" w:color="BFBFBF" w:sz="4"/>
            </w:tcBorders>
            <w:shd w:fill="1D4ED8" w:color="auto" w:val="clear"/>
            <w:tcMar>
              <w:top w:type="dxa" w:w="50"/>
              <w:left w:type="dxa" w:w="90"/>
              <w:bottom w:type="dxa" w:w="50"/>
              <w:right w:type="dxa" w:w="90"/>
            </w:tcMar>
          </w:tcPr>
          <w:p>
            <w:r>
              <w:rPr>
                <w:b/>
                <w:bCs/>
                <w:color w:val="FFFFFF"/>
                <w:sz w:val="18"/>
                <w:szCs w:val="18"/>
              </w:rPr>
              <w:t xml:space="preserve">Por qué se acepta</w:t>
            </w:r>
          </w:p>
        </w:tc>
        <w:tc>
          <w:tcPr>
            <w:tcW w:type="dxa" w:w="3030"/>
            <w:tcBorders>
              <w:top w:val="single" w:color="BFBFBF" w:sz="4"/>
              <w:left w:val="single" w:color="BFBFBF" w:sz="4"/>
              <w:bottom w:val="single" w:color="BFBFBF" w:sz="4"/>
              <w:right w:val="single" w:color="BFBFBF" w:sz="4"/>
            </w:tcBorders>
            <w:shd w:fill="1D4ED8" w:color="auto" w:val="clear"/>
            <w:tcMar>
              <w:top w:type="dxa" w:w="50"/>
              <w:left w:type="dxa" w:w="90"/>
              <w:bottom w:type="dxa" w:w="50"/>
              <w:right w:type="dxa" w:w="90"/>
            </w:tcMar>
          </w:tcPr>
          <w:p>
            <w:r>
              <w:rPr>
                <w:b/>
                <w:bCs/>
                <w:color w:val="FFFFFF"/>
                <w:sz w:val="18"/>
                <w:szCs w:val="18"/>
              </w:rPr>
              <w:t xml:space="preserve">Control</w:t>
            </w:r>
          </w:p>
        </w:tc>
      </w:tr>
      <w:tr>
        <w:trPr>
          <w:cantSplit/>
          <w:tblHeader w:val="off"/>
        </w:trPr>
        <w:tc>
          <w:tcPr>
            <w:tcW w:type="dxa" w:w="3209"/>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N6: resincronización del folio si Redis pierde el contador con más de 9,999 incidencias en un día por categoría</w:t>
            </w:r>
          </w:p>
        </w:tc>
        <w:tc>
          <w:tcPr>
            <w:tcW w:type="dxa" w:w="3121"/>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Volumen irreal para el campus (el folio usa 4 dígitos por día y categoría)</w:t>
            </w:r>
          </w:p>
        </w:tc>
        <w:tc>
          <w:tcPr>
            <w:tcW w:type="dxa" w:w="303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Aceptado; el índice único de </w:t>
            </w:r>
            <w:r>
              <w:rPr>
                <w:rFonts w:ascii="Consolas" w:cs="Consolas" w:eastAsia="Consolas" w:hAnsi="Consolas"/>
                <w:color w:val="7A2E0E"/>
                <w:sz w:val="18"/>
                <w:szCs w:val="18"/>
              </w:rPr>
              <w:t xml:space="preserve">codigo</w:t>
            </w:r>
            <w:r>
              <w:rPr>
                <w:sz w:val="18"/>
                <w:szCs w:val="18"/>
              </w:rPr>
              <w:t xml:space="preserve"> evita duplicados en cualquier caso</w:t>
            </w:r>
          </w:p>
        </w:tc>
      </w:tr>
      <w:tr>
        <w:trPr>
          <w:cantSplit/>
          <w:tblHeader w:val="off"/>
        </w:trPr>
        <w:tc>
          <w:tcPr>
            <w:tcW w:type="dxa" w:w="3209"/>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Consolas" w:cs="Consolas" w:eastAsia="Consolas" w:hAnsi="Consolas"/>
                <w:color w:val="7A2E0E"/>
                <w:sz w:val="18"/>
                <w:szCs w:val="18"/>
              </w:rPr>
              <w:t xml:space="preserve">/docs</w:t>
            </w:r>
            <w:r>
              <w:rPr>
                <w:sz w:val="18"/>
                <w:szCs w:val="18"/>
              </w:rPr>
              <w:t xml:space="preserve"> (OpenAPI) visible públicamente</w:t>
            </w:r>
          </w:p>
        </w:tc>
        <w:tc>
          <w:tcPr>
            <w:tcW w:type="dxa" w:w="3121"/>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Es útil para la defensa y para el equipo; no expone datos ni secretos, y todos los endpoints exigen token</w:t>
            </w:r>
          </w:p>
        </w:tc>
        <w:tc>
          <w:tcPr>
            <w:tcW w:type="dxa" w:w="303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Se puede ocultar en producción con </w:t>
            </w:r>
            <w:r>
              <w:rPr>
                <w:rFonts w:ascii="Consolas" w:cs="Consolas" w:eastAsia="Consolas" w:hAnsi="Consolas"/>
                <w:color w:val="7A2E0E"/>
                <w:sz w:val="18"/>
                <w:szCs w:val="18"/>
              </w:rPr>
              <w:t xml:space="preserve">docs_url=None</w:t>
            </w:r>
          </w:p>
        </w:tc>
      </w:tr>
      <w:tr>
        <w:trPr>
          <w:cantSplit/>
          <w:tblHeader w:val="off"/>
        </w:trPr>
        <w:tc>
          <w:tcPr>
            <w:tcW w:type="dxa" w:w="3209"/>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Archivos huérfanos en el bucket cuando el TTL borra la incidencia</w:t>
            </w:r>
          </w:p>
        </w:tc>
        <w:tc>
          <w:tcPr>
            <w:tcW w:type="dxa" w:w="3121"/>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MongoDB no avisa al borrar por TTL</w:t>
            </w:r>
          </w:p>
        </w:tc>
        <w:tc>
          <w:tcPr>
            <w:tcW w:type="dxa" w:w="303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Consolas" w:cs="Consolas" w:eastAsia="Consolas" w:hAnsi="Consolas"/>
                <w:color w:val="7A2E0E"/>
                <w:sz w:val="18"/>
                <w:szCs w:val="18"/>
              </w:rPr>
              <w:t xml:space="preserve">scripts/limpiar_huerfanos.py</w:t>
            </w:r>
            <w:r>
              <w:rPr>
                <w:sz w:val="18"/>
                <w:szCs w:val="18"/>
              </w:rPr>
              <w:t xml:space="preserve"> (simulación y </w:t>
            </w:r>
            <w:r>
              <w:rPr>
                <w:rFonts w:ascii="Consolas" w:cs="Consolas" w:eastAsia="Consolas" w:hAnsi="Consolas"/>
                <w:color w:val="7A2E0E"/>
                <w:sz w:val="18"/>
                <w:szCs w:val="18"/>
              </w:rPr>
              <w:t xml:space="preserve">--borrar</w:t>
            </w:r>
            <w:r>
              <w:rPr>
                <w:sz w:val="18"/>
                <w:szCs w:val="18"/>
              </w:rPr>
              <w:t xml:space="preserve">) periódico; </w:t>
            </w:r>
            <w:r>
              <w:rPr>
                <w:rFonts w:ascii="Consolas" w:cs="Consolas" w:eastAsia="Consolas" w:hAnsi="Consolas"/>
                <w:color w:val="7A2E0E"/>
                <w:sz w:val="18"/>
                <w:szCs w:val="18"/>
              </w:rPr>
              <w:t xml:space="preserve">staging/</w:t>
            </w:r>
            <w:r>
              <w:rPr>
                <w:sz w:val="18"/>
                <w:szCs w:val="18"/>
              </w:rPr>
              <w:t xml:space="preserve"> lo limpia el ciclo de vida</w:t>
            </w:r>
          </w:p>
        </w:tc>
      </w:tr>
      <w:tr>
        <w:trPr>
          <w:cantSplit/>
          <w:tblHeader w:val="off"/>
        </w:trPr>
        <w:tc>
          <w:tcPr>
            <w:tcW w:type="dxa" w:w="3209"/>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Sin refresh token todavía</w:t>
            </w:r>
          </w:p>
        </w:tc>
        <w:tc>
          <w:tcPr>
            <w:tcW w:type="dxa" w:w="3121"/>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El access token dura solo 15 min</w:t>
            </w:r>
          </w:p>
        </w:tc>
        <w:tc>
          <w:tcPr>
            <w:tcW w:type="dxa" w:w="303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T-014</w:t>
            </w:r>
          </w:p>
        </w:tc>
      </w:tr>
      <w:tr>
        <w:trPr>
          <w:cantSplit/>
          <w:tblHeader w:val="off"/>
        </w:trPr>
        <w:tc>
          <w:tcPr>
            <w:tcW w:type="dxa" w:w="3209"/>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Rol leído de la base en cada petición (sin caché)</w:t>
            </w:r>
          </w:p>
        </w:tc>
        <w:tc>
          <w:tcPr>
            <w:tcW w:type="dxa" w:w="3121"/>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Una consulta extra por petición a cambio de revocación inmediata</w:t>
            </w:r>
          </w:p>
        </w:tc>
        <w:tc>
          <w:tcPr>
            <w:tcW w:type="dxa" w:w="303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Caché en Redis opcional (V-ROL-12)</w:t>
            </w:r>
          </w:p>
        </w:tc>
      </w:tr>
    </w:tbl>
    <w:p>
      <w:pPr>
        <w:spacing w:after="120"/>
      </w:pPr>
    </w:p>
    <w:p>
      <w:pPr>
        <w:pStyle w:val="Heading1"/>
        <w:pageBreakBefore/>
      </w:pPr>
      <w:r>
        <w:t xml:space="preserve">14. Trabajo en equipo y CI/CD</w:t>
      </w:r>
    </w:p>
    <w:p>
      <w:pPr>
        <w:pStyle w:val="Heading2"/>
      </w:pPr>
      <w:r>
        <w:t xml:space="preserve">14.1 Repositorio y ramas</w:t>
      </w:r>
    </w:p>
    <w:p>
      <w:pPr>
        <w:pStyle w:val="ListParagraph"/>
        <w:numPr>
          <w:ilvl w:val="0"/>
          <w:numId w:val="2"/>
        </w:numPr>
        <w:spacing w:after="60"/>
      </w:pPr>
      <w:r>
        <w:t xml:space="preserve">Repositorio </w:t>
      </w:r>
      <w:r>
        <w:rPr>
          <w:b/>
          <w:bCs/>
        </w:rPr>
        <w:t xml:space="preserve">público</w:t>
      </w:r>
      <w:r>
        <w:t xml:space="preserve">: </w:t>
      </w:r>
      <w:r>
        <w:rPr>
          <w:rFonts w:ascii="Consolas" w:cs="Consolas" w:eastAsia="Consolas" w:hAnsi="Consolas"/>
          <w:color w:val="7A2E0E"/>
        </w:rPr>
        <w:t xml:space="preserve">github.com/canulcua123-source/campus-fix</w:t>
      </w:r>
      <w:r>
        <w:t xml:space="preserve">.</w:t>
      </w:r>
    </w:p>
    <w:p>
      <w:pPr>
        <w:pStyle w:val="ListParagraph"/>
        <w:numPr>
          <w:ilvl w:val="0"/>
          <w:numId w:val="2"/>
        </w:numPr>
        <w:spacing w:after="60"/>
      </w:pPr>
      <w:r>
        <w:rPr>
          <w:rFonts w:ascii="Consolas" w:cs="Consolas" w:eastAsia="Consolas" w:hAnsi="Consolas"/>
          <w:color w:val="7A2E0E"/>
        </w:rPr>
        <w:t xml:space="preserve">main</w:t>
      </w:r>
      <w:r>
        <w:t xml:space="preserve">: producción, solo recibe PR </w:t>
      </w:r>
      <w:r>
        <w:rPr>
          <w:b/>
          <w:bCs/>
        </w:rPr>
        <w:t xml:space="preserve">desde </w:t>
      </w:r>
      <w:r>
        <w:rPr>
          <w:rFonts w:ascii="Consolas" w:cs="Consolas" w:eastAsia="Consolas" w:hAnsi="Consolas"/>
          <w:b/>
          <w:bCs/>
          <w:color w:val="7A2E0E"/>
        </w:rPr>
        <w:t xml:space="preserve">dev</w:t>
      </w:r>
      <w:r>
        <w:t xml:space="preserve"> (release, </w:t>
      </w:r>
      <w:r>
        <w:rPr>
          <w:i/>
          <w:iCs/>
        </w:rPr>
        <w:t xml:space="preserve">merge commit</w:t>
      </w:r>
      <w:r>
        <w:t xml:space="preserve">). </w:t>
      </w:r>
      <w:r>
        <w:rPr>
          <w:rFonts w:ascii="Consolas" w:cs="Consolas" w:eastAsia="Consolas" w:hAnsi="Consolas"/>
          <w:color w:val="7A2E0E"/>
        </w:rPr>
        <w:t xml:space="preserve">dev</w:t>
      </w:r>
      <w:r>
        <w:t xml:space="preserve">: integración y rama por defecto, recibe PR de ramas de trabajo con </w:t>
      </w:r>
      <w:r>
        <w:rPr>
          <w:b/>
          <w:bCs/>
        </w:rPr>
        <w:t xml:space="preserve">squash and merge</w:t>
      </w:r>
      <w:r>
        <w:t xml:space="preserve"> (1 commit = 1 PR = 1 issue).</w:t>
      </w:r>
    </w:p>
    <w:p>
      <w:pPr>
        <w:pStyle w:val="ListParagraph"/>
        <w:numPr>
          <w:ilvl w:val="0"/>
          <w:numId w:val="2"/>
        </w:numPr>
        <w:spacing w:after="60"/>
      </w:pPr>
      <w:r>
        <w:t xml:space="preserve">Ramas de trabajo </w:t>
      </w:r>
      <w:r>
        <w:rPr>
          <w:rFonts w:ascii="Consolas" w:cs="Consolas" w:eastAsia="Consolas" w:hAnsi="Consolas"/>
          <w:color w:val="7A2E0E"/>
        </w:rPr>
        <w:t xml:space="preserve">&lt;tipo&gt;/&lt;issue&gt;-&lt;slug&gt;</w:t>
      </w:r>
      <w:r>
        <w:t xml:space="preserve"> desde </w:t>
      </w:r>
      <w:r>
        <w:rPr>
          <w:rFonts w:ascii="Consolas" w:cs="Consolas" w:eastAsia="Consolas" w:hAnsi="Consolas"/>
          <w:color w:val="7A2E0E"/>
        </w:rPr>
        <w:t xml:space="preserve">dev</w:t>
      </w:r>
      <w:r>
        <w:t xml:space="preserve"> actualizado (tipos feat, fix, docs, test, chore, refactor, ci), por ejemplo </w:t>
      </w:r>
      <w:r>
        <w:rPr>
          <w:rFonts w:ascii="Consolas" w:cs="Consolas" w:eastAsia="Consolas" w:hAnsi="Consolas"/>
          <w:color w:val="7A2E0E"/>
        </w:rPr>
        <w:t xml:space="preserve">feat/12-login-con-correo</w:t>
      </w:r>
      <w:r>
        <w:t xml:space="preserve">.</w:t>
      </w:r>
    </w:p>
    <w:p>
      <w:pPr>
        <w:pStyle w:val="ListParagraph"/>
        <w:numPr>
          <w:ilvl w:val="0"/>
          <w:numId w:val="2"/>
        </w:numPr>
        <w:spacing w:after="60"/>
      </w:pPr>
      <w:r>
        <w:t xml:space="preserve">Commits y títulos de PR en Conventional Commits; PR de ≤ 400 líneas con </w:t>
      </w:r>
      <w:r>
        <w:rPr>
          <w:rFonts w:ascii="Consolas" w:cs="Consolas" w:eastAsia="Consolas" w:hAnsi="Consolas"/>
          <w:color w:val="7A2E0E"/>
        </w:rPr>
        <w:t xml:space="preserve">Closes #N</w:t>
      </w:r>
      <w:r>
        <w:t xml:space="preserve">; rebase diario sobre </w:t>
      </w:r>
      <w:r>
        <w:rPr>
          <w:rFonts w:ascii="Consolas" w:cs="Consolas" w:eastAsia="Consolas" w:hAnsi="Consolas"/>
          <w:color w:val="7A2E0E"/>
        </w:rPr>
        <w:t xml:space="preserve">origin/dev</w:t>
      </w:r>
      <w:r>
        <w:t xml:space="preserve"> y solo </w:t>
      </w:r>
      <w:r>
        <w:rPr>
          <w:rFonts w:ascii="Consolas" w:cs="Consolas" w:eastAsia="Consolas" w:hAnsi="Consolas"/>
          <w:color w:val="7A2E0E"/>
        </w:rPr>
        <w:t xml:space="preserve">--force-with-lease</w:t>
      </w:r>
      <w:r>
        <w:t xml:space="preserve"> en la rama propia.</w:t>
      </w:r>
    </w:p>
    <w:p>
      <w:pPr>
        <w:pStyle w:val="Heading2"/>
      </w:pPr>
      <w:r>
        <w:t xml:space="preserve">14.2 Protección con rulesets</w:t>
      </w:r>
    </w:p>
    <w:p>
      <w:pPr>
        <w:spacing w:after="120"/>
      </w:pPr>
      <w:r>
        <w:t xml:space="preserve">Los rulesets de GitHub (aplicados con </w:t>
      </w:r>
      <w:r>
        <w:rPr>
          <w:rFonts w:ascii="Consolas" w:cs="Consolas" w:eastAsia="Consolas" w:hAnsi="Consolas"/>
          <w:color w:val="7A2E0E"/>
        </w:rPr>
        <w:t xml:space="preserve">scripts/github/proteger-ramas.sh</w:t>
      </w:r>
      <w:r>
        <w:t xml:space="preserve">) exigen en </w:t>
      </w:r>
      <w:r>
        <w:rPr>
          <w:rFonts w:ascii="Consolas" w:cs="Consolas" w:eastAsia="Consolas" w:hAnsi="Consolas"/>
          <w:color w:val="7A2E0E"/>
        </w:rPr>
        <w:t xml:space="preserve">dev</w:t>
      </w:r>
      <w:r>
        <w:t xml:space="preserve"> y </w:t>
      </w:r>
      <w:r>
        <w:rPr>
          <w:rFonts w:ascii="Consolas" w:cs="Consolas" w:eastAsia="Consolas" w:hAnsi="Consolas"/>
          <w:color w:val="7A2E0E"/>
        </w:rPr>
        <w:t xml:space="preserve">main</w:t>
      </w:r>
      <w:r>
        <w:t xml:space="preserve">: </w:t>
      </w:r>
      <w:r>
        <w:rPr>
          <w:b/>
          <w:bCs/>
        </w:rPr>
        <w:t xml:space="preserve">PR obligatorio</w:t>
      </w:r>
      <w:r>
        <w:t xml:space="preserve">, </w:t>
      </w:r>
      <w:r>
        <w:rPr>
          <w:b/>
          <w:bCs/>
        </w:rPr>
        <w:t xml:space="preserve">1 aprobación</w:t>
      </w:r>
      <w:r>
        <w:t xml:space="preserve">, conversaciones resueltas, </w:t>
      </w:r>
      <w:r>
        <w:rPr>
          <w:b/>
          <w:bCs/>
        </w:rPr>
        <w:t xml:space="preserve">CI en verde</w:t>
      </w:r>
      <w:r>
        <w:t xml:space="preserve">, </w:t>
      </w:r>
      <w:r>
        <w:rPr>
          <w:b/>
          <w:bCs/>
        </w:rPr>
        <w:t xml:space="preserve">sin push directo, sin force push y sin borrado</w:t>
      </w:r>
      <w:r>
        <w:t xml:space="preserve">; a </w:t>
      </w:r>
      <w:r>
        <w:rPr>
          <w:rFonts w:ascii="Consolas" w:cs="Consolas" w:eastAsia="Consolas" w:hAnsi="Consolas"/>
          <w:color w:val="7A2E0E"/>
        </w:rPr>
        <w:t xml:space="preserve">main</w:t>
      </w:r>
      <w:r>
        <w:t xml:space="preserve"> solo se llega desde </w:t>
      </w:r>
      <w:r>
        <w:rPr>
          <w:rFonts w:ascii="Consolas" w:cs="Consolas" w:eastAsia="Consolas" w:hAnsi="Consolas"/>
          <w:color w:val="7A2E0E"/>
        </w:rPr>
        <w:t xml:space="preserve">dev</w:t>
      </w:r>
      <w:r>
        <w:t xml:space="preserve">. En local, el hook </w:t>
      </w:r>
      <w:r>
        <w:rPr>
          <w:rFonts w:ascii="Consolas" w:cs="Consolas" w:eastAsia="Consolas" w:hAnsi="Consolas"/>
          <w:color w:val="7A2E0E"/>
        </w:rPr>
        <w:t xml:space="preserve">no-commit-to-branch</w:t>
      </w:r>
      <w:r>
        <w:t xml:space="preserve"> de pre-commit evita commits en </w:t>
      </w:r>
      <w:r>
        <w:rPr>
          <w:rFonts w:ascii="Consolas" w:cs="Consolas" w:eastAsia="Consolas" w:hAnsi="Consolas"/>
          <w:color w:val="7A2E0E"/>
        </w:rPr>
        <w:t xml:space="preserve">dev</w:t>
      </w:r>
      <w:r>
        <w:t xml:space="preserve"> o </w:t>
      </w:r>
      <w:r>
        <w:rPr>
          <w:rFonts w:ascii="Consolas" w:cs="Consolas" w:eastAsia="Consolas" w:hAnsi="Consolas"/>
          <w:color w:val="7A2E0E"/>
        </w:rPr>
        <w:t xml:space="preserve">main</w:t>
      </w:r>
      <w:r>
        <w:t xml:space="preserve">.</w:t>
      </w:r>
    </w:p>
    <w:p>
      <w:pPr>
        <w:pStyle w:val="Heading2"/>
      </w:pPr>
      <w:r>
        <w:t xml:space="preserve">14.3 Los 9 checks del CI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33"/>
        <w:gridCol w:w="2045"/>
        <w:gridCol w:w="4782"/>
      </w:tblGrid>
      <w:tr>
        <w:trPr>
          <w:cantSplit w:val="off"/>
          <w:tblHeader/>
        </w:trPr>
        <w:tc>
          <w:tcPr>
            <w:tcW w:type="dxa" w:w="2533"/>
            <w:tcBorders>
              <w:top w:val="single" w:color="BFBFBF" w:sz="4"/>
              <w:left w:val="single" w:color="BFBFBF" w:sz="4"/>
              <w:bottom w:val="single" w:color="BFBFBF" w:sz="4"/>
              <w:right w:val="single" w:color="BFBFBF" w:sz="4"/>
            </w:tcBorders>
            <w:shd w:fill="1D4ED8" w:color="auto" w:val="clear"/>
            <w:tcMar>
              <w:top w:type="dxa" w:w="50"/>
              <w:left w:type="dxa" w:w="90"/>
              <w:bottom w:type="dxa" w:w="50"/>
              <w:right w:type="dxa" w:w="90"/>
            </w:tcMar>
          </w:tcPr>
          <w:p>
            <w:r>
              <w:rPr>
                <w:b/>
                <w:bCs/>
                <w:color w:val="FFFFFF"/>
                <w:sz w:val="18"/>
                <w:szCs w:val="18"/>
              </w:rPr>
              <w:t xml:space="preserve">Check</w:t>
            </w:r>
          </w:p>
        </w:tc>
        <w:tc>
          <w:tcPr>
            <w:tcW w:type="dxa" w:w="2045"/>
            <w:tcBorders>
              <w:top w:val="single" w:color="BFBFBF" w:sz="4"/>
              <w:left w:val="single" w:color="BFBFBF" w:sz="4"/>
              <w:bottom w:val="single" w:color="BFBFBF" w:sz="4"/>
              <w:right w:val="single" w:color="BFBFBF" w:sz="4"/>
            </w:tcBorders>
            <w:shd w:fill="1D4ED8" w:color="auto" w:val="clear"/>
            <w:tcMar>
              <w:top w:type="dxa" w:w="50"/>
              <w:left w:type="dxa" w:w="90"/>
              <w:bottom w:type="dxa" w:w="50"/>
              <w:right w:type="dxa" w:w="90"/>
            </w:tcMar>
          </w:tcPr>
          <w:p>
            <w:r>
              <w:rPr>
                <w:b/>
                <w:bCs/>
                <w:color w:val="FFFFFF"/>
                <w:sz w:val="18"/>
                <w:szCs w:val="18"/>
              </w:rPr>
              <w:t xml:space="preserve">Workflow</w:t>
            </w:r>
          </w:p>
        </w:tc>
        <w:tc>
          <w:tcPr>
            <w:tcW w:type="dxa" w:w="4782"/>
            <w:tcBorders>
              <w:top w:val="single" w:color="BFBFBF" w:sz="4"/>
              <w:left w:val="single" w:color="BFBFBF" w:sz="4"/>
              <w:bottom w:val="single" w:color="BFBFBF" w:sz="4"/>
              <w:right w:val="single" w:color="BFBFBF" w:sz="4"/>
            </w:tcBorders>
            <w:shd w:fill="1D4ED8" w:color="auto" w:val="clear"/>
            <w:tcMar>
              <w:top w:type="dxa" w:w="50"/>
              <w:left w:type="dxa" w:w="90"/>
              <w:bottom w:type="dxa" w:w="50"/>
              <w:right w:type="dxa" w:w="90"/>
            </w:tcMar>
          </w:tcPr>
          <w:p>
            <w:r>
              <w:rPr>
                <w:b/>
                <w:bCs/>
                <w:color w:val="FFFFFF"/>
                <w:sz w:val="18"/>
                <w:szCs w:val="18"/>
              </w:rPr>
              <w:t xml:space="preserve">Qué valida</w:t>
            </w:r>
          </w:p>
        </w:tc>
      </w:tr>
      <w:tr>
        <w:trPr>
          <w:cantSplit/>
          <w:tblHeader w:val="off"/>
        </w:trPr>
        <w:tc>
          <w:tcPr>
            <w:tcW w:type="dxa" w:w="2533"/>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ci-ok</w:t>
            </w:r>
          </w:p>
        </w:tc>
        <w:tc>
          <w:tcPr>
            <w:tcW w:type="dxa" w:w="2045"/>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ci.yml</w:t>
            </w:r>
          </w:p>
        </w:tc>
        <w:tc>
          <w:tcPr>
            <w:tcW w:type="dxa" w:w="4782"/>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Check requerido que resume los jobs de CI; falla si alguno falló o se canceló</w:t>
            </w:r>
          </w:p>
        </w:tc>
      </w:tr>
      <w:tr>
        <w:trPr>
          <w:cantSplit/>
          <w:tblHeader w:val="off"/>
        </w:trPr>
        <w:tc>
          <w:tcPr>
            <w:tcW w:type="dxa" w:w="2533"/>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detectar-cambios</w:t>
            </w:r>
          </w:p>
        </w:tc>
        <w:tc>
          <w:tcPr>
            <w:tcW w:type="dxa" w:w="2045"/>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ci.yml</w:t>
            </w:r>
          </w:p>
        </w:tc>
        <w:tc>
          <w:tcPr>
            <w:tcW w:type="dxa" w:w="4782"/>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Decide qué jobs corren según las rutas cambiadas</w:t>
            </w:r>
          </w:p>
        </w:tc>
      </w:tr>
      <w:tr>
        <w:trPr>
          <w:cantSplit/>
          <w:tblHeader w:val="off"/>
        </w:trPr>
        <w:tc>
          <w:tcPr>
            <w:tcW w:type="dxa" w:w="2533"/>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backend (ruff + pytest)</w:t>
            </w:r>
          </w:p>
        </w:tc>
        <w:tc>
          <w:tcPr>
            <w:tcW w:type="dxa" w:w="2045"/>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ci.yml</w:t>
            </w:r>
          </w:p>
        </w:tc>
        <w:tc>
          <w:tcPr>
            <w:tcW w:type="dxa" w:w="4782"/>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Ruff y las 208 pruebas contra mongo:7.0 y redis:7 de servicio</w:t>
            </w:r>
          </w:p>
        </w:tc>
      </w:tr>
      <w:tr>
        <w:trPr>
          <w:cantSplit/>
          <w:tblHeader w:val="off"/>
        </w:trPr>
        <w:tc>
          <w:tcPr>
            <w:tcW w:type="dxa" w:w="2533"/>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frontend (lint + build)</w:t>
            </w:r>
          </w:p>
        </w:tc>
        <w:tc>
          <w:tcPr>
            <w:tcW w:type="dxa" w:w="2045"/>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ci.yml</w:t>
            </w:r>
          </w:p>
        </w:tc>
        <w:tc>
          <w:tcPr>
            <w:tcW w:type="dxa" w:w="4782"/>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oxlint y build (</w:t>
            </w:r>
            <w:r>
              <w:rPr>
                <w:rFonts w:ascii="Consolas" w:cs="Consolas" w:eastAsia="Consolas" w:hAnsi="Consolas"/>
                <w:color w:val="7A2E0E"/>
                <w:sz w:val="18"/>
                <w:szCs w:val="18"/>
              </w:rPr>
              <w:t xml:space="preserve">tsc -b</w:t>
            </w:r>
            <w:r>
              <w:rPr>
                <w:sz w:val="18"/>
                <w:szCs w:val="18"/>
              </w:rPr>
              <w:t xml:space="preserve"> + </w:t>
            </w:r>
            <w:r>
              <w:rPr>
                <w:rFonts w:ascii="Consolas" w:cs="Consolas" w:eastAsia="Consolas" w:hAnsi="Consolas"/>
                <w:color w:val="7A2E0E"/>
                <w:sz w:val="18"/>
                <w:szCs w:val="18"/>
              </w:rPr>
              <w:t xml:space="preserve">vite build</w:t>
            </w:r>
            <w:r>
              <w:rPr>
                <w:sz w:val="18"/>
                <w:szCs w:val="18"/>
              </w:rPr>
              <w:t xml:space="preserve">)</w:t>
            </w:r>
          </w:p>
        </w:tc>
      </w:tr>
      <w:tr>
        <w:trPr>
          <w:cantSplit/>
          <w:tblHeader w:val="off"/>
        </w:trPr>
        <w:tc>
          <w:tcPr>
            <w:tcW w:type="dxa" w:w="2533"/>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postman (JSON válido)</w:t>
            </w:r>
          </w:p>
        </w:tc>
        <w:tc>
          <w:tcPr>
            <w:tcW w:type="dxa" w:w="2045"/>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ci.yml</w:t>
            </w:r>
          </w:p>
        </w:tc>
        <w:tc>
          <w:tcPr>
            <w:tcW w:type="dxa" w:w="4782"/>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Que la colección y el entorno de Postman sean JSON válido</w:t>
            </w:r>
          </w:p>
        </w:tc>
      </w:tr>
      <w:tr>
        <w:trPr>
          <w:cantSplit/>
          <w:tblHeader w:val="off"/>
        </w:trPr>
        <w:tc>
          <w:tcPr>
            <w:tcW w:type="dxa" w:w="2533"/>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branch-flow</w:t>
            </w:r>
          </w:p>
        </w:tc>
        <w:tc>
          <w:tcPr>
            <w:tcW w:type="dxa" w:w="2045"/>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branch-flow.yml</w:t>
            </w:r>
          </w:p>
        </w:tc>
        <w:tc>
          <w:tcPr>
            <w:tcW w:type="dxa" w:w="4782"/>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Nombre de la rama y que a </w:t>
            </w:r>
            <w:r>
              <w:rPr>
                <w:rFonts w:ascii="Consolas" w:cs="Consolas" w:eastAsia="Consolas" w:hAnsi="Consolas"/>
                <w:color w:val="7A2E0E"/>
                <w:sz w:val="18"/>
                <w:szCs w:val="18"/>
              </w:rPr>
              <w:t xml:space="preserve">main</w:t>
            </w:r>
            <w:r>
              <w:rPr>
                <w:sz w:val="18"/>
                <w:szCs w:val="18"/>
              </w:rPr>
              <w:t xml:space="preserve"> solo llegue </w:t>
            </w:r>
            <w:r>
              <w:rPr>
                <w:rFonts w:ascii="Consolas" w:cs="Consolas" w:eastAsia="Consolas" w:hAnsi="Consolas"/>
                <w:color w:val="7A2E0E"/>
                <w:sz w:val="18"/>
                <w:szCs w:val="18"/>
              </w:rPr>
              <w:t xml:space="preserve">dev</w:t>
            </w:r>
          </w:p>
        </w:tc>
      </w:tr>
      <w:tr>
        <w:trPr>
          <w:cantSplit/>
          <w:tblHeader w:val="off"/>
        </w:trPr>
        <w:tc>
          <w:tcPr>
            <w:tcW w:type="dxa" w:w="2533"/>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pr-rules</w:t>
            </w:r>
          </w:p>
        </w:tc>
        <w:tc>
          <w:tcPr>
            <w:tcW w:type="dxa" w:w="2045"/>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pr-rules.yml</w:t>
            </w:r>
          </w:p>
        </w:tc>
        <w:tc>
          <w:tcPr>
            <w:tcW w:type="dxa" w:w="4782"/>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Título Conventional Commits, </w:t>
            </w:r>
            <w:r>
              <w:rPr>
                <w:rFonts w:ascii="Consolas" w:cs="Consolas" w:eastAsia="Consolas" w:hAnsi="Consolas"/>
                <w:color w:val="7A2E0E"/>
                <w:sz w:val="18"/>
                <w:szCs w:val="18"/>
              </w:rPr>
              <w:t xml:space="preserve">Closes #N</w:t>
            </w:r>
            <w:r>
              <w:rPr>
                <w:sz w:val="18"/>
                <w:szCs w:val="18"/>
              </w:rPr>
              <w:t xml:space="preserve"> y rama al día con </w:t>
            </w:r>
            <w:r>
              <w:rPr>
                <w:rFonts w:ascii="Consolas" w:cs="Consolas" w:eastAsia="Consolas" w:hAnsi="Consolas"/>
                <w:color w:val="7A2E0E"/>
                <w:sz w:val="18"/>
                <w:szCs w:val="18"/>
              </w:rPr>
              <w:t xml:space="preserve">dev</w:t>
            </w:r>
          </w:p>
        </w:tc>
      </w:tr>
      <w:tr>
        <w:trPr>
          <w:cantSplit/>
          <w:tblHeader w:val="off"/>
        </w:trPr>
        <w:tc>
          <w:tcPr>
            <w:tcW w:type="dxa" w:w="2533"/>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gitleaks</w:t>
            </w:r>
          </w:p>
        </w:tc>
        <w:tc>
          <w:tcPr>
            <w:tcW w:type="dxa" w:w="2045"/>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seguridad.yml</w:t>
            </w:r>
          </w:p>
        </w:tc>
        <w:tc>
          <w:tcPr>
            <w:tcW w:type="dxa" w:w="4782"/>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Secretos en los commits del PR (binario fijado con checksum)</w:t>
            </w:r>
          </w:p>
        </w:tc>
      </w:tr>
      <w:tr>
        <w:trPr>
          <w:cantSplit/>
          <w:tblHeader w:val="off"/>
        </w:trPr>
        <w:tc>
          <w:tcPr>
            <w:tcW w:type="dxa" w:w="2533"/>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reglas-bd</w:t>
            </w:r>
          </w:p>
        </w:tc>
        <w:tc>
          <w:tcPr>
            <w:tcW w:type="dxa" w:w="2045"/>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seguridad.yml</w:t>
            </w:r>
          </w:p>
        </w:tc>
        <w:tc>
          <w:tcPr>
            <w:tcW w:type="dxa" w:w="4782"/>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Patrones peligrosos de base de datos y seguridad en el diff (</w:t>
            </w:r>
            <w:r>
              <w:rPr>
                <w:rFonts w:ascii="Consolas" w:cs="Consolas" w:eastAsia="Consolas" w:hAnsi="Consolas"/>
                <w:color w:val="7A2E0E"/>
                <w:sz w:val="18"/>
                <w:szCs w:val="18"/>
              </w:rPr>
              <w:t xml:space="preserve">revisar_reglas_bd.py</w:t>
            </w:r>
            <w:r>
              <w:rPr>
                <w:sz w:val="18"/>
                <w:szCs w:val="18"/>
              </w:rPr>
              <w:t xml:space="preserve">)</w:t>
            </w:r>
          </w:p>
        </w:tc>
      </w:tr>
    </w:tbl>
    <w:p>
      <w:pPr>
        <w:spacing w:after="120"/>
      </w:pPr>
    </w:p>
    <w:p>
      <w:pPr>
        <w:spacing w:after="120"/>
      </w:pPr>
      <w:r>
        <w:t xml:space="preserve">Checks requeridos para el merge: </w:t>
      </w:r>
      <w:r>
        <w:rPr>
          <w:rFonts w:ascii="Consolas" w:cs="Consolas" w:eastAsia="Consolas" w:hAnsi="Consolas"/>
          <w:color w:val="7A2E0E"/>
        </w:rPr>
        <w:t xml:space="preserve">ci-ok</w:t>
      </w:r>
      <w:r>
        <w:t xml:space="preserve">, </w:t>
      </w:r>
      <w:r>
        <w:rPr>
          <w:rFonts w:ascii="Consolas" w:cs="Consolas" w:eastAsia="Consolas" w:hAnsi="Consolas"/>
          <w:color w:val="7A2E0E"/>
        </w:rPr>
        <w:t xml:space="preserve">branch-flow</w:t>
      </w:r>
      <w:r>
        <w:t xml:space="preserve">, </w:t>
      </w:r>
      <w:r>
        <w:rPr>
          <w:rFonts w:ascii="Consolas" w:cs="Consolas" w:eastAsia="Consolas" w:hAnsi="Consolas"/>
          <w:color w:val="7A2E0E"/>
        </w:rPr>
        <w:t xml:space="preserve">pr-rules</w:t>
      </w:r>
      <w:r>
        <w:t xml:space="preserve">, </w:t>
      </w:r>
      <w:r>
        <w:rPr>
          <w:rFonts w:ascii="Consolas" w:cs="Consolas" w:eastAsia="Consolas" w:hAnsi="Consolas"/>
          <w:color w:val="7A2E0E"/>
        </w:rPr>
        <w:t xml:space="preserve">gitleaks</w:t>
      </w:r>
      <w:r>
        <w:t xml:space="preserve"> y </w:t>
      </w:r>
      <w:r>
        <w:rPr>
          <w:rFonts w:ascii="Consolas" w:cs="Consolas" w:eastAsia="Consolas" w:hAnsi="Consolas"/>
          <w:color w:val="7A2E0E"/>
        </w:rPr>
        <w:t xml:space="preserve">reglas-bd</w:t>
      </w:r>
      <w:r>
        <w:t xml:space="preserve">.</w:t>
      </w:r>
    </w:p>
    <w:p>
      <w:pPr>
        <w:pStyle w:val="Heading2"/>
      </w:pPr>
      <w:r>
        <w:t xml:space="preserve">14.4 Reglas para programar (personas e IA)</w:t>
      </w:r>
    </w:p>
    <w:p>
      <w:pPr>
        <w:pStyle w:val="ListParagraph"/>
        <w:numPr>
          <w:ilvl w:val="0"/>
          <w:numId w:val="2"/>
        </w:numPr>
        <w:spacing w:after="60"/>
      </w:pPr>
      <w:r>
        <w:rPr>
          <w:rFonts w:ascii="Consolas" w:cs="Consolas" w:eastAsia="Consolas" w:hAnsi="Consolas"/>
          <w:b/>
          <w:bCs/>
          <w:color w:val="7A2E0E"/>
        </w:rPr>
        <w:t xml:space="preserve">AGENTS.md</w:t>
      </w:r>
      <w:r>
        <w:t xml:space="preserve">: reglas que el asistente de IA (Claude Code, Codex, Copilot, Cursor) debe leer antes de programar; están por encima del chat. Entre ellas: nunca conectarse a Atlas, nada de borrados masivos, esquema solo en </w:t>
      </w:r>
      <w:r>
        <w:rPr>
          <w:rFonts w:ascii="Consolas" w:cs="Consolas" w:eastAsia="Consolas" w:hAnsi="Consolas"/>
          <w:color w:val="7A2E0E"/>
        </w:rPr>
        <w:t xml:space="preserve">init_db.py</w:t>
      </w:r>
      <w:r>
        <w:t xml:space="preserve">, </w:t>
      </w:r>
      <w:r>
        <w:rPr>
          <w:rFonts w:ascii="Consolas" w:cs="Consolas" w:eastAsia="Consolas" w:hAnsi="Consolas"/>
          <w:color w:val="7A2E0E"/>
        </w:rPr>
        <w:t xml:space="preserve">filtro_alcance</w:t>
      </w:r>
      <w:r>
        <w:t xml:space="preserve"> en toda consulta, nunca guardar null, no bajar límites de seguridad y revisar todo el diff antes del commit.</w:t>
      </w:r>
    </w:p>
    <w:p>
      <w:pPr>
        <w:pStyle w:val="ListParagraph"/>
        <w:numPr>
          <w:ilvl w:val="0"/>
          <w:numId w:val="2"/>
        </w:numPr>
        <w:spacing w:after="60"/>
      </w:pPr>
      <w:r>
        <w:rPr>
          <w:rFonts w:ascii="Consolas" w:cs="Consolas" w:eastAsia="Consolas" w:hAnsi="Consolas"/>
          <w:b/>
          <w:bCs/>
          <w:color w:val="7A2E0E"/>
        </w:rPr>
        <w:t xml:space="preserve">docs/reglas/</w:t>
      </w:r>
      <w:r>
        <w:t xml:space="preserve">: GIT (guía para quien empieza y comandos prohibidos para la IA), UX-UI (tokens, estados y accesibilidad), API (convenciones REST y códigos), FRONT-BACK (contrato Zod ⇄ Pydantic y evidencias), CREAR-API (definición de terminado de un endpoint) y BASE-DE-DATOS (modelado, índices, operaciones, respaldos y TTL).</w:t>
      </w:r>
    </w:p>
    <w:p>
      <w:pPr>
        <w:pStyle w:val="ListParagraph"/>
        <w:numPr>
          <w:ilvl w:val="0"/>
          <w:numId w:val="2"/>
        </w:numPr>
        <w:spacing w:after="60"/>
      </w:pPr>
      <w:r>
        <w:rPr>
          <w:rFonts w:ascii="Consolas" w:cs="Consolas" w:eastAsia="Consolas" w:hAnsi="Consolas"/>
          <w:b/>
          <w:bCs/>
          <w:color w:val="7A2E0E"/>
        </w:rPr>
        <w:t xml:space="preserve">CONTRIBUTING.md</w:t>
      </w:r>
      <w:r>
        <w:t xml:space="preserve">: flujo de ramas, estrategia de merge, resolución de conflictos y qué hacer si el CI falla.</w:t>
      </w:r>
    </w:p>
    <w:p>
      <w:pPr>
        <w:pStyle w:val="Heading2"/>
      </w:pPr>
      <w:r>
        <w:t xml:space="preserve">14.5 Backlog</w:t>
      </w:r>
    </w:p>
    <w:p>
      <w:pPr>
        <w:spacing w:after="120"/>
      </w:pPr>
      <w:r>
        <w:t xml:space="preserve">El backlog tiene </w:t>
      </w:r>
      <w:r>
        <w:rPr>
          <w:b/>
          <w:bCs/>
        </w:rPr>
        <w:t xml:space="preserve">76 issues</w:t>
      </w:r>
      <w:r>
        <w:t xml:space="preserve"> en GitHub (75 tareas planificadas, 479 h estimadas, más la T-076 de base visual), generadas desde </w:t>
      </w:r>
      <w:r>
        <w:rPr>
          <w:rFonts w:ascii="Consolas" w:cs="Consolas" w:eastAsia="Consolas" w:hAnsi="Consolas"/>
          <w:color w:val="7A2E0E"/>
        </w:rPr>
        <w:t xml:space="preserve">scripts/github/tareas.json</w:t>
      </w:r>
      <w:r>
        <w:t xml:space="preserve"> y documentadas en </w:t>
      </w:r>
      <w:r>
        <w:rPr>
          <w:rFonts w:ascii="Consolas" w:cs="Consolas" w:eastAsia="Consolas" w:hAnsi="Consolas"/>
          <w:color w:val="7A2E0E"/>
        </w:rPr>
        <w:t xml:space="preserve">docs/TAREAS.md</w:t>
      </w:r>
      <w:r>
        <w:t xml:space="preserve">. Cada issue declara criterios de aceptación, pruebas obligatorias y los archivos que toca. Una </w:t>
      </w:r>
      <w:r>
        <w:rPr>
          <w:b/>
          <w:bCs/>
        </w:rPr>
        <w:t xml:space="preserve">matriz de conflictos</w:t>
      </w:r>
      <w:r>
        <w:t xml:space="preserve"> marca qué archivos compartidos (por ejemplo </w:t>
      </w:r>
      <w:r>
        <w:rPr>
          <w:rFonts w:ascii="Consolas" w:cs="Consolas" w:eastAsia="Consolas" w:hAnsi="Consolas"/>
          <w:color w:val="7A2E0E"/>
        </w:rPr>
        <w:t xml:space="preserve">routers/incidencias.py</w:t>
      </w:r>
      <w:r>
        <w:t xml:space="preserve"> o </w:t>
      </w:r>
      <w:r>
        <w:rPr>
          <w:rFonts w:ascii="Consolas" w:cs="Consolas" w:eastAsia="Consolas" w:hAnsi="Consolas"/>
          <w:color w:val="7A2E0E"/>
        </w:rPr>
        <w:t xml:space="preserve">core/security.py</w:t>
      </w:r>
      <w:r>
        <w:t xml:space="preserve">) se trabajan en orden secuencial para que dos PR no choquen.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28"/>
        <w:gridCol w:w="2474"/>
        <w:gridCol w:w="2258"/>
      </w:tblGrid>
      <w:tr>
        <w:trPr>
          <w:cantSplit w:val="off"/>
          <w:tblHeader/>
        </w:trPr>
        <w:tc>
          <w:tcPr>
            <w:tcW w:type="dxa" w:w="4628"/>
            <w:tcBorders>
              <w:top w:val="single" w:color="BFBFBF" w:sz="4"/>
              <w:left w:val="single" w:color="BFBFBF" w:sz="4"/>
              <w:bottom w:val="single" w:color="BFBFBF" w:sz="4"/>
              <w:right w:val="single" w:color="BFBFBF" w:sz="4"/>
            </w:tcBorders>
            <w:shd w:fill="1D4ED8" w:color="auto" w:val="clear"/>
            <w:tcMar>
              <w:top w:type="dxa" w:w="50"/>
              <w:left w:type="dxa" w:w="90"/>
              <w:bottom w:type="dxa" w:w="50"/>
              <w:right w:type="dxa" w:w="90"/>
            </w:tcMar>
          </w:tcPr>
          <w:p>
            <w:r>
              <w:rPr>
                <w:b/>
                <w:bCs/>
                <w:color w:val="FFFFFF"/>
                <w:sz w:val="18"/>
                <w:szCs w:val="18"/>
              </w:rPr>
              <w:t xml:space="preserve">Épica</w:t>
            </w:r>
          </w:p>
        </w:tc>
        <w:tc>
          <w:tcPr>
            <w:tcW w:type="dxa" w:w="2474"/>
            <w:tcBorders>
              <w:top w:val="single" w:color="BFBFBF" w:sz="4"/>
              <w:left w:val="single" w:color="BFBFBF" w:sz="4"/>
              <w:bottom w:val="single" w:color="BFBFBF" w:sz="4"/>
              <w:right w:val="single" w:color="BFBFBF" w:sz="4"/>
            </w:tcBorders>
            <w:shd w:fill="1D4ED8" w:color="auto" w:val="clear"/>
            <w:tcMar>
              <w:top w:type="dxa" w:w="50"/>
              <w:left w:type="dxa" w:w="90"/>
              <w:bottom w:type="dxa" w:w="50"/>
              <w:right w:type="dxa" w:w="90"/>
            </w:tcMar>
          </w:tcPr>
          <w:p>
            <w:r>
              <w:rPr>
                <w:b/>
                <w:bCs/>
                <w:color w:val="FFFFFF"/>
                <w:sz w:val="18"/>
                <w:szCs w:val="18"/>
              </w:rPr>
              <w:t xml:space="preserve">Tareas</w:t>
            </w:r>
          </w:p>
        </w:tc>
        <w:tc>
          <w:tcPr>
            <w:tcW w:type="dxa" w:w="2258"/>
            <w:tcBorders>
              <w:top w:val="single" w:color="BFBFBF" w:sz="4"/>
              <w:left w:val="single" w:color="BFBFBF" w:sz="4"/>
              <w:bottom w:val="single" w:color="BFBFBF" w:sz="4"/>
              <w:right w:val="single" w:color="BFBFBF" w:sz="4"/>
            </w:tcBorders>
            <w:shd w:fill="1D4ED8" w:color="auto" w:val="clear"/>
            <w:tcMar>
              <w:top w:type="dxa" w:w="50"/>
              <w:left w:type="dxa" w:w="90"/>
              <w:bottom w:type="dxa" w:w="50"/>
              <w:right w:type="dxa" w:w="90"/>
            </w:tcMar>
          </w:tcPr>
          <w:p>
            <w:r>
              <w:rPr>
                <w:b/>
                <w:bCs/>
                <w:color w:val="FFFFFF"/>
                <w:sz w:val="18"/>
                <w:szCs w:val="18"/>
              </w:rPr>
              <w:t xml:space="preserve">Horas</w:t>
            </w:r>
          </w:p>
        </w:tc>
      </w:tr>
      <w:tr>
        <w:trPr>
          <w:cantSplit/>
          <w:tblHeader w:val="off"/>
        </w:trPr>
        <w:tc>
          <w:tcPr>
            <w:tcW w:type="dxa" w:w="4628"/>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DevOps/CI</w:t>
            </w:r>
          </w:p>
        </w:tc>
        <w:tc>
          <w:tcPr>
            <w:tcW w:type="dxa" w:w="2474"/>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6</w:t>
            </w:r>
          </w:p>
        </w:tc>
        <w:tc>
          <w:tcPr>
            <w:tcW w:type="dxa" w:w="2258"/>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25</w:t>
            </w:r>
          </w:p>
        </w:tc>
      </w:tr>
      <w:tr>
        <w:trPr>
          <w:cantSplit/>
          <w:tblHeader w:val="off"/>
        </w:trPr>
        <w:tc>
          <w:tcPr>
            <w:tcW w:type="dxa" w:w="4628"/>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BD/Atlas</w:t>
            </w:r>
          </w:p>
        </w:tc>
        <w:tc>
          <w:tcPr>
            <w:tcW w:type="dxa" w:w="2474"/>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7</w:t>
            </w:r>
          </w:p>
        </w:tc>
        <w:tc>
          <w:tcPr>
            <w:tcW w:type="dxa" w:w="2258"/>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43</w:t>
            </w:r>
          </w:p>
        </w:tc>
      </w:tr>
      <w:tr>
        <w:trPr>
          <w:cantSplit/>
          <w:tblHeader w:val="off"/>
        </w:trPr>
        <w:tc>
          <w:tcPr>
            <w:tcW w:type="dxa" w:w="4628"/>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Backend</w:t>
            </w:r>
          </w:p>
        </w:tc>
        <w:tc>
          <w:tcPr>
            <w:tcW w:type="dxa" w:w="2474"/>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10</w:t>
            </w:r>
          </w:p>
        </w:tc>
        <w:tc>
          <w:tcPr>
            <w:tcW w:type="dxa" w:w="2258"/>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69</w:t>
            </w:r>
          </w:p>
        </w:tc>
      </w:tr>
      <w:tr>
        <w:trPr>
          <w:cantSplit/>
          <w:tblHeader w:val="off"/>
        </w:trPr>
        <w:tc>
          <w:tcPr>
            <w:tcW w:type="dxa" w:w="4628"/>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IA</w:t>
            </w:r>
          </w:p>
        </w:tc>
        <w:tc>
          <w:tcPr>
            <w:tcW w:type="dxa" w:w="2474"/>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16</w:t>
            </w:r>
          </w:p>
        </w:tc>
        <w:tc>
          <w:tcPr>
            <w:tcW w:type="dxa" w:w="2258"/>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119</w:t>
            </w:r>
          </w:p>
        </w:tc>
      </w:tr>
      <w:tr>
        <w:trPr>
          <w:cantSplit/>
          <w:tblHeader w:val="off"/>
        </w:trPr>
        <w:tc>
          <w:tcPr>
            <w:tcW w:type="dxa" w:w="4628"/>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Frontend</w:t>
            </w:r>
          </w:p>
        </w:tc>
        <w:tc>
          <w:tcPr>
            <w:tcW w:type="dxa" w:w="2474"/>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24</w:t>
            </w:r>
          </w:p>
        </w:tc>
        <w:tc>
          <w:tcPr>
            <w:tcW w:type="dxa" w:w="2258"/>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149</w:t>
            </w:r>
          </w:p>
        </w:tc>
      </w:tr>
      <w:tr>
        <w:trPr>
          <w:cantSplit/>
          <w:tblHeader w:val="off"/>
        </w:trPr>
        <w:tc>
          <w:tcPr>
            <w:tcW w:type="dxa" w:w="4628"/>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QA</w:t>
            </w:r>
          </w:p>
        </w:tc>
        <w:tc>
          <w:tcPr>
            <w:tcW w:type="dxa" w:w="2474"/>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4</w:t>
            </w:r>
          </w:p>
        </w:tc>
        <w:tc>
          <w:tcPr>
            <w:tcW w:type="dxa" w:w="2258"/>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27</w:t>
            </w:r>
          </w:p>
        </w:tc>
      </w:tr>
      <w:tr>
        <w:trPr>
          <w:cantSplit/>
          <w:tblHeader w:val="off"/>
        </w:trPr>
        <w:tc>
          <w:tcPr>
            <w:tcW w:type="dxa" w:w="4628"/>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Revisión de acceso</w:t>
            </w:r>
          </w:p>
        </w:tc>
        <w:tc>
          <w:tcPr>
            <w:tcW w:type="dxa" w:w="2474"/>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4</w:t>
            </w:r>
          </w:p>
        </w:tc>
        <w:tc>
          <w:tcPr>
            <w:tcW w:type="dxa" w:w="2258"/>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22</w:t>
            </w:r>
          </w:p>
        </w:tc>
      </w:tr>
      <w:tr>
        <w:trPr>
          <w:cantSplit/>
          <w:tblHeader w:val="off"/>
        </w:trPr>
        <w:tc>
          <w:tcPr>
            <w:tcW w:type="dxa" w:w="4628"/>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Documentación/Defensa</w:t>
            </w:r>
          </w:p>
        </w:tc>
        <w:tc>
          <w:tcPr>
            <w:tcW w:type="dxa" w:w="2474"/>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4</w:t>
            </w:r>
          </w:p>
        </w:tc>
        <w:tc>
          <w:tcPr>
            <w:tcW w:type="dxa" w:w="2258"/>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25</w:t>
            </w:r>
          </w:p>
        </w:tc>
      </w:tr>
    </w:tbl>
    <w:p>
      <w:pPr>
        <w:spacing w:after="120"/>
      </w:pPr>
    </w:p>
    <w:p>
      <w:pPr>
        <w:pStyle w:val="Heading1"/>
        <w:pageBreakBefore/>
      </w:pPr>
      <w:r>
        <w:t xml:space="preserve">15. Estructura del proyecto y entorno de desarrollo</w:t>
      </w:r>
    </w:p>
    <w:p>
      <w:pPr>
        <w:pStyle w:val="Heading2"/>
      </w:pPr>
      <w:r>
        <w:t xml:space="preserve">15.1 Repositorio</w:t>
      </w:r>
    </w:p>
    <w:p>
      <w:pPr>
        <w:shd w:fill="F3F4F6" w:color="auto" w:val="clear"/>
        <w:spacing w:after="0" w:before="0" w:line="250"/>
        <w:ind w:left="120" w:right="120"/>
      </w:pPr>
      <w:r>
        <w:rPr>
          <w:rFonts w:ascii="Consolas" w:cs="Consolas" w:eastAsia="Consolas" w:hAnsi="Consolas"/>
          <w:sz w:val="16"/>
          <w:szCs w:val="16"/>
        </w:rPr>
        <w:t xml:space="preserve">campus-fix/</w:t>
      </w:r>
    </w:p>
    <w:p>
      <w:pPr>
        <w:shd w:fill="F3F4F6" w:color="auto" w:val="clear"/>
        <w:spacing w:after="0" w:before="0" w:line="250"/>
        <w:ind w:left="120" w:right="120"/>
      </w:pPr>
      <w:r>
        <w:rPr>
          <w:rFonts w:ascii="Consolas" w:cs="Consolas" w:eastAsia="Consolas" w:hAnsi="Consolas"/>
          <w:sz w:val="16"/>
          <w:szCs w:val="16"/>
        </w:rPr>
        <w:t xml:space="preserve">├── AGENTS.md / CLAUDE.md        # reglas para quien programa con IA</w:t>
      </w:r>
    </w:p>
    <w:p>
      <w:pPr>
        <w:shd w:fill="F3F4F6" w:color="auto" w:val="clear"/>
        <w:spacing w:after="0" w:before="0" w:line="250"/>
        <w:ind w:left="120" w:right="120"/>
      </w:pPr>
      <w:r>
        <w:rPr>
          <w:rFonts w:ascii="Consolas" w:cs="Consolas" w:eastAsia="Consolas" w:hAnsi="Consolas"/>
          <w:sz w:val="16"/>
          <w:szCs w:val="16"/>
        </w:rPr>
        <w:t xml:space="preserve">├── CONTRIBUTING.md              # flujo de ramas, commits y PR</w:t>
      </w:r>
    </w:p>
    <w:p>
      <w:pPr>
        <w:shd w:fill="F3F4F6" w:color="auto" w:val="clear"/>
        <w:spacing w:after="0" w:before="0" w:line="250"/>
        <w:ind w:left="120" w:right="120"/>
      </w:pPr>
      <w:r>
        <w:rPr>
          <w:rFonts w:ascii="Consolas" w:cs="Consolas" w:eastAsia="Consolas" w:hAnsi="Consolas"/>
          <w:sz w:val="16"/>
          <w:szCs w:val="16"/>
        </w:rPr>
        <w:t xml:space="preserve">├── .github/                     # CI, plantillas de issue/PR, CODEOWNERS</w:t>
      </w:r>
    </w:p>
    <w:p>
      <w:pPr>
        <w:shd w:fill="F3F4F6" w:color="auto" w:val="clear"/>
        <w:spacing w:after="0" w:before="0" w:line="250"/>
        <w:ind w:left="120" w:right="120"/>
      </w:pPr>
      <w:r>
        <w:rPr>
          <w:rFonts w:ascii="Consolas" w:cs="Consolas" w:eastAsia="Consolas" w:hAnsi="Consolas"/>
          <w:sz w:val="16"/>
          <w:szCs w:val="16"/>
        </w:rPr>
        <w:t xml:space="preserve">├── docker-compose.yml           # mongo:7.0 + redis:7</w:t>
      </w:r>
    </w:p>
    <w:p>
      <w:pPr>
        <w:shd w:fill="F3F4F6" w:color="auto" w:val="clear"/>
        <w:spacing w:after="0" w:before="0" w:line="250"/>
        <w:ind w:left="120" w:right="120"/>
      </w:pPr>
      <w:r>
        <w:rPr>
          <w:rFonts w:ascii="Consolas" w:cs="Consolas" w:eastAsia="Consolas" w:hAnsi="Consolas"/>
          <w:sz w:val="16"/>
          <w:szCs w:val="16"/>
        </w:rPr>
        <w:t xml:space="preserve">├── docs/</w:t>
      </w:r>
    </w:p>
    <w:p>
      <w:pPr>
        <w:shd w:fill="F3F4F6" w:color="auto" w:val="clear"/>
        <w:spacing w:after="0" w:before="0" w:line="250"/>
        <w:ind w:left="120" w:right="120"/>
      </w:pPr>
      <w:r>
        <w:rPr>
          <w:rFonts w:ascii="Consolas" w:cs="Consolas" w:eastAsia="Consolas" w:hAnsi="Consolas"/>
          <w:sz w:val="16"/>
          <w:szCs w:val="16"/>
        </w:rPr>
        <w:t xml:space="preserve">│   ├── reglas/                  # GIT, UX-UI, API, FRONT-BACK, CREAR-API, BASE-DE-DATOS</w:t>
      </w:r>
    </w:p>
    <w:p>
      <w:pPr>
        <w:shd w:fill="F3F4F6" w:color="auto" w:val="clear"/>
        <w:spacing w:after="0" w:before="0" w:line="250"/>
        <w:ind w:left="120" w:right="120"/>
      </w:pPr>
      <w:r>
        <w:rPr>
          <w:rFonts w:ascii="Consolas" w:cs="Consolas" w:eastAsia="Consolas" w:hAnsi="Consolas"/>
          <w:sz w:val="16"/>
          <w:szCs w:val="16"/>
        </w:rPr>
        <w:t xml:space="preserve">│   ├── TAREAS.md                # backlog con criterios y matriz de conflictos</w:t>
      </w:r>
    </w:p>
    <w:p>
      <w:pPr>
        <w:shd w:fill="F3F4F6" w:color="auto" w:val="clear"/>
        <w:spacing w:after="0" w:before="0" w:line="250"/>
        <w:ind w:left="120" w:right="120"/>
      </w:pPr>
      <w:r>
        <w:rPr>
          <w:rFonts w:ascii="Consolas" w:cs="Consolas" w:eastAsia="Consolas" w:hAnsi="Consolas"/>
          <w:sz w:val="16"/>
          <w:szCs w:val="16"/>
        </w:rPr>
        <w:t xml:space="preserve">│   ├── algoritmo-foto-ia.md     # flujo foto → IA (asistido y agéntico)</w:t>
      </w:r>
    </w:p>
    <w:p>
      <w:pPr>
        <w:shd w:fill="F3F4F6" w:color="auto" w:val="clear"/>
        <w:spacing w:after="0" w:before="0" w:line="250"/>
        <w:ind w:left="120" w:right="120"/>
      </w:pPr>
      <w:r>
        <w:rPr>
          <w:rFonts w:ascii="Consolas" w:cs="Consolas" w:eastAsia="Consolas" w:hAnsi="Consolas"/>
          <w:sz w:val="16"/>
          <w:szCs w:val="16"/>
        </w:rPr>
        <w:t xml:space="preserve">│   └── mockup-pwa.html          # cómo se ve la app</w:t>
      </w:r>
    </w:p>
    <w:p>
      <w:pPr>
        <w:shd w:fill="F3F4F6" w:color="auto" w:val="clear"/>
        <w:spacing w:after="0" w:before="0" w:line="250"/>
        <w:ind w:left="120" w:right="120"/>
      </w:pPr>
      <w:r>
        <w:rPr>
          <w:rFonts w:ascii="Consolas" w:cs="Consolas" w:eastAsia="Consolas" w:hAnsi="Consolas"/>
          <w:sz w:val="16"/>
          <w:szCs w:val="16"/>
        </w:rPr>
        <w:t xml:space="preserve">├── postman/                     # banco de pruebas de la API</w:t>
      </w:r>
    </w:p>
    <w:p>
      <w:pPr>
        <w:shd w:fill="F3F4F6" w:color="auto" w:val="clear"/>
        <w:spacing w:after="0" w:before="0" w:line="250"/>
        <w:ind w:left="120" w:right="120"/>
      </w:pPr>
      <w:r>
        <w:rPr>
          <w:rFonts w:ascii="Consolas" w:cs="Consolas" w:eastAsia="Consolas" w:hAnsi="Consolas"/>
          <w:sz w:val="16"/>
          <w:szCs w:val="16"/>
        </w:rPr>
        <w:t xml:space="preserve">├── scripts/github/              # rulesets, issues, revisor de reglas de BD</w:t>
      </w:r>
    </w:p>
    <w:p>
      <w:pPr>
        <w:shd w:fill="F3F4F6" w:color="auto" w:val="clear"/>
        <w:spacing w:after="0" w:before="0" w:line="250"/>
        <w:ind w:left="120" w:right="120"/>
      </w:pPr>
      <w:r>
        <w:rPr>
          <w:rFonts w:ascii="Consolas" w:cs="Consolas" w:eastAsia="Consolas" w:hAnsi="Consolas"/>
          <w:sz w:val="16"/>
          <w:szCs w:val="16"/>
        </w:rPr>
        <w:t xml:space="preserve">├── backend/</w:t>
      </w:r>
    </w:p>
    <w:p>
      <w:pPr>
        <w:shd w:fill="F3F4F6" w:color="auto" w:val="clear"/>
        <w:spacing w:after="0" w:before="0" w:line="250"/>
        <w:ind w:left="120" w:right="120"/>
      </w:pPr>
      <w:r>
        <w:rPr>
          <w:rFonts w:ascii="Consolas" w:cs="Consolas" w:eastAsia="Consolas" w:hAnsi="Consolas"/>
          <w:sz w:val="16"/>
          <w:szCs w:val="16"/>
        </w:rPr>
        <w:t xml:space="preserve">│   ├── app/</w:t>
      </w:r>
    </w:p>
    <w:p>
      <w:pPr>
        <w:shd w:fill="F3F4F6" w:color="auto" w:val="clear"/>
        <w:spacing w:after="0" w:before="0" w:line="250"/>
        <w:ind w:left="120" w:right="120"/>
      </w:pPr>
      <w:r>
        <w:rPr>
          <w:rFonts w:ascii="Consolas" w:cs="Consolas" w:eastAsia="Consolas" w:hAnsi="Consolas"/>
          <w:sz w:val="16"/>
          <w:szCs w:val="16"/>
        </w:rPr>
        <w:t xml:space="preserve">│   │   ├── main.py              # FastAPI, CORS, límite de cuerpo, manejadores 400/409</w:t>
      </w:r>
    </w:p>
    <w:p>
      <w:pPr>
        <w:shd w:fill="F3F4F6" w:color="auto" w:val="clear"/>
        <w:spacing w:after="0" w:before="0" w:line="250"/>
        <w:ind w:left="120" w:right="120"/>
      </w:pPr>
      <w:r>
        <w:rPr>
          <w:rFonts w:ascii="Consolas" w:cs="Consolas" w:eastAsia="Consolas" w:hAnsi="Consolas"/>
          <w:sz w:val="16"/>
          <w:szCs w:val="16"/>
        </w:rPr>
        <w:t xml:space="preserve">│   │   ├── core/                # config, db, security, storage, limiter, serial</w:t>
      </w:r>
    </w:p>
    <w:p>
      <w:pPr>
        <w:shd w:fill="F3F4F6" w:color="auto" w:val="clear"/>
        <w:spacing w:after="0" w:before="0" w:line="250"/>
        <w:ind w:left="120" w:right="120"/>
      </w:pPr>
      <w:r>
        <w:rPr>
          <w:rFonts w:ascii="Consolas" w:cs="Consolas" w:eastAsia="Consolas" w:hAnsi="Consolas"/>
          <w:sz w:val="16"/>
          <w:szCs w:val="16"/>
        </w:rPr>
        <w:t xml:space="preserve">│   │   ├── routers/             # auth, incidencias, ia, roles, usuarios, categorias, analitica</w:t>
      </w:r>
    </w:p>
    <w:p>
      <w:pPr>
        <w:shd w:fill="F3F4F6" w:color="auto" w:val="clear"/>
        <w:spacing w:after="0" w:before="0" w:line="250"/>
        <w:ind w:left="120" w:right="120"/>
      </w:pPr>
      <w:r>
        <w:rPr>
          <w:rFonts w:ascii="Consolas" w:cs="Consolas" w:eastAsia="Consolas" w:hAnsi="Consolas"/>
          <w:sz w:val="16"/>
          <w:szCs w:val="16"/>
        </w:rPr>
        <w:t xml:space="preserve">│   │   ├── schemas/             # contratos Pydantic</w:t>
      </w:r>
    </w:p>
    <w:p>
      <w:pPr>
        <w:shd w:fill="F3F4F6" w:color="auto" w:val="clear"/>
        <w:spacing w:after="0" w:before="0" w:line="250"/>
        <w:ind w:left="120" w:right="120"/>
      </w:pPr>
      <w:r>
        <w:rPr>
          <w:rFonts w:ascii="Consolas" w:cs="Consolas" w:eastAsia="Consolas" w:hAnsi="Consolas"/>
          <w:sz w:val="16"/>
          <w:szCs w:val="16"/>
        </w:rPr>
        <w:t xml:space="preserve">│   │   └── services/ia.py       # proveedor de IA</w:t>
      </w:r>
    </w:p>
    <w:p>
      <w:pPr>
        <w:shd w:fill="F3F4F6" w:color="auto" w:val="clear"/>
        <w:spacing w:after="0" w:before="0" w:line="250"/>
        <w:ind w:left="120" w:right="120"/>
      </w:pPr>
      <w:r>
        <w:rPr>
          <w:rFonts w:ascii="Consolas" w:cs="Consolas" w:eastAsia="Consolas" w:hAnsi="Consolas"/>
          <w:sz w:val="16"/>
          <w:szCs w:val="16"/>
        </w:rPr>
        <w:t xml:space="preserve">│   ├── scripts/init_db.py       # ÚNICO lugar para cambiar el esquema</w:t>
      </w:r>
    </w:p>
    <w:p>
      <w:pPr>
        <w:shd w:fill="F3F4F6" w:color="auto" w:val="clear"/>
        <w:spacing w:after="0" w:before="0" w:line="250"/>
        <w:ind w:left="120" w:right="120"/>
      </w:pPr>
      <w:r>
        <w:rPr>
          <w:rFonts w:ascii="Consolas" w:cs="Consolas" w:eastAsia="Consolas" w:hAnsi="Consolas"/>
          <w:sz w:val="16"/>
          <w:szCs w:val="16"/>
        </w:rPr>
        <w:t xml:space="preserve">│   ├── scripts/limpiar_huerfanos.py</w:t>
      </w:r>
    </w:p>
    <w:p>
      <w:pPr>
        <w:shd w:fill="F3F4F6" w:color="auto" w:val="clear"/>
        <w:spacing w:after="0" w:before="0" w:line="250"/>
        <w:ind w:left="120" w:right="120"/>
      </w:pPr>
      <w:r>
        <w:rPr>
          <w:rFonts w:ascii="Consolas" w:cs="Consolas" w:eastAsia="Consolas" w:hAnsi="Consolas"/>
          <w:sz w:val="16"/>
          <w:szCs w:val="16"/>
        </w:rPr>
        <w:t xml:space="preserve">│   └── tests/e2e/               # pruebas contra Mongo/Redis reales</w:t>
      </w:r>
    </w:p>
    <w:p>
      <w:pPr>
        <w:shd w:fill="F3F4F6" w:color="auto" w:val="clear"/>
        <w:spacing w:after="0" w:before="0" w:line="250"/>
        <w:ind w:left="120" w:right="120"/>
      </w:pPr>
      <w:r>
        <w:rPr>
          <w:rFonts w:ascii="Consolas" w:cs="Consolas" w:eastAsia="Consolas" w:hAnsi="Consolas"/>
          <w:sz w:val="16"/>
          <w:szCs w:val="16"/>
        </w:rPr>
        <w:t xml:space="preserve">└── frontend/src/</w:t>
      </w:r>
    </w:p>
    <w:p>
      <w:pPr>
        <w:shd w:fill="F3F4F6" w:color="auto" w:val="clear"/>
        <w:spacing w:after="0" w:before="0" w:line="250"/>
        <w:ind w:left="120" w:right="120"/>
      </w:pPr>
      <w:r>
        <w:rPr>
          <w:rFonts w:ascii="Consolas" w:cs="Consolas" w:eastAsia="Consolas" w:hAnsi="Consolas"/>
          <w:sz w:val="16"/>
          <w:szCs w:val="16"/>
        </w:rPr>
        <w:t xml:space="preserve">    ├── styles/tokens.css        # colores y medidas (fuente de verdad)</w:t>
      </w:r>
    </w:p>
    <w:p>
      <w:pPr>
        <w:shd w:fill="F3F4F6" w:color="auto" w:val="clear"/>
        <w:spacing w:after="0" w:before="0" w:line="250"/>
        <w:ind w:left="120" w:right="120"/>
      </w:pPr>
      <w:r>
        <w:rPr>
          <w:rFonts w:ascii="Consolas" w:cs="Consolas" w:eastAsia="Consolas" w:hAnsi="Consolas"/>
          <w:sz w:val="16"/>
          <w:szCs w:val="16"/>
        </w:rPr>
        <w:t xml:space="preserve">    ├── components/              # AppShell, Badge, …</w:t>
      </w:r>
    </w:p>
    <w:p>
      <w:pPr>
        <w:shd w:fill="F3F4F6" w:color="auto" w:val="clear"/>
        <w:spacing w:after="0" w:before="0" w:line="250"/>
        <w:ind w:left="120" w:right="120"/>
      </w:pPr>
      <w:r>
        <w:rPr>
          <w:rFonts w:ascii="Consolas" w:cs="Consolas" w:eastAsia="Consolas" w:hAnsi="Consolas"/>
          <w:sz w:val="16"/>
          <w:szCs w:val="16"/>
        </w:rPr>
        <w:t xml:space="preserve">    ├── api/client.ts            # único cliente HTTP</w:t>
      </w:r>
    </w:p>
    <w:p>
      <w:pPr>
        <w:shd w:fill="F3F4F6" w:color="auto" w:val="clear"/>
        <w:spacing w:after="0" w:before="0" w:line="250"/>
        <w:ind w:left="120" w:right="120"/>
      </w:pPr>
      <w:r>
        <w:rPr>
          <w:rFonts w:ascii="Consolas" w:cs="Consolas" w:eastAsia="Consolas" w:hAnsi="Consolas"/>
          <w:sz w:val="16"/>
          <w:szCs w:val="16"/>
        </w:rPr>
        <w:t xml:space="preserve">    ├── auth/  schemas/  pages/</w:t>
      </w:r>
    </w:p>
    <w:p>
      <w:pPr>
        <w:spacing w:after="120"/>
      </w:pPr>
    </w:p>
    <w:p>
      <w:pPr>
        <w:pStyle w:val="Heading2"/>
      </w:pPr>
      <w:r>
        <w:t xml:space="preserve">15.2 Puesta en marcha</w:t>
      </w:r>
    </w:p>
    <w:p>
      <w:pPr>
        <w:shd w:fill="F3F4F6" w:color="auto" w:val="clear"/>
        <w:spacing w:after="0" w:before="0" w:line="250"/>
        <w:ind w:left="120" w:right="120"/>
      </w:pPr>
      <w:r>
        <w:rPr>
          <w:rFonts w:ascii="Consolas" w:cs="Consolas" w:eastAsia="Consolas" w:hAnsi="Consolas"/>
          <w:sz w:val="16"/>
          <w:szCs w:val="16"/>
        </w:rPr>
        <w:t xml:space="preserve"># 1. Servicios locales</w:t>
      </w:r>
    </w:p>
    <w:p>
      <w:pPr>
        <w:shd w:fill="F3F4F6" w:color="auto" w:val="clear"/>
        <w:spacing w:after="0" w:before="0" w:line="250"/>
        <w:ind w:left="120" w:right="120"/>
      </w:pPr>
      <w:r>
        <w:rPr>
          <w:rFonts w:ascii="Consolas" w:cs="Consolas" w:eastAsia="Consolas" w:hAnsi="Consolas"/>
          <w:sz w:val="16"/>
          <w:szCs w:val="16"/>
        </w:rPr>
        <w:t xml:space="preserve">docker compose up -d</w:t>
      </w:r>
    </w:p>
    <w:p>
      <w:pPr>
        <w:shd w:fill="F3F4F6" w:color="auto" w:val="clear"/>
        <w:spacing w:after="0" w:before="0" w:line="250"/>
        <w:ind w:left="120" w:right="120"/>
      </w:pPr>
      <w:r>
        <w:rPr>
          <w:rFonts w:ascii="Consolas" w:cs="Consolas" w:eastAsia="Consolas" w:hAnsi="Consolas"/>
          <w:sz w:val="16"/>
          <w:szCs w:val="16"/>
        </w:rPr>
        <w:t xml:space="preserve"> </w:t>
      </w:r>
    </w:p>
    <w:p>
      <w:pPr>
        <w:shd w:fill="F3F4F6" w:color="auto" w:val="clear"/>
        <w:spacing w:after="0" w:before="0" w:line="250"/>
        <w:ind w:left="120" w:right="120"/>
      </w:pPr>
      <w:r>
        <w:rPr>
          <w:rFonts w:ascii="Consolas" w:cs="Consolas" w:eastAsia="Consolas" w:hAnsi="Consolas"/>
          <w:sz w:val="16"/>
          <w:szCs w:val="16"/>
        </w:rPr>
        <w:t xml:space="preserve"># 2. Backend</w:t>
      </w:r>
    </w:p>
    <w:p>
      <w:pPr>
        <w:shd w:fill="F3F4F6" w:color="auto" w:val="clear"/>
        <w:spacing w:after="0" w:before="0" w:line="250"/>
        <w:ind w:left="120" w:right="120"/>
      </w:pPr>
      <w:r>
        <w:rPr>
          <w:rFonts w:ascii="Consolas" w:cs="Consolas" w:eastAsia="Consolas" w:hAnsi="Consolas"/>
          <w:sz w:val="16"/>
          <w:szCs w:val="16"/>
        </w:rPr>
        <w:t xml:space="preserve">cd backend</w:t>
      </w:r>
    </w:p>
    <w:p>
      <w:pPr>
        <w:shd w:fill="F3F4F6" w:color="auto" w:val="clear"/>
        <w:spacing w:after="0" w:before="0" w:line="250"/>
        <w:ind w:left="120" w:right="120"/>
      </w:pPr>
      <w:r>
        <w:rPr>
          <w:rFonts w:ascii="Consolas" w:cs="Consolas" w:eastAsia="Consolas" w:hAnsi="Consolas"/>
          <w:sz w:val="16"/>
          <w:szCs w:val="16"/>
        </w:rPr>
        <w:t xml:space="preserve">python3 -m venv .venv &amp;&amp; source .venv/bin/activate</w:t>
      </w:r>
    </w:p>
    <w:p>
      <w:pPr>
        <w:shd w:fill="F3F4F6" w:color="auto" w:val="clear"/>
        <w:spacing w:after="0" w:before="0" w:line="250"/>
        <w:ind w:left="120" w:right="120"/>
      </w:pPr>
      <w:r>
        <w:rPr>
          <w:rFonts w:ascii="Consolas" w:cs="Consolas" w:eastAsia="Consolas" w:hAnsi="Consolas"/>
          <w:sz w:val="16"/>
          <w:szCs w:val="16"/>
        </w:rPr>
        <w:t xml:space="preserve">pip install -r requirements.txt -r requirements-dev.txt</w:t>
      </w:r>
    </w:p>
    <w:p>
      <w:pPr>
        <w:shd w:fill="F3F4F6" w:color="auto" w:val="clear"/>
        <w:spacing w:after="0" w:before="0" w:line="250"/>
        <w:ind w:left="120" w:right="120"/>
      </w:pPr>
      <w:r>
        <w:rPr>
          <w:rFonts w:ascii="Consolas" w:cs="Consolas" w:eastAsia="Consolas" w:hAnsi="Consolas"/>
          <w:sz w:val="16"/>
          <w:szCs w:val="16"/>
        </w:rPr>
        <w:t xml:space="preserve">cp .env.example .env            # JWT_SECRET de 32+ caracteres: openssl rand -hex 32</w:t>
      </w:r>
    </w:p>
    <w:p>
      <w:pPr>
        <w:shd w:fill="F3F4F6" w:color="auto" w:val="clear"/>
        <w:spacing w:after="0" w:before="0" w:line="250"/>
        <w:ind w:left="120" w:right="120"/>
      </w:pPr>
      <w:r>
        <w:rPr>
          <w:rFonts w:ascii="Consolas" w:cs="Consolas" w:eastAsia="Consolas" w:hAnsi="Consolas"/>
          <w:sz w:val="16"/>
          <w:szCs w:val="16"/>
        </w:rPr>
        <w:t xml:space="preserve">python scripts/init_db.py --seed-demo</w:t>
      </w:r>
    </w:p>
    <w:p>
      <w:pPr>
        <w:shd w:fill="F3F4F6" w:color="auto" w:val="clear"/>
        <w:spacing w:after="0" w:before="0" w:line="250"/>
        <w:ind w:left="120" w:right="120"/>
      </w:pPr>
      <w:r>
        <w:rPr>
          <w:rFonts w:ascii="Consolas" w:cs="Consolas" w:eastAsia="Consolas" w:hAnsi="Consolas"/>
          <w:sz w:val="16"/>
          <w:szCs w:val="16"/>
        </w:rPr>
        <w:t xml:space="preserve">uvicorn app.main:app --reload   # http://localhost:8000/docs</w:t>
      </w:r>
    </w:p>
    <w:p>
      <w:pPr>
        <w:shd w:fill="F3F4F6" w:color="auto" w:val="clear"/>
        <w:spacing w:after="0" w:before="0" w:line="250"/>
        <w:ind w:left="120" w:right="120"/>
      </w:pPr>
      <w:r>
        <w:rPr>
          <w:rFonts w:ascii="Consolas" w:cs="Consolas" w:eastAsia="Consolas" w:hAnsi="Consolas"/>
          <w:sz w:val="16"/>
          <w:szCs w:val="16"/>
        </w:rPr>
        <w:t xml:space="preserve">pytest tests -q                 # 208 pruebas</w:t>
      </w:r>
    </w:p>
    <w:p>
      <w:pPr>
        <w:shd w:fill="F3F4F6" w:color="auto" w:val="clear"/>
        <w:spacing w:after="0" w:before="0" w:line="250"/>
        <w:ind w:left="120" w:right="120"/>
      </w:pPr>
      <w:r>
        <w:rPr>
          <w:rFonts w:ascii="Consolas" w:cs="Consolas" w:eastAsia="Consolas" w:hAnsi="Consolas"/>
          <w:sz w:val="16"/>
          <w:szCs w:val="16"/>
        </w:rPr>
        <w:t xml:space="preserve"> </w:t>
      </w:r>
    </w:p>
    <w:p>
      <w:pPr>
        <w:shd w:fill="F3F4F6" w:color="auto" w:val="clear"/>
        <w:spacing w:after="0" w:before="0" w:line="250"/>
        <w:ind w:left="120" w:right="120"/>
      </w:pPr>
      <w:r>
        <w:rPr>
          <w:rFonts w:ascii="Consolas" w:cs="Consolas" w:eastAsia="Consolas" w:hAnsi="Consolas"/>
          <w:sz w:val="16"/>
          <w:szCs w:val="16"/>
        </w:rPr>
        <w:t xml:space="preserve"># 3. Frontend</w:t>
      </w:r>
    </w:p>
    <w:p>
      <w:pPr>
        <w:shd w:fill="F3F4F6" w:color="auto" w:val="clear"/>
        <w:spacing w:after="0" w:before="0" w:line="250"/>
        <w:ind w:left="120" w:right="120"/>
      </w:pPr>
      <w:r>
        <w:rPr>
          <w:rFonts w:ascii="Consolas" w:cs="Consolas" w:eastAsia="Consolas" w:hAnsi="Consolas"/>
          <w:sz w:val="16"/>
          <w:szCs w:val="16"/>
        </w:rPr>
        <w:t xml:space="preserve">cd ../frontend</w:t>
      </w:r>
    </w:p>
    <w:p>
      <w:pPr>
        <w:shd w:fill="F3F4F6" w:color="auto" w:val="clear"/>
        <w:spacing w:after="0" w:before="0" w:line="250"/>
        <w:ind w:left="120" w:right="120"/>
      </w:pPr>
      <w:r>
        <w:rPr>
          <w:rFonts w:ascii="Consolas" w:cs="Consolas" w:eastAsia="Consolas" w:hAnsi="Consolas"/>
          <w:sz w:val="16"/>
          <w:szCs w:val="16"/>
        </w:rPr>
        <w:t xml:space="preserve">cp .env.example .env</w:t>
      </w:r>
    </w:p>
    <w:p>
      <w:pPr>
        <w:shd w:fill="F3F4F6" w:color="auto" w:val="clear"/>
        <w:spacing w:after="0" w:before="0" w:line="250"/>
        <w:ind w:left="120" w:right="120"/>
      </w:pPr>
      <w:r>
        <w:rPr>
          <w:rFonts w:ascii="Consolas" w:cs="Consolas" w:eastAsia="Consolas" w:hAnsi="Consolas"/>
          <w:sz w:val="16"/>
          <w:szCs w:val="16"/>
        </w:rPr>
        <w:t xml:space="preserve">npm install</w:t>
      </w:r>
    </w:p>
    <w:p>
      <w:pPr>
        <w:shd w:fill="F3F4F6" w:color="auto" w:val="clear"/>
        <w:spacing w:after="0" w:before="0" w:line="250"/>
        <w:ind w:left="120" w:right="120"/>
      </w:pPr>
      <w:r>
        <w:rPr>
          <w:rFonts w:ascii="Consolas" w:cs="Consolas" w:eastAsia="Consolas" w:hAnsi="Consolas"/>
          <w:sz w:val="16"/>
          <w:szCs w:val="16"/>
        </w:rPr>
        <w:t xml:space="preserve">npm run dev                     # http://localhost:5173</w:t>
      </w:r>
    </w:p>
    <w:p>
      <w:pPr>
        <w:spacing w:after="120"/>
      </w:pPr>
    </w:p>
    <w:p>
      <w:pPr>
        <w:pStyle w:val="Heading2"/>
      </w:pPr>
      <w:r>
        <w:t xml:space="preserve">15.3 Variables de entorno del backend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486"/>
        <w:gridCol w:w="4874"/>
      </w:tblGrid>
      <w:tr>
        <w:trPr>
          <w:cantSplit w:val="off"/>
          <w:tblHeader/>
        </w:trPr>
        <w:tc>
          <w:tcPr>
            <w:tcW w:type="dxa" w:w="4486"/>
            <w:tcBorders>
              <w:top w:val="single" w:color="BFBFBF" w:sz="4"/>
              <w:left w:val="single" w:color="BFBFBF" w:sz="4"/>
              <w:bottom w:val="single" w:color="BFBFBF" w:sz="4"/>
              <w:right w:val="single" w:color="BFBFBF" w:sz="4"/>
            </w:tcBorders>
            <w:shd w:fill="1D4ED8" w:color="auto" w:val="clear"/>
            <w:tcMar>
              <w:top w:type="dxa" w:w="50"/>
              <w:left w:type="dxa" w:w="90"/>
              <w:bottom w:type="dxa" w:w="50"/>
              <w:right w:type="dxa" w:w="90"/>
            </w:tcMar>
          </w:tcPr>
          <w:p>
            <w:r>
              <w:rPr>
                <w:b/>
                <w:bCs/>
                <w:color w:val="FFFFFF"/>
                <w:sz w:val="18"/>
                <w:szCs w:val="18"/>
              </w:rPr>
              <w:t xml:space="preserve">Variable</w:t>
            </w:r>
          </w:p>
        </w:tc>
        <w:tc>
          <w:tcPr>
            <w:tcW w:type="dxa" w:w="4874"/>
            <w:tcBorders>
              <w:top w:val="single" w:color="BFBFBF" w:sz="4"/>
              <w:left w:val="single" w:color="BFBFBF" w:sz="4"/>
              <w:bottom w:val="single" w:color="BFBFBF" w:sz="4"/>
              <w:right w:val="single" w:color="BFBFBF" w:sz="4"/>
            </w:tcBorders>
            <w:shd w:fill="1D4ED8" w:color="auto" w:val="clear"/>
            <w:tcMar>
              <w:top w:type="dxa" w:w="50"/>
              <w:left w:type="dxa" w:w="90"/>
              <w:bottom w:type="dxa" w:w="50"/>
              <w:right w:type="dxa" w:w="90"/>
            </w:tcMar>
          </w:tcPr>
          <w:p>
            <w:r>
              <w:rPr>
                <w:b/>
                <w:bCs/>
                <w:color w:val="FFFFFF"/>
                <w:sz w:val="18"/>
                <w:szCs w:val="18"/>
              </w:rPr>
              <w:t xml:space="preserve">Para qué</w:t>
            </w:r>
          </w:p>
        </w:tc>
      </w:tr>
      <w:tr>
        <w:trPr>
          <w:cantSplit/>
          <w:tblHeader w:val="off"/>
        </w:trPr>
        <w:tc>
          <w:tcPr>
            <w:tcW w:type="dxa" w:w="4486"/>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MONGODB_URI / MONGODB_DB</w:t>
            </w:r>
          </w:p>
        </w:tc>
        <w:tc>
          <w:tcPr>
            <w:tcW w:type="dxa" w:w="4874"/>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Base de datos de la API (usuario </w:t>
            </w:r>
            <w:r>
              <w:rPr>
                <w:rFonts w:ascii="Consolas" w:cs="Consolas" w:eastAsia="Consolas" w:hAnsi="Consolas"/>
                <w:color w:val="7A2E0E"/>
                <w:sz w:val="18"/>
                <w:szCs w:val="18"/>
              </w:rPr>
              <w:t xml:space="preserve">readWrite</w:t>
            </w:r>
            <w:r>
              <w:rPr>
                <w:sz w:val="18"/>
                <w:szCs w:val="18"/>
              </w:rPr>
              <w:t xml:space="preserve">)</w:t>
            </w:r>
          </w:p>
        </w:tc>
      </w:tr>
      <w:tr>
        <w:trPr>
          <w:cantSplit/>
          <w:tblHeader w:val="off"/>
        </w:trPr>
        <w:tc>
          <w:tcPr>
            <w:tcW w:type="dxa" w:w="4486"/>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MONGODB_ADMIN_URI</w:t>
            </w:r>
          </w:p>
        </w:tc>
        <w:tc>
          <w:tcPr>
            <w:tcW w:type="dxa" w:w="4874"/>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Solo </w:t>
            </w:r>
            <w:r>
              <w:rPr>
                <w:rFonts w:ascii="Consolas" w:cs="Consolas" w:eastAsia="Consolas" w:hAnsi="Consolas"/>
                <w:color w:val="7A2E0E"/>
                <w:sz w:val="18"/>
                <w:szCs w:val="18"/>
              </w:rPr>
              <w:t xml:space="preserve">init_db.py</w:t>
            </w:r>
            <w:r>
              <w:rPr>
                <w:sz w:val="18"/>
                <w:szCs w:val="18"/>
              </w:rPr>
              <w:t xml:space="preserve"> en Atlas (usuario </w:t>
            </w:r>
            <w:r>
              <w:rPr>
                <w:rFonts w:ascii="Consolas" w:cs="Consolas" w:eastAsia="Consolas" w:hAnsi="Consolas"/>
                <w:color w:val="7A2E0E"/>
                <w:sz w:val="18"/>
                <w:szCs w:val="18"/>
              </w:rPr>
              <w:t xml:space="preserve">dbAdmin</w:t>
            </w:r>
            <w:r>
              <w:rPr>
                <w:sz w:val="18"/>
                <w:szCs w:val="18"/>
              </w:rPr>
              <w:t xml:space="preserve"> + </w:t>
            </w:r>
            <w:r>
              <w:rPr>
                <w:rFonts w:ascii="Consolas" w:cs="Consolas" w:eastAsia="Consolas" w:hAnsi="Consolas"/>
                <w:color w:val="7A2E0E"/>
                <w:sz w:val="18"/>
                <w:szCs w:val="18"/>
              </w:rPr>
              <w:t xml:space="preserve">readWrite</w:t>
            </w:r>
            <w:r>
              <w:rPr>
                <w:sz w:val="18"/>
                <w:szCs w:val="18"/>
              </w:rPr>
              <w:t xml:space="preserve">)</w:t>
            </w:r>
          </w:p>
        </w:tc>
      </w:tr>
      <w:tr>
        <w:trPr>
          <w:cantSplit/>
          <w:tblHeader w:val="off"/>
        </w:trPr>
        <w:tc>
          <w:tcPr>
            <w:tcW w:type="dxa" w:w="4486"/>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REDIS_URL</w:t>
            </w:r>
          </w:p>
        </w:tc>
        <w:tc>
          <w:tcPr>
            <w:tcW w:type="dxa" w:w="4874"/>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Folio, límites y firmas pendientes</w:t>
            </w:r>
          </w:p>
        </w:tc>
      </w:tr>
      <w:tr>
        <w:trPr>
          <w:cantSplit/>
          <w:tblHeader w:val="off"/>
        </w:trPr>
        <w:tc>
          <w:tcPr>
            <w:tcW w:type="dxa" w:w="4486"/>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JWT_SECRET / JWT_ACCESS_MINUTES</w:t>
            </w:r>
          </w:p>
        </w:tc>
        <w:tc>
          <w:tcPr>
            <w:tcW w:type="dxa" w:w="4874"/>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Firma de tokens (≥ 32 caracteres) y duración (15 min)</w:t>
            </w:r>
          </w:p>
        </w:tc>
      </w:tr>
      <w:tr>
        <w:trPr>
          <w:cantSplit/>
          <w:tblHeader w:val="off"/>
        </w:trPr>
        <w:tc>
          <w:tcPr>
            <w:tcW w:type="dxa" w:w="4486"/>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CORS_ORIGINS</w:t>
            </w:r>
          </w:p>
        </w:tc>
        <w:tc>
          <w:tcPr>
            <w:tcW w:type="dxa" w:w="4874"/>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Orígenes permitidos del frontend</w:t>
            </w:r>
          </w:p>
        </w:tc>
      </w:tr>
      <w:tr>
        <w:trPr>
          <w:cantSplit/>
          <w:tblHeader w:val="off"/>
        </w:trPr>
        <w:tc>
          <w:tcPr>
            <w:tcW w:type="dxa" w:w="4486"/>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STORAGE_ENDPOINT / STORAGE_REGION</w:t>
            </w:r>
          </w:p>
        </w:tc>
        <w:tc>
          <w:tcPr>
            <w:tcW w:type="dxa" w:w="4874"/>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Endpoint S3 de Backblaze B2 (vacío = Cloudflare R2)</w:t>
            </w:r>
          </w:p>
        </w:tc>
      </w:tr>
      <w:tr>
        <w:trPr>
          <w:cantSplit/>
          <w:tblHeader w:val="off"/>
        </w:trPr>
        <w:tc>
          <w:tcPr>
            <w:tcW w:type="dxa" w:w="4486"/>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R2_ACCESS_KEY_ID / R2_SECRET_ACCESS_KEY / R2_BUCKET</w:t>
            </w:r>
          </w:p>
        </w:tc>
        <w:tc>
          <w:tcPr>
            <w:tcW w:type="dxa" w:w="4874"/>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Llaves y nombre del bucket (los nombres se conservan por compatibilidad)</w:t>
            </w:r>
          </w:p>
        </w:tc>
      </w:tr>
      <w:tr>
        <w:trPr>
          <w:cantSplit/>
          <w:tblHeader w:val="off"/>
        </w:trPr>
        <w:tc>
          <w:tcPr>
            <w:tcW w:type="dxa" w:w="4486"/>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IA_HABILITADA / IA_MODELO / ANTHROPIC_API_KEY</w:t>
            </w:r>
          </w:p>
        </w:tc>
        <w:tc>
          <w:tcPr>
            <w:tcW w:type="dxa" w:w="4874"/>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Análisis de foto</w:t>
            </w:r>
          </w:p>
        </w:tc>
      </w:tr>
      <w:tr>
        <w:trPr>
          <w:cantSplit/>
          <w:tblHeader w:val="off"/>
        </w:trPr>
        <w:tc>
          <w:tcPr>
            <w:tcW w:type="dxa" w:w="4486"/>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IA_LIMITE_DIARIO / IA_LIMITE_GLOBAL_DIARIO / LIMITE_ESCRITURA</w:t>
            </w:r>
          </w:p>
        </w:tc>
        <w:tc>
          <w:tcPr>
            <w:tcW w:type="dxa" w:w="4874"/>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Cupos (20, 300, 60/minute)</w:t>
            </w:r>
          </w:p>
        </w:tc>
      </w:tr>
    </w:tbl>
    <w:p>
      <w:pPr>
        <w:spacing w:after="120"/>
      </w:pPr>
    </w:p>
    <w:p>
      <w:pPr>
        <w:pStyle w:val="Heading2"/>
      </w:pPr>
      <w:r>
        <w:t xml:space="preserve">15.4 Ambientes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30"/>
        <w:gridCol w:w="1668"/>
        <w:gridCol w:w="1423"/>
        <w:gridCol w:w="2074"/>
        <w:gridCol w:w="2565"/>
      </w:tblGrid>
      <w:tr>
        <w:trPr>
          <w:cantSplit w:val="off"/>
          <w:tblHeader/>
        </w:trPr>
        <w:tc>
          <w:tcPr>
            <w:tcW w:type="dxa" w:w="1630"/>
            <w:tcBorders>
              <w:top w:val="single" w:color="BFBFBF" w:sz="4"/>
              <w:left w:val="single" w:color="BFBFBF" w:sz="4"/>
              <w:bottom w:val="single" w:color="BFBFBF" w:sz="4"/>
              <w:right w:val="single" w:color="BFBFBF" w:sz="4"/>
            </w:tcBorders>
            <w:shd w:fill="1D4ED8" w:color="auto" w:val="clear"/>
            <w:tcMar>
              <w:top w:type="dxa" w:w="50"/>
              <w:left w:type="dxa" w:w="90"/>
              <w:bottom w:type="dxa" w:w="50"/>
              <w:right w:type="dxa" w:w="90"/>
            </w:tcMar>
          </w:tcPr>
          <w:p>
            <w:r>
              <w:rPr>
                <w:b/>
                <w:bCs/>
                <w:color w:val="FFFFFF"/>
                <w:sz w:val="18"/>
                <w:szCs w:val="18"/>
              </w:rPr>
              <w:t xml:space="preserve">Ambiente</w:t>
            </w:r>
          </w:p>
        </w:tc>
        <w:tc>
          <w:tcPr>
            <w:tcW w:type="dxa" w:w="1668"/>
            <w:tcBorders>
              <w:top w:val="single" w:color="BFBFBF" w:sz="4"/>
              <w:left w:val="single" w:color="BFBFBF" w:sz="4"/>
              <w:bottom w:val="single" w:color="BFBFBF" w:sz="4"/>
              <w:right w:val="single" w:color="BFBFBF" w:sz="4"/>
            </w:tcBorders>
            <w:shd w:fill="1D4ED8" w:color="auto" w:val="clear"/>
            <w:tcMar>
              <w:top w:type="dxa" w:w="50"/>
              <w:left w:type="dxa" w:w="90"/>
              <w:bottom w:type="dxa" w:w="50"/>
              <w:right w:type="dxa" w:w="90"/>
            </w:tcMar>
          </w:tcPr>
          <w:p>
            <w:r>
              <w:rPr>
                <w:b/>
                <w:bCs/>
                <w:color w:val="FFFFFF"/>
                <w:sz w:val="18"/>
                <w:szCs w:val="18"/>
              </w:rPr>
              <w:t xml:space="preserve">Base de datos</w:t>
            </w:r>
          </w:p>
        </w:tc>
        <w:tc>
          <w:tcPr>
            <w:tcW w:type="dxa" w:w="1423"/>
            <w:tcBorders>
              <w:top w:val="single" w:color="BFBFBF" w:sz="4"/>
              <w:left w:val="single" w:color="BFBFBF" w:sz="4"/>
              <w:bottom w:val="single" w:color="BFBFBF" w:sz="4"/>
              <w:right w:val="single" w:color="BFBFBF" w:sz="4"/>
            </w:tcBorders>
            <w:shd w:fill="1D4ED8" w:color="auto" w:val="clear"/>
            <w:tcMar>
              <w:top w:type="dxa" w:w="50"/>
              <w:left w:type="dxa" w:w="90"/>
              <w:bottom w:type="dxa" w:w="50"/>
              <w:right w:type="dxa" w:w="90"/>
            </w:tcMar>
          </w:tcPr>
          <w:p>
            <w:r>
              <w:rPr>
                <w:b/>
                <w:bCs/>
                <w:color w:val="FFFFFF"/>
                <w:sz w:val="18"/>
                <w:szCs w:val="18"/>
              </w:rPr>
              <w:t xml:space="preserve">Redis</w:t>
            </w:r>
          </w:p>
        </w:tc>
        <w:tc>
          <w:tcPr>
            <w:tcW w:type="dxa" w:w="2074"/>
            <w:tcBorders>
              <w:top w:val="single" w:color="BFBFBF" w:sz="4"/>
              <w:left w:val="single" w:color="BFBFBF" w:sz="4"/>
              <w:bottom w:val="single" w:color="BFBFBF" w:sz="4"/>
              <w:right w:val="single" w:color="BFBFBF" w:sz="4"/>
            </w:tcBorders>
            <w:shd w:fill="1D4ED8" w:color="auto" w:val="clear"/>
            <w:tcMar>
              <w:top w:type="dxa" w:w="50"/>
              <w:left w:type="dxa" w:w="90"/>
              <w:bottom w:type="dxa" w:w="50"/>
              <w:right w:type="dxa" w:w="90"/>
            </w:tcMar>
          </w:tcPr>
          <w:p>
            <w:r>
              <w:rPr>
                <w:b/>
                <w:bCs/>
                <w:color w:val="FFFFFF"/>
                <w:sz w:val="18"/>
                <w:szCs w:val="18"/>
              </w:rPr>
              <w:t xml:space="preserve">Archivos</w:t>
            </w:r>
          </w:p>
        </w:tc>
        <w:tc>
          <w:tcPr>
            <w:tcW w:type="dxa" w:w="2565"/>
            <w:tcBorders>
              <w:top w:val="single" w:color="BFBFBF" w:sz="4"/>
              <w:left w:val="single" w:color="BFBFBF" w:sz="4"/>
              <w:bottom w:val="single" w:color="BFBFBF" w:sz="4"/>
              <w:right w:val="single" w:color="BFBFBF" w:sz="4"/>
            </w:tcBorders>
            <w:shd w:fill="1D4ED8" w:color="auto" w:val="clear"/>
            <w:tcMar>
              <w:top w:type="dxa" w:w="50"/>
              <w:left w:type="dxa" w:w="90"/>
              <w:bottom w:type="dxa" w:w="50"/>
              <w:right w:type="dxa" w:w="90"/>
            </w:tcMar>
          </w:tcPr>
          <w:p>
            <w:r>
              <w:rPr>
                <w:b/>
                <w:bCs/>
                <w:color w:val="FFFFFF"/>
                <w:sz w:val="18"/>
                <w:szCs w:val="18"/>
              </w:rPr>
              <w:t xml:space="preserve">Hosting</w:t>
            </w:r>
          </w:p>
        </w:tc>
      </w:tr>
      <w:tr>
        <w:trPr>
          <w:cantSplit/>
          <w:tblHeader w:val="off"/>
        </w:trPr>
        <w:tc>
          <w:tcPr>
            <w:tcW w:type="dxa" w:w="163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Local</w:t>
            </w:r>
          </w:p>
        </w:tc>
        <w:tc>
          <w:tcPr>
            <w:tcW w:type="dxa" w:w="1668"/>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Docker mongo:7.0</w:t>
            </w:r>
          </w:p>
        </w:tc>
        <w:tc>
          <w:tcPr>
            <w:tcW w:type="dxa" w:w="1423"/>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Docker redis:7</w:t>
            </w:r>
          </w:p>
        </w:tc>
        <w:tc>
          <w:tcPr>
            <w:tcW w:type="dxa" w:w="2074"/>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Bucket de pruebas en B2 (opcional)</w:t>
            </w:r>
          </w:p>
        </w:tc>
        <w:tc>
          <w:tcPr>
            <w:tcW w:type="dxa" w:w="2565"/>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Tu computadora</w:t>
            </w:r>
          </w:p>
        </w:tc>
      </w:tr>
      <w:tr>
        <w:trPr>
          <w:cantSplit/>
          <w:tblHeader w:val="off"/>
        </w:trPr>
        <w:tc>
          <w:tcPr>
            <w:tcW w:type="dxa" w:w="163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CI</w:t>
            </w:r>
          </w:p>
        </w:tc>
        <w:tc>
          <w:tcPr>
            <w:tcW w:type="dxa" w:w="1668"/>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Servicio mongo:7.0</w:t>
            </w:r>
          </w:p>
        </w:tc>
        <w:tc>
          <w:tcPr>
            <w:tcW w:type="dxa" w:w="1423"/>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Servicio redis:7</w:t>
            </w:r>
          </w:p>
        </w:tc>
        <w:tc>
          <w:tcPr>
            <w:tcW w:type="dxa" w:w="2074"/>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Simulado en las pruebas</w:t>
            </w:r>
          </w:p>
        </w:tc>
        <w:tc>
          <w:tcPr>
            <w:tcW w:type="dxa" w:w="2565"/>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GitHub Actions</w:t>
            </w:r>
          </w:p>
        </w:tc>
      </w:tr>
      <w:tr>
        <w:trPr>
          <w:cantSplit/>
          <w:tblHeader w:val="off"/>
        </w:trPr>
        <w:tc>
          <w:tcPr>
            <w:tcW w:type="dxa" w:w="163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Producción (planeado)</w:t>
            </w:r>
          </w:p>
        </w:tc>
        <w:tc>
          <w:tcPr>
            <w:tcW w:type="dxa" w:w="1668"/>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MongoDB Atlas M0 (8.x)</w:t>
            </w:r>
          </w:p>
        </w:tc>
        <w:tc>
          <w:tcPr>
            <w:tcW w:type="dxa" w:w="1423"/>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Upstash</w:t>
            </w:r>
          </w:p>
        </w:tc>
        <w:tc>
          <w:tcPr>
            <w:tcW w:type="dxa" w:w="2074"/>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Backblaze B2</w:t>
            </w:r>
          </w:p>
        </w:tc>
        <w:tc>
          <w:tcPr>
            <w:tcW w:type="dxa" w:w="2565"/>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Cloudflare Pages o GitHub Pages (PWA) + Render (API)</w:t>
            </w:r>
          </w:p>
        </w:tc>
      </w:tr>
    </w:tbl>
    <w:p>
      <w:pPr>
        <w:spacing w:after="120"/>
      </w:pPr>
    </w:p>
    <w:p>
      <w:pPr>
        <w:spacing w:after="120"/>
      </w:pPr>
      <w:r>
        <w:t xml:space="preserve">Para probar la PWA en un celular durante el desarrollo se necesita HTTPS: usar </w:t>
      </w:r>
      <w:r>
        <w:rPr>
          <w:rFonts w:ascii="Consolas" w:cs="Consolas" w:eastAsia="Consolas" w:hAnsi="Consolas"/>
          <w:color w:val="7A2E0E"/>
        </w:rPr>
        <w:t xml:space="preserve">npm run dev -- --host</w:t>
      </w:r>
      <w:r>
        <w:t xml:space="preserve"> con un túnel (por ejemplo Cloudflare Tunnel) o probar sobre el despliegue.</w:t>
      </w:r>
    </w:p>
    <w:p>
      <w:pPr>
        <w:pStyle w:val="Heading1"/>
        <w:pageBreakBefore/>
      </w:pPr>
      <w:r>
        <w:t xml:space="preserve">16. Despliegue en capa gratuita</w:t>
      </w:r>
    </w:p>
    <w:p>
      <w:pPr>
        <w:pBdr>
          <w:left w:val="single" w:color="1D4ED8" w:sz="18" w:space="8"/>
        </w:pBdr>
        <w:shd w:fill="EAF2FB" w:color="auto" w:val="clear"/>
        <w:spacing w:after="160" w:before="120"/>
        <w:ind w:left="160"/>
      </w:pPr>
      <w:r>
        <w:rPr>
          <w:b/>
          <w:bCs/>
        </w:rPr>
        <w:t xml:space="preserve">Estado: planeado</w:t>
      </w:r>
      <w:r>
        <w:t xml:space="preserve"> (tareas T-004, T-005 y T-006). Esta sección describe la configuración objetivo.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90"/>
        <w:gridCol w:w="2217"/>
        <w:gridCol w:w="2252"/>
        <w:gridCol w:w="3401"/>
      </w:tblGrid>
      <w:tr>
        <w:trPr>
          <w:cantSplit w:val="off"/>
          <w:tblHeader/>
        </w:trPr>
        <w:tc>
          <w:tcPr>
            <w:tcW w:type="dxa" w:w="1490"/>
            <w:tcBorders>
              <w:top w:val="single" w:color="BFBFBF" w:sz="4"/>
              <w:left w:val="single" w:color="BFBFBF" w:sz="4"/>
              <w:bottom w:val="single" w:color="BFBFBF" w:sz="4"/>
              <w:right w:val="single" w:color="BFBFBF" w:sz="4"/>
            </w:tcBorders>
            <w:shd w:fill="1D4ED8" w:color="auto" w:val="clear"/>
            <w:tcMar>
              <w:top w:type="dxa" w:w="50"/>
              <w:left w:type="dxa" w:w="90"/>
              <w:bottom w:type="dxa" w:w="50"/>
              <w:right w:type="dxa" w:w="90"/>
            </w:tcMar>
          </w:tcPr>
          <w:p>
            <w:r>
              <w:rPr>
                <w:b/>
                <w:bCs/>
                <w:color w:val="FFFFFF"/>
                <w:sz w:val="18"/>
                <w:szCs w:val="18"/>
              </w:rPr>
              <w:t xml:space="preserve">Pieza</w:t>
            </w:r>
          </w:p>
        </w:tc>
        <w:tc>
          <w:tcPr>
            <w:tcW w:type="dxa" w:w="2217"/>
            <w:tcBorders>
              <w:top w:val="single" w:color="BFBFBF" w:sz="4"/>
              <w:left w:val="single" w:color="BFBFBF" w:sz="4"/>
              <w:bottom w:val="single" w:color="BFBFBF" w:sz="4"/>
              <w:right w:val="single" w:color="BFBFBF" w:sz="4"/>
            </w:tcBorders>
            <w:shd w:fill="1D4ED8" w:color="auto" w:val="clear"/>
            <w:tcMar>
              <w:top w:type="dxa" w:w="50"/>
              <w:left w:type="dxa" w:w="90"/>
              <w:bottom w:type="dxa" w:w="50"/>
              <w:right w:type="dxa" w:w="90"/>
            </w:tcMar>
          </w:tcPr>
          <w:p>
            <w:r>
              <w:rPr>
                <w:b/>
                <w:bCs/>
                <w:color w:val="FFFFFF"/>
                <w:sz w:val="18"/>
                <w:szCs w:val="18"/>
              </w:rPr>
              <w:t xml:space="preserve">Servicio</w:t>
            </w:r>
          </w:p>
        </w:tc>
        <w:tc>
          <w:tcPr>
            <w:tcW w:type="dxa" w:w="2252"/>
            <w:tcBorders>
              <w:top w:val="single" w:color="BFBFBF" w:sz="4"/>
              <w:left w:val="single" w:color="BFBFBF" w:sz="4"/>
              <w:bottom w:val="single" w:color="BFBFBF" w:sz="4"/>
              <w:right w:val="single" w:color="BFBFBF" w:sz="4"/>
            </w:tcBorders>
            <w:shd w:fill="1D4ED8" w:color="auto" w:val="clear"/>
            <w:tcMar>
              <w:top w:type="dxa" w:w="50"/>
              <w:left w:type="dxa" w:w="90"/>
              <w:bottom w:type="dxa" w:w="50"/>
              <w:right w:type="dxa" w:w="90"/>
            </w:tcMar>
          </w:tcPr>
          <w:p>
            <w:r>
              <w:rPr>
                <w:b/>
                <w:bCs/>
                <w:color w:val="FFFFFF"/>
                <w:sz w:val="18"/>
                <w:szCs w:val="18"/>
              </w:rPr>
              <w:t xml:space="preserve">Capa gratuita</w:t>
            </w:r>
          </w:p>
        </w:tc>
        <w:tc>
          <w:tcPr>
            <w:tcW w:type="dxa" w:w="3401"/>
            <w:tcBorders>
              <w:top w:val="single" w:color="BFBFBF" w:sz="4"/>
              <w:left w:val="single" w:color="BFBFBF" w:sz="4"/>
              <w:bottom w:val="single" w:color="BFBFBF" w:sz="4"/>
              <w:right w:val="single" w:color="BFBFBF" w:sz="4"/>
            </w:tcBorders>
            <w:shd w:fill="1D4ED8" w:color="auto" w:val="clear"/>
            <w:tcMar>
              <w:top w:type="dxa" w:w="50"/>
              <w:left w:type="dxa" w:w="90"/>
              <w:bottom w:type="dxa" w:w="50"/>
              <w:right w:type="dxa" w:w="90"/>
            </w:tcMar>
          </w:tcPr>
          <w:p>
            <w:r>
              <w:rPr>
                <w:b/>
                <w:bCs/>
                <w:color w:val="FFFFFF"/>
                <w:sz w:val="18"/>
                <w:szCs w:val="18"/>
              </w:rPr>
              <w:t xml:space="preserve">Notas</w:t>
            </w:r>
          </w:p>
        </w:tc>
      </w:tr>
      <w:tr>
        <w:trPr>
          <w:cantSplit/>
          <w:tblHeader w:val="off"/>
        </w:trPr>
        <w:tc>
          <w:tcPr>
            <w:tcW w:type="dxa" w:w="149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Frontend (PWA)</w:t>
            </w:r>
          </w:p>
        </w:tc>
        <w:tc>
          <w:tcPr>
            <w:tcW w:type="dxa" w:w="2217"/>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Cloudflare Pages o GitHub Pages</w:t>
            </w:r>
          </w:p>
        </w:tc>
        <w:tc>
          <w:tcPr>
            <w:tcW w:type="dxa" w:w="2252"/>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Gratis, HTTPS incluido</w:t>
            </w:r>
          </w:p>
        </w:tc>
        <w:tc>
          <w:tcPr>
            <w:tcW w:type="dxa" w:w="3401"/>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Sitio estático; </w:t>
            </w:r>
            <w:r>
              <w:rPr>
                <w:rFonts w:ascii="Consolas" w:cs="Consolas" w:eastAsia="Consolas" w:hAnsi="Consolas"/>
                <w:color w:val="7A2E0E"/>
                <w:sz w:val="18"/>
                <w:szCs w:val="18"/>
              </w:rPr>
              <w:t xml:space="preserve">VITE_API_URL</w:t>
            </w:r>
            <w:r>
              <w:rPr>
                <w:sz w:val="18"/>
                <w:szCs w:val="18"/>
              </w:rPr>
              <w:t xml:space="preserve"> apunta a la API</w:t>
            </w:r>
          </w:p>
        </w:tc>
      </w:tr>
      <w:tr>
        <w:trPr>
          <w:cantSplit/>
          <w:tblHeader w:val="off"/>
        </w:trPr>
        <w:tc>
          <w:tcPr>
            <w:tcW w:type="dxa" w:w="149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Backend (API)</w:t>
            </w:r>
          </w:p>
        </w:tc>
        <w:tc>
          <w:tcPr>
            <w:tcW w:type="dxa" w:w="2217"/>
            <w:tcBorders>
              <w:top w:val="single" w:color="BFBFBF" w:sz="4"/>
              <w:left w:val="single" w:color="BFBFBF" w:sz="4"/>
              <w:bottom w:val="single" w:color="BFBFBF" w:sz="4"/>
              <w:right w:val="single" w:color="BFBFBF" w:sz="4"/>
            </w:tcBorders>
            <w:tcMar>
              <w:top w:type="dxa" w:w="50"/>
              <w:left w:type="dxa" w:w="90"/>
              <w:bottom w:type="dxa" w:w="50"/>
              <w:right w:type="dxa" w:w="90"/>
            </w:tcMar>
          </w:tcPr>
          <w:p>
            <w:r>
              <w:rPr>
                <w:b/>
                <w:bCs/>
                <w:sz w:val="18"/>
                <w:szCs w:val="18"/>
              </w:rPr>
              <w:t xml:space="preserve">Render</w:t>
            </w:r>
            <w:r>
              <w:rPr>
                <w:sz w:val="18"/>
                <w:szCs w:val="18"/>
              </w:rPr>
              <w:t xml:space="preserve"> (web service gratuito)</w:t>
            </w:r>
          </w:p>
        </w:tc>
        <w:tc>
          <w:tcPr>
            <w:tcW w:type="dxa" w:w="2252"/>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Gratis sin tarjeta, 750 h al mes</w:t>
            </w:r>
          </w:p>
        </w:tc>
        <w:tc>
          <w:tcPr>
            <w:tcW w:type="dxa" w:w="3401"/>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Se duerme tras 15 min sin tráfico y tarda alrededor de 1 min en despertar</w:t>
            </w:r>
          </w:p>
        </w:tc>
      </w:tr>
      <w:tr>
        <w:trPr>
          <w:cantSplit/>
          <w:tblHeader w:val="off"/>
        </w:trPr>
        <w:tc>
          <w:tcPr>
            <w:tcW w:type="dxa" w:w="149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Base de datos</w:t>
            </w:r>
          </w:p>
        </w:tc>
        <w:tc>
          <w:tcPr>
            <w:tcW w:type="dxa" w:w="2217"/>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MongoDB Atlas M0</w:t>
            </w:r>
          </w:p>
        </w:tc>
        <w:tc>
          <w:tcPr>
            <w:tcW w:type="dxa" w:w="2252"/>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512 MB</w:t>
            </w:r>
          </w:p>
        </w:tc>
        <w:tc>
          <w:tcPr>
            <w:tcW w:type="dxa" w:w="3401"/>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IP de Render en la lista de acceso; dos usuarios con permisos mínimos</w:t>
            </w:r>
          </w:p>
        </w:tc>
      </w:tr>
      <w:tr>
        <w:trPr>
          <w:cantSplit/>
          <w:tblHeader w:val="off"/>
        </w:trPr>
        <w:tc>
          <w:tcPr>
            <w:tcW w:type="dxa" w:w="149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Archivos</w:t>
            </w:r>
          </w:p>
        </w:tc>
        <w:tc>
          <w:tcPr>
            <w:tcW w:type="dxa" w:w="2217"/>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Backblaze B2</w:t>
            </w:r>
          </w:p>
        </w:tc>
        <w:tc>
          <w:tcPr>
            <w:tcW w:type="dxa" w:w="2252"/>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10 GB sin tarjeta</w:t>
            </w:r>
          </w:p>
        </w:tc>
        <w:tc>
          <w:tcPr>
            <w:tcW w:type="dxa" w:w="3401"/>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Regla de ciclo de vida para </w:t>
            </w:r>
            <w:r>
              <w:rPr>
                <w:rFonts w:ascii="Consolas" w:cs="Consolas" w:eastAsia="Consolas" w:hAnsi="Consolas"/>
                <w:color w:val="7A2E0E"/>
                <w:sz w:val="18"/>
                <w:szCs w:val="18"/>
              </w:rPr>
              <w:t xml:space="preserve">staging/</w:t>
            </w:r>
            <w:r>
              <w:rPr>
                <w:sz w:val="18"/>
                <w:szCs w:val="18"/>
              </w:rPr>
              <w:t xml:space="preserve"> (1 día); CORS del bucket</w:t>
            </w:r>
          </w:p>
        </w:tc>
      </w:tr>
      <w:tr>
        <w:trPr>
          <w:cantSplit/>
          <w:tblHeader w:val="off"/>
        </w:trPr>
        <w:tc>
          <w:tcPr>
            <w:tcW w:type="dxa" w:w="149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Redis</w:t>
            </w:r>
          </w:p>
        </w:tc>
        <w:tc>
          <w:tcPr>
            <w:tcW w:type="dxa" w:w="2217"/>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Upstash</w:t>
            </w:r>
          </w:p>
        </w:tc>
        <w:tc>
          <w:tcPr>
            <w:tcW w:type="dxa" w:w="2252"/>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Capa gratuita</w:t>
            </w:r>
          </w:p>
        </w:tc>
        <w:tc>
          <w:tcPr>
            <w:tcW w:type="dxa" w:w="3401"/>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Consolas" w:cs="Consolas" w:eastAsia="Consolas" w:hAnsi="Consolas"/>
                <w:color w:val="7A2E0E"/>
                <w:sz w:val="18"/>
                <w:szCs w:val="18"/>
              </w:rPr>
              <w:t xml:space="preserve">REDIS_URL</w:t>
            </w:r>
            <w:r>
              <w:rPr>
                <w:sz w:val="18"/>
                <w:szCs w:val="18"/>
              </w:rPr>
              <w:t xml:space="preserve"> con TLS</w:t>
            </w:r>
          </w:p>
        </w:tc>
      </w:tr>
    </w:tbl>
    <w:p>
      <w:pPr>
        <w:spacing w:after="120"/>
      </w:pPr>
    </w:p>
    <w:p>
      <w:pPr>
        <w:pStyle w:val="ListParagraph"/>
        <w:numPr>
          <w:ilvl w:val="0"/>
          <w:numId w:val="2"/>
        </w:numPr>
        <w:spacing w:after="60"/>
      </w:pPr>
      <w:r>
        <w:rPr>
          <w:b/>
          <w:bCs/>
        </w:rPr>
        <w:t xml:space="preserve">Koyeb</w:t>
      </w:r>
      <w:r>
        <w:t xml:space="preserve"> se descartó porque ya pide tarjeta para la capa gratuita.</w:t>
      </w:r>
    </w:p>
    <w:p>
      <w:pPr>
        <w:pStyle w:val="ListParagraph"/>
        <w:numPr>
          <w:ilvl w:val="0"/>
          <w:numId w:val="2"/>
        </w:numPr>
        <w:spacing w:after="60"/>
      </w:pPr>
      <w:r>
        <w:rPr>
          <w:b/>
          <w:bCs/>
        </w:rPr>
        <w:t xml:space="preserve">Despertar la API antes de la defensa:</w:t>
      </w:r>
      <w:r>
        <w:t xml:space="preserve"> abrir </w:t>
      </w:r>
      <w:r>
        <w:rPr>
          <w:rFonts w:ascii="Consolas" w:cs="Consolas" w:eastAsia="Consolas" w:hAnsi="Consolas"/>
          <w:color w:val="7A2E0E"/>
        </w:rPr>
        <w:t xml:space="preserve">/health</w:t>
      </w:r>
      <w:r>
        <w:t xml:space="preserve"> unos minutos antes para que el primer usuario no espere el arranque en frío.</w:t>
      </w:r>
    </w:p>
    <w:p>
      <w:pPr>
        <w:pStyle w:val="ListParagraph"/>
        <w:numPr>
          <w:ilvl w:val="0"/>
          <w:numId w:val="2"/>
        </w:numPr>
        <w:spacing w:after="60"/>
      </w:pPr>
      <w:r>
        <w:rPr>
          <w:b/>
          <w:bCs/>
        </w:rPr>
        <w:t xml:space="preserve">Secretos solo como variables del servicio</w:t>
      </w:r>
      <w:r>
        <w:t xml:space="preserve"> en Render (nunca en el repositorio ni en el build del frontend).</w:t>
      </w:r>
    </w:p>
    <w:p>
      <w:pPr>
        <w:pStyle w:val="ListParagraph"/>
        <w:numPr>
          <w:ilvl w:val="0"/>
          <w:numId w:val="2"/>
        </w:numPr>
        <w:spacing w:after="60"/>
      </w:pPr>
      <w:r>
        <w:rPr>
          <w:b/>
          <w:bCs/>
        </w:rPr>
        <w:t xml:space="preserve">CORS de producción</w:t>
      </w:r>
      <w:r>
        <w:t xml:space="preserve"> en dos lugares: </w:t>
      </w:r>
      <w:r>
        <w:rPr>
          <w:rFonts w:ascii="Consolas" w:cs="Consolas" w:eastAsia="Consolas" w:hAnsi="Consolas"/>
          <w:color w:val="7A2E0E"/>
        </w:rPr>
        <w:t xml:space="preserve">CORS_ORIGINS</w:t>
      </w:r>
      <w:r>
        <w:t xml:space="preserve"> de la API con el dominio exacto de la PWA (nunca </w:t>
      </w:r>
      <w:r>
        <w:rPr>
          <w:rFonts w:ascii="Consolas" w:cs="Consolas" w:eastAsia="Consolas" w:hAnsi="Consolas"/>
          <w:color w:val="7A2E0E"/>
        </w:rPr>
        <w:t xml:space="preserve">*</w:t>
      </w:r>
      <w:r>
        <w:t xml:space="preserve">) y la configuración CORS del bucket B2 para permitir el </w:t>
      </w:r>
      <w:r>
        <w:rPr>
          <w:rFonts w:ascii="Consolas" w:cs="Consolas" w:eastAsia="Consolas" w:hAnsi="Consolas"/>
          <w:color w:val="7A2E0E"/>
        </w:rPr>
        <w:t xml:space="preserve">PUT</w:t>
      </w:r>
      <w:r>
        <w:t xml:space="preserve"> desde ese dominio.</w:t>
      </w:r>
    </w:p>
    <w:p>
      <w:pPr>
        <w:pStyle w:val="ListParagraph"/>
        <w:numPr>
          <w:ilvl w:val="0"/>
          <w:numId w:val="2"/>
        </w:numPr>
        <w:spacing w:after="60"/>
      </w:pPr>
      <w:r>
        <w:t xml:space="preserve">Uvicorn detrás del proxy de Render arranca con </w:t>
      </w:r>
      <w:r>
        <w:rPr>
          <w:rFonts w:ascii="Consolas" w:cs="Consolas" w:eastAsia="Consolas" w:hAnsi="Consolas"/>
          <w:color w:val="7A2E0E"/>
        </w:rPr>
        <w:t xml:space="preserve">--proxy-headers</w:t>
      </w:r>
      <w:r>
        <w:t xml:space="preserve"> y </w:t>
      </w:r>
      <w:r>
        <w:rPr>
          <w:rFonts w:ascii="Consolas" w:cs="Consolas" w:eastAsia="Consolas" w:hAnsi="Consolas"/>
          <w:color w:val="7A2E0E"/>
        </w:rPr>
        <w:t xml:space="preserve">--forwarded-allow-ips</w:t>
      </w:r>
      <w:r>
        <w:t xml:space="preserve"> para que el límite por IP use la IP real del cliente.</w:t>
      </w:r>
    </w:p>
    <w:p>
      <w:pPr>
        <w:pStyle w:val="Heading1"/>
        <w:pageBreakBefore/>
      </w:pPr>
      <w:r>
        <w:t xml:space="preserve">17. Matriz de trazabilidad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7"/>
        <w:gridCol w:w="1938"/>
        <w:gridCol w:w="3304"/>
        <w:gridCol w:w="2611"/>
      </w:tblGrid>
      <w:tr>
        <w:trPr>
          <w:cantSplit w:val="off"/>
          <w:tblHeader/>
        </w:trPr>
        <w:tc>
          <w:tcPr>
            <w:tcW w:type="dxa" w:w="1507"/>
            <w:tcBorders>
              <w:top w:val="single" w:color="BFBFBF" w:sz="4"/>
              <w:left w:val="single" w:color="BFBFBF" w:sz="4"/>
              <w:bottom w:val="single" w:color="BFBFBF" w:sz="4"/>
              <w:right w:val="single" w:color="BFBFBF" w:sz="4"/>
            </w:tcBorders>
            <w:shd w:fill="1D4ED8" w:color="auto" w:val="clear"/>
            <w:tcMar>
              <w:top w:type="dxa" w:w="50"/>
              <w:left w:type="dxa" w:w="90"/>
              <w:bottom w:type="dxa" w:w="50"/>
              <w:right w:type="dxa" w:w="90"/>
            </w:tcMar>
          </w:tcPr>
          <w:p>
            <w:r>
              <w:rPr>
                <w:b/>
                <w:bCs/>
                <w:color w:val="FFFFFF"/>
                <w:sz w:val="18"/>
                <w:szCs w:val="18"/>
              </w:rPr>
              <w:t xml:space="preserve">Caso de uso</w:t>
            </w:r>
          </w:p>
        </w:tc>
        <w:tc>
          <w:tcPr>
            <w:tcW w:type="dxa" w:w="1938"/>
            <w:tcBorders>
              <w:top w:val="single" w:color="BFBFBF" w:sz="4"/>
              <w:left w:val="single" w:color="BFBFBF" w:sz="4"/>
              <w:bottom w:val="single" w:color="BFBFBF" w:sz="4"/>
              <w:right w:val="single" w:color="BFBFBF" w:sz="4"/>
            </w:tcBorders>
            <w:shd w:fill="1D4ED8" w:color="auto" w:val="clear"/>
            <w:tcMar>
              <w:top w:type="dxa" w:w="50"/>
              <w:left w:type="dxa" w:w="90"/>
              <w:bottom w:type="dxa" w:w="50"/>
              <w:right w:type="dxa" w:w="90"/>
            </w:tcMar>
          </w:tcPr>
          <w:p>
            <w:r>
              <w:rPr>
                <w:b/>
                <w:bCs/>
                <w:color w:val="FFFFFF"/>
                <w:sz w:val="18"/>
                <w:szCs w:val="18"/>
              </w:rPr>
              <w:t xml:space="preserve">Requerimientos</w:t>
            </w:r>
          </w:p>
        </w:tc>
        <w:tc>
          <w:tcPr>
            <w:tcW w:type="dxa" w:w="3304"/>
            <w:tcBorders>
              <w:top w:val="single" w:color="BFBFBF" w:sz="4"/>
              <w:left w:val="single" w:color="BFBFBF" w:sz="4"/>
              <w:bottom w:val="single" w:color="BFBFBF" w:sz="4"/>
              <w:right w:val="single" w:color="BFBFBF" w:sz="4"/>
            </w:tcBorders>
            <w:shd w:fill="1D4ED8" w:color="auto" w:val="clear"/>
            <w:tcMar>
              <w:top w:type="dxa" w:w="50"/>
              <w:left w:type="dxa" w:w="90"/>
              <w:bottom w:type="dxa" w:w="50"/>
              <w:right w:type="dxa" w:w="90"/>
            </w:tcMar>
          </w:tcPr>
          <w:p>
            <w:r>
              <w:rPr>
                <w:b/>
                <w:bCs/>
                <w:color w:val="FFFFFF"/>
                <w:sz w:val="18"/>
                <w:szCs w:val="18"/>
              </w:rPr>
              <w:t xml:space="preserve">Endpoint</w:t>
            </w:r>
          </w:p>
        </w:tc>
        <w:tc>
          <w:tcPr>
            <w:tcW w:type="dxa" w:w="2611"/>
            <w:tcBorders>
              <w:top w:val="single" w:color="BFBFBF" w:sz="4"/>
              <w:left w:val="single" w:color="BFBFBF" w:sz="4"/>
              <w:bottom w:val="single" w:color="BFBFBF" w:sz="4"/>
              <w:right w:val="single" w:color="BFBFBF" w:sz="4"/>
            </w:tcBorders>
            <w:shd w:fill="1D4ED8" w:color="auto" w:val="clear"/>
            <w:tcMar>
              <w:top w:type="dxa" w:w="50"/>
              <w:left w:type="dxa" w:w="90"/>
              <w:bottom w:type="dxa" w:w="50"/>
              <w:right w:type="dxa" w:w="90"/>
            </w:tcMar>
          </w:tcPr>
          <w:p>
            <w:r>
              <w:rPr>
                <w:b/>
                <w:bCs/>
                <w:color w:val="FFFFFF"/>
                <w:sz w:val="18"/>
                <w:szCs w:val="18"/>
              </w:rPr>
              <w:t xml:space="preserve">Prueba</w:t>
            </w:r>
          </w:p>
        </w:tc>
      </w:tr>
      <w:tr>
        <w:trPr>
          <w:cantSplit/>
          <w:tblHeader w:val="off"/>
        </w:trPr>
        <w:tc>
          <w:tcPr>
            <w:tcW w:type="dxa" w:w="1507"/>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Sesión</w:t>
            </w:r>
          </w:p>
        </w:tc>
        <w:tc>
          <w:tcPr>
            <w:tcW w:type="dxa" w:w="1938"/>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RF-GEN-01, 03; RF-SIS-09</w:t>
            </w:r>
          </w:p>
        </w:tc>
        <w:tc>
          <w:tcPr>
            <w:tcW w:type="dxa" w:w="3304"/>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Consolas" w:cs="Consolas" w:eastAsia="Consolas" w:hAnsi="Consolas"/>
                <w:color w:val="7A2E0E"/>
                <w:sz w:val="18"/>
                <w:szCs w:val="18"/>
              </w:rPr>
              <w:t xml:space="preserve">POST /auth/login</w:t>
            </w:r>
            <w:r>
              <w:rPr>
                <w:sz w:val="18"/>
                <w:szCs w:val="18"/>
              </w:rPr>
              <w:t xml:space="preserve">, </w:t>
            </w:r>
            <w:r>
              <w:rPr>
                <w:rFonts w:ascii="Consolas" w:cs="Consolas" w:eastAsia="Consolas" w:hAnsi="Consolas"/>
                <w:color w:val="7A2E0E"/>
                <w:sz w:val="18"/>
                <w:szCs w:val="18"/>
              </w:rPr>
              <w:t xml:space="preserve">GET /auth/me</w:t>
            </w:r>
          </w:p>
        </w:tc>
        <w:tc>
          <w:tcPr>
            <w:tcW w:type="dxa" w:w="2611"/>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200; 401 credenciales; 429 por límite o bloqueo</w:t>
            </w:r>
          </w:p>
        </w:tc>
      </w:tr>
      <w:tr>
        <w:trPr>
          <w:cantSplit/>
          <w:tblHeader w:val="off"/>
        </w:trPr>
        <w:tc>
          <w:tcPr>
            <w:tcW w:type="dxa" w:w="1507"/>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CU-01 Registrar incidencia</w:t>
            </w:r>
          </w:p>
        </w:tc>
        <w:tc>
          <w:tcPr>
            <w:tcW w:type="dxa" w:w="1938"/>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RF-REP-01, 02, 06; RF-SIS-01, 02; RF-IA-01</w:t>
            </w:r>
          </w:p>
        </w:tc>
        <w:tc>
          <w:tcPr>
            <w:tcW w:type="dxa" w:w="3304"/>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Consolas" w:cs="Consolas" w:eastAsia="Consolas" w:hAnsi="Consolas"/>
                <w:color w:val="7A2E0E"/>
                <w:sz w:val="18"/>
                <w:szCs w:val="18"/>
              </w:rPr>
              <w:t xml:space="preserve">POST /incidencias</w:t>
            </w:r>
          </w:p>
        </w:tc>
        <w:tc>
          <w:tcPr>
            <w:tcW w:type="dxa" w:w="2611"/>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201 válido; 400 detalle de otra categoría; 403 sin permiso</w:t>
            </w:r>
          </w:p>
        </w:tc>
      </w:tr>
      <w:tr>
        <w:trPr>
          <w:cantSplit/>
          <w:tblHeader w:val="off"/>
        </w:trPr>
        <w:tc>
          <w:tcPr>
            <w:tcW w:type="dxa" w:w="1507"/>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CU-02 Cargar evidencia</w:t>
            </w:r>
          </w:p>
        </w:tc>
        <w:tc>
          <w:tcPr>
            <w:tcW w:type="dxa" w:w="1938"/>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RF-REP-03, 05; RF-TEC-05; RF-SIS-04</w:t>
            </w:r>
          </w:p>
        </w:tc>
        <w:tc>
          <w:tcPr>
            <w:tcW w:type="dxa" w:w="3304"/>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Consolas" w:cs="Consolas" w:eastAsia="Consolas" w:hAnsi="Consolas"/>
                <w:color w:val="7A2E0E"/>
                <w:sz w:val="18"/>
                <w:szCs w:val="18"/>
              </w:rPr>
              <w:t xml:space="preserve">POST /incidencias/{id}/evidencias/firma</w:t>
            </w:r>
            <w:r>
              <w:rPr>
                <w:sz w:val="18"/>
                <w:szCs w:val="18"/>
              </w:rPr>
              <w:t xml:space="preserve"> → PUT a B2 → </w:t>
            </w:r>
            <w:r>
              <w:rPr>
                <w:rFonts w:ascii="Consolas" w:cs="Consolas" w:eastAsia="Consolas" w:hAnsi="Consolas"/>
                <w:color w:val="7A2E0E"/>
                <w:sz w:val="18"/>
                <w:szCs w:val="18"/>
              </w:rPr>
              <w:t xml:space="preserve">POST /incidencias/{id}/evidencias</w:t>
            </w:r>
            <w:r>
              <w:rPr>
                <w:sz w:val="18"/>
                <w:szCs w:val="18"/>
              </w:rPr>
              <w:t xml:space="preserve">; </w:t>
            </w:r>
            <w:r>
              <w:rPr>
                <w:rFonts w:ascii="Consolas" w:cs="Consolas" w:eastAsia="Consolas" w:hAnsi="Consolas"/>
                <w:color w:val="7A2E0E"/>
                <w:sz w:val="18"/>
                <w:szCs w:val="18"/>
              </w:rPr>
              <w:t xml:space="preserve">GET .../evidencias/{evidencia_id}/url</w:t>
            </w:r>
          </w:p>
        </w:tc>
        <w:tc>
          <w:tcPr>
            <w:tcW w:type="dxa" w:w="2611"/>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200 firma; 201 registro; 400 firma ajena o archivo distinto; 409 al exceder 10</w:t>
            </w:r>
          </w:p>
        </w:tc>
      </w:tr>
      <w:tr>
        <w:trPr>
          <w:cantSplit/>
          <w:tblHeader w:val="off"/>
        </w:trPr>
        <w:tc>
          <w:tcPr>
            <w:tcW w:type="dxa" w:w="1507"/>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CU-03 Seguimiento</w:t>
            </w:r>
          </w:p>
        </w:tc>
        <w:tc>
          <w:tcPr>
            <w:tcW w:type="dxa" w:w="1938"/>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RF-TEC-02, 03; RF-COO-02, 03, 04; RF-SIS-05</w:t>
            </w:r>
          </w:p>
        </w:tc>
        <w:tc>
          <w:tcPr>
            <w:tcW w:type="dxa" w:w="3304"/>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Consolas" w:cs="Consolas" w:eastAsia="Consolas" w:hAnsi="Consolas"/>
                <w:color w:val="7A2E0E"/>
                <w:sz w:val="18"/>
                <w:szCs w:val="18"/>
              </w:rPr>
              <w:t xml:space="preserve">PATCH /incidencias/{id}/seguimiento</w:t>
            </w:r>
            <w:r>
              <w:rPr>
                <w:sz w:val="18"/>
                <w:szCs w:val="18"/>
              </w:rPr>
              <w:t xml:space="preserve">, </w:t>
            </w:r>
            <w:r>
              <w:rPr>
                <w:rFonts w:ascii="Consolas" w:cs="Consolas" w:eastAsia="Consolas" w:hAnsi="Consolas"/>
                <w:color w:val="7A2E0E"/>
                <w:sz w:val="18"/>
                <w:szCs w:val="18"/>
              </w:rPr>
              <w:t xml:space="preserve">PATCH /incidencias/{id}/asignacion</w:t>
            </w:r>
          </w:p>
        </w:tc>
        <w:tc>
          <w:tcPr>
            <w:tcW w:type="dxa" w:w="2611"/>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200; 409 transición inválida; 403 técnico no asignado</w:t>
            </w:r>
          </w:p>
        </w:tc>
      </w:tr>
      <w:tr>
        <w:trPr>
          <w:cantSplit/>
          <w:tblHeader w:val="off"/>
        </w:trPr>
        <w:tc>
          <w:tcPr>
            <w:tcW w:type="dxa" w:w="1507"/>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CU-04 Etiquetas</w:t>
            </w:r>
          </w:p>
        </w:tc>
        <w:tc>
          <w:tcPr>
            <w:tcW w:type="dxa" w:w="1938"/>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RF-TEC-04; RF-SIS-07</w:t>
            </w:r>
          </w:p>
        </w:tc>
        <w:tc>
          <w:tcPr>
            <w:tcW w:type="dxa" w:w="3304"/>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Consolas" w:cs="Consolas" w:eastAsia="Consolas" w:hAnsi="Consolas"/>
                <w:color w:val="7A2E0E"/>
                <w:sz w:val="18"/>
                <w:szCs w:val="18"/>
              </w:rPr>
              <w:t xml:space="preserve">POST</w:t>
            </w:r>
            <w:r>
              <w:rPr>
                <w:sz w:val="18"/>
                <w:szCs w:val="18"/>
              </w:rPr>
              <w:t xml:space="preserve"> / </w:t>
            </w:r>
            <w:r>
              <w:rPr>
                <w:rFonts w:ascii="Consolas" w:cs="Consolas" w:eastAsia="Consolas" w:hAnsi="Consolas"/>
                <w:color w:val="7A2E0E"/>
                <w:sz w:val="18"/>
                <w:szCs w:val="18"/>
              </w:rPr>
              <w:t xml:space="preserve">DELETE /incidencias/{id}/tags</w:t>
            </w:r>
          </w:p>
        </w:tc>
        <w:tc>
          <w:tcPr>
            <w:tcW w:type="dxa" w:w="2611"/>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200 con </w:t>
            </w:r>
            <w:r>
              <w:rPr>
                <w:rFonts w:ascii="Consolas" w:cs="Consolas" w:eastAsia="Consolas" w:hAnsi="Consolas"/>
                <w:color w:val="7A2E0E"/>
                <w:sz w:val="18"/>
                <w:szCs w:val="18"/>
              </w:rPr>
              <w:t xml:space="preserve">$addToSet</w:t>
            </w:r>
            <w:r>
              <w:rPr>
                <w:sz w:val="18"/>
                <w:szCs w:val="18"/>
              </w:rPr>
              <w:t xml:space="preserve"> y </w:t>
            </w:r>
            <w:r>
              <w:rPr>
                <w:rFonts w:ascii="Consolas" w:cs="Consolas" w:eastAsia="Consolas" w:hAnsi="Consolas"/>
                <w:color w:val="7A2E0E"/>
                <w:sz w:val="18"/>
                <w:szCs w:val="18"/>
              </w:rPr>
              <w:t xml:space="preserve">$pull</w:t>
            </w:r>
            <w:r>
              <w:rPr>
                <w:sz w:val="18"/>
                <w:szCs w:val="18"/>
              </w:rPr>
              <w:t xml:space="preserve">; 404 fuera de alcance</w:t>
            </w:r>
          </w:p>
        </w:tc>
      </w:tr>
      <w:tr>
        <w:trPr>
          <w:cantSplit/>
          <w:tblHeader w:val="off"/>
        </w:trPr>
        <w:tc>
          <w:tcPr>
            <w:tcW w:type="dxa" w:w="1507"/>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CU-05 Búsqueda y consulta</w:t>
            </w:r>
          </w:p>
        </w:tc>
        <w:tc>
          <w:tcPr>
            <w:tcW w:type="dxa" w:w="1938"/>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RF-TEC-06; RF-DIR-05; RF-REP-07, 08</w:t>
            </w:r>
          </w:p>
        </w:tc>
        <w:tc>
          <w:tcPr>
            <w:tcW w:type="dxa" w:w="3304"/>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Consolas" w:cs="Consolas" w:eastAsia="Consolas" w:hAnsi="Consolas"/>
                <w:color w:val="7A2E0E"/>
                <w:sz w:val="18"/>
                <w:szCs w:val="18"/>
              </w:rPr>
              <w:t xml:space="preserve">GET /incidencias</w:t>
            </w:r>
            <w:r>
              <w:rPr>
                <w:sz w:val="18"/>
                <w:szCs w:val="18"/>
              </w:rPr>
              <w:t xml:space="preserve">, </w:t>
            </w:r>
            <w:r>
              <w:rPr>
                <w:rFonts w:ascii="Consolas" w:cs="Consolas" w:eastAsia="Consolas" w:hAnsi="Consolas"/>
                <w:color w:val="7A2E0E"/>
                <w:sz w:val="18"/>
                <w:szCs w:val="18"/>
              </w:rPr>
              <w:t xml:space="preserve">GET /incidencias/buscar?q=</w:t>
            </w:r>
            <w:r>
              <w:rPr>
                <w:sz w:val="18"/>
                <w:szCs w:val="18"/>
              </w:rPr>
              <w:t xml:space="preserve">, </w:t>
            </w:r>
            <w:r>
              <w:rPr>
                <w:rFonts w:ascii="Consolas" w:cs="Consolas" w:eastAsia="Consolas" w:hAnsi="Consolas"/>
                <w:color w:val="7A2E0E"/>
                <w:sz w:val="18"/>
                <w:szCs w:val="18"/>
              </w:rPr>
              <w:t xml:space="preserve">GET /incidencias/{id}</w:t>
            </w:r>
          </w:p>
        </w:tc>
        <w:tc>
          <w:tcPr>
            <w:tcW w:type="dxa" w:w="2611"/>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200 ordenado por textScore; 404 fuera de alcance</w:t>
            </w:r>
          </w:p>
        </w:tc>
      </w:tr>
      <w:tr>
        <w:trPr>
          <w:cantSplit/>
          <w:tblHeader w:val="off"/>
        </w:trPr>
        <w:tc>
          <w:tcPr>
            <w:tcW w:type="dxa" w:w="1507"/>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CU-06 Analítica</w:t>
            </w:r>
          </w:p>
        </w:tc>
        <w:tc>
          <w:tcPr>
            <w:tcW w:type="dxa" w:w="1938"/>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RF-COO-05; RF-DIR-01, 02, 03</w:t>
            </w:r>
          </w:p>
        </w:tc>
        <w:tc>
          <w:tcPr>
            <w:tcW w:type="dxa" w:w="3304"/>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Consolas" w:cs="Consolas" w:eastAsia="Consolas" w:hAnsi="Consolas"/>
                <w:color w:val="7A2E0E"/>
                <w:sz w:val="18"/>
                <w:szCs w:val="18"/>
              </w:rPr>
              <w:t xml:space="preserve">GET /analitica/edificios</w:t>
            </w:r>
            <w:r>
              <w:rPr>
                <w:sz w:val="18"/>
                <w:szCs w:val="18"/>
              </w:rPr>
              <w:t xml:space="preserve">, </w:t>
            </w:r>
            <w:r>
              <w:rPr>
                <w:rFonts w:ascii="Consolas" w:cs="Consolas" w:eastAsia="Consolas" w:hAnsi="Consolas"/>
                <w:color w:val="7A2E0E"/>
                <w:sz w:val="18"/>
                <w:szCs w:val="18"/>
              </w:rPr>
              <w:t xml:space="preserve">GET /analitica/tags</w:t>
            </w:r>
          </w:p>
        </w:tc>
        <w:tc>
          <w:tcPr>
            <w:tcW w:type="dxa" w:w="2611"/>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200; 403 con rol reportante</w:t>
            </w:r>
          </w:p>
        </w:tc>
      </w:tr>
      <w:tr>
        <w:trPr>
          <w:cantSplit/>
          <w:tblHeader w:val="off"/>
        </w:trPr>
        <w:tc>
          <w:tcPr>
            <w:tcW w:type="dxa" w:w="1507"/>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CU-07 Depuración</w:t>
            </w:r>
          </w:p>
        </w:tc>
        <w:tc>
          <w:tcPr>
            <w:tcW w:type="dxa" w:w="1938"/>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RF-SIS-06</w:t>
            </w:r>
          </w:p>
        </w:tc>
        <w:tc>
          <w:tcPr>
            <w:tcW w:type="dxa" w:w="3304"/>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Índice TTL</w:t>
            </w:r>
          </w:p>
        </w:tc>
        <w:tc>
          <w:tcPr>
            <w:tcW w:type="dxa" w:w="2611"/>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Captura del índice en Atlas</w:t>
            </w:r>
          </w:p>
        </w:tc>
      </w:tr>
      <w:tr>
        <w:trPr>
          <w:cantSplit/>
          <w:tblHeader w:val="off"/>
        </w:trPr>
        <w:tc>
          <w:tcPr>
            <w:tcW w:type="dxa" w:w="1507"/>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Roles con alcance</w:t>
            </w:r>
          </w:p>
        </w:tc>
        <w:tc>
          <w:tcPr>
            <w:tcW w:type="dxa" w:w="1938"/>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RF-ADM-02; V-ROL-01…07</w:t>
            </w:r>
          </w:p>
        </w:tc>
        <w:tc>
          <w:tcPr>
            <w:tcW w:type="dxa" w:w="3304"/>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Consolas" w:cs="Consolas" w:eastAsia="Consolas" w:hAnsi="Consolas"/>
                <w:color w:val="7A2E0E"/>
                <w:sz w:val="18"/>
                <w:szCs w:val="18"/>
              </w:rPr>
              <w:t xml:space="preserve">GET</w:t>
            </w:r>
            <w:r>
              <w:rPr>
                <w:sz w:val="18"/>
                <w:szCs w:val="18"/>
              </w:rPr>
              <w:t xml:space="preserve"> / </w:t>
            </w:r>
            <w:r>
              <w:rPr>
                <w:rFonts w:ascii="Consolas" w:cs="Consolas" w:eastAsia="Consolas" w:hAnsi="Consolas"/>
                <w:color w:val="7A2E0E"/>
                <w:sz w:val="18"/>
                <w:szCs w:val="18"/>
              </w:rPr>
              <w:t xml:space="preserve">POST /roles</w:t>
            </w:r>
          </w:p>
        </w:tc>
        <w:tc>
          <w:tcPr>
            <w:tcW w:type="dxa" w:w="2611"/>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201; 409 clave repetida; 403 sin permiso o alcance mayor</w:t>
            </w:r>
          </w:p>
        </w:tc>
      </w:tr>
      <w:tr>
        <w:trPr>
          <w:cantSplit/>
          <w:tblHeader w:val="off"/>
        </w:trPr>
        <w:tc>
          <w:tcPr>
            <w:tcW w:type="dxa" w:w="1507"/>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Usuarios</w:t>
            </w:r>
          </w:p>
        </w:tc>
        <w:tc>
          <w:tcPr>
            <w:tcW w:type="dxa" w:w="1938"/>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RF-ADM-01; V-ROL-10</w:t>
            </w:r>
          </w:p>
        </w:tc>
        <w:tc>
          <w:tcPr>
            <w:tcW w:type="dxa" w:w="3304"/>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Consolas" w:cs="Consolas" w:eastAsia="Consolas" w:hAnsi="Consolas"/>
                <w:color w:val="7A2E0E"/>
                <w:sz w:val="18"/>
                <w:szCs w:val="18"/>
              </w:rPr>
              <w:t xml:space="preserve">GET</w:t>
            </w:r>
            <w:r>
              <w:rPr>
                <w:sz w:val="18"/>
                <w:szCs w:val="18"/>
              </w:rPr>
              <w:t xml:space="preserve"> / </w:t>
            </w:r>
            <w:r>
              <w:rPr>
                <w:rFonts w:ascii="Consolas" w:cs="Consolas" w:eastAsia="Consolas" w:hAnsi="Consolas"/>
                <w:color w:val="7A2E0E"/>
                <w:sz w:val="18"/>
                <w:szCs w:val="18"/>
              </w:rPr>
              <w:t xml:space="preserve">POST /usuarios</w:t>
            </w:r>
            <w:r>
              <w:rPr>
                <w:sz w:val="18"/>
                <w:szCs w:val="18"/>
              </w:rPr>
              <w:t xml:space="preserve">, </w:t>
            </w:r>
            <w:r>
              <w:rPr>
                <w:rFonts w:ascii="Consolas" w:cs="Consolas" w:eastAsia="Consolas" w:hAnsi="Consolas"/>
                <w:color w:val="7A2E0E"/>
                <w:sz w:val="18"/>
                <w:szCs w:val="18"/>
              </w:rPr>
              <w:t xml:space="preserve">PATCH /usuarios/{id}</w:t>
            </w:r>
          </w:p>
        </w:tc>
        <w:tc>
          <w:tcPr>
            <w:tcW w:type="dxa" w:w="2611"/>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201; 409 correo repetido; 403 más acceso; 400 autoedición</w:t>
            </w:r>
          </w:p>
        </w:tc>
      </w:tr>
      <w:tr>
        <w:trPr>
          <w:cantSplit/>
          <w:tblHeader w:val="off"/>
        </w:trPr>
        <w:tc>
          <w:tcPr>
            <w:tcW w:type="dxa" w:w="1507"/>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Categorías</w:t>
            </w:r>
          </w:p>
        </w:tc>
        <w:tc>
          <w:tcPr>
            <w:tcW w:type="dxa" w:w="1938"/>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RF-REP-02</w:t>
            </w:r>
          </w:p>
        </w:tc>
        <w:tc>
          <w:tcPr>
            <w:tcW w:type="dxa" w:w="3304"/>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Consolas" w:cs="Consolas" w:eastAsia="Consolas" w:hAnsi="Consolas"/>
                <w:color w:val="7A2E0E"/>
                <w:sz w:val="18"/>
                <w:szCs w:val="18"/>
              </w:rPr>
              <w:t xml:space="preserve">GET /categorias</w:t>
            </w:r>
          </w:p>
        </w:tc>
        <w:tc>
          <w:tcPr>
            <w:tcW w:type="dxa" w:w="2611"/>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200 categorías activas</w:t>
            </w:r>
          </w:p>
        </w:tc>
      </w:tr>
      <w:tr>
        <w:trPr>
          <w:cantSplit/>
          <w:tblHeader w:val="off"/>
        </w:trPr>
        <w:tc>
          <w:tcPr>
            <w:tcW w:type="dxa" w:w="1507"/>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IA</w:t>
            </w:r>
          </w:p>
        </w:tc>
        <w:tc>
          <w:tcPr>
            <w:tcW w:type="dxa" w:w="1938"/>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RF-IA-01…07</w:t>
            </w:r>
          </w:p>
        </w:tc>
        <w:tc>
          <w:tcPr>
            <w:tcW w:type="dxa" w:w="3304"/>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Consolas" w:cs="Consolas" w:eastAsia="Consolas" w:hAnsi="Consolas"/>
                <w:color w:val="7A2E0E"/>
                <w:sz w:val="18"/>
                <w:szCs w:val="18"/>
              </w:rPr>
              <w:t xml:space="preserve">POST /ia/analizar-imagen</w:t>
            </w:r>
            <w:r>
              <w:rPr>
                <w:sz w:val="18"/>
                <w:szCs w:val="18"/>
              </w:rPr>
              <w:t xml:space="preserve"> (planeado: </w:t>
            </w:r>
            <w:r>
              <w:rPr>
                <w:rFonts w:ascii="Consolas" w:cs="Consolas" w:eastAsia="Consolas" w:hAnsi="Consolas"/>
                <w:color w:val="7A2E0E"/>
                <w:sz w:val="18"/>
                <w:szCs w:val="18"/>
              </w:rPr>
              <w:t xml:space="preserve">POST /incidencias/desde-foto</w:t>
            </w:r>
            <w:r>
              <w:rPr>
                <w:sz w:val="18"/>
                <w:szCs w:val="18"/>
              </w:rPr>
              <w:t xml:space="preserve">)</w:t>
            </w:r>
          </w:p>
        </w:tc>
        <w:tc>
          <w:tcPr>
            <w:tcW w:type="dxa" w:w="2611"/>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200 con foto; 400 archivo no válido; 429 cupo; 503 IA no disponible</w:t>
            </w:r>
          </w:p>
        </w:tc>
      </w:tr>
    </w:tbl>
    <w:p>
      <w:pPr>
        <w:spacing w:after="120"/>
      </w:pPr>
    </w:p>
    <w:p>
      <w:pPr>
        <w:pStyle w:val="Heading1"/>
        <w:pageBreakBefore/>
      </w:pPr>
      <w:r>
        <w:t xml:space="preserve">18. Plan de trabajo y roles del equipo</w:t>
      </w:r>
    </w:p>
    <w:p>
      <w:pPr>
        <w:spacing w:after="120"/>
      </w:pPr>
      <w:r>
        <w:t xml:space="preserve">El plan detallado ya no vive en este documento: está en las </w:t>
      </w:r>
      <w:r>
        <w:rPr>
          <w:b/>
          <w:bCs/>
        </w:rPr>
        <w:t xml:space="preserve">issues de GitHub</w:t>
      </w:r>
      <w:r>
        <w:t xml:space="preserve"> (</w:t>
      </w:r>
      <w:r>
        <w:rPr>
          <w:rFonts w:ascii="Consolas" w:cs="Consolas" w:eastAsia="Consolas" w:hAnsi="Consolas"/>
          <w:color w:val="7A2E0E"/>
        </w:rPr>
        <w:t xml:space="preserve">github.com/canulcua123-source/campus-fix/issues</w:t>
      </w:r>
      <w:r>
        <w:t xml:space="preserve">) y en </w:t>
      </w:r>
      <w:r>
        <w:rPr>
          <w:rFonts w:ascii="Consolas" w:cs="Consolas" w:eastAsia="Consolas" w:hAnsi="Consolas"/>
          <w:b/>
          <w:bCs/>
          <w:color w:val="7A2E0E"/>
        </w:rPr>
        <w:t xml:space="preserve">docs/TAREAS.md</w:t>
      </w:r>
      <w:r>
        <w:t xml:space="preserve">, con olas paralelas por semana, ruta crítica, diagrama de dependencias y la matriz de conflictos. Resumen por semana: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66"/>
        <w:gridCol w:w="7494"/>
      </w:tblGrid>
      <w:tr>
        <w:trPr>
          <w:cantSplit w:val="off"/>
          <w:tblHeader/>
        </w:trPr>
        <w:tc>
          <w:tcPr>
            <w:tcW w:type="dxa" w:w="1866"/>
            <w:tcBorders>
              <w:top w:val="single" w:color="BFBFBF" w:sz="4"/>
              <w:left w:val="single" w:color="BFBFBF" w:sz="4"/>
              <w:bottom w:val="single" w:color="BFBFBF" w:sz="4"/>
              <w:right w:val="single" w:color="BFBFBF" w:sz="4"/>
            </w:tcBorders>
            <w:shd w:fill="1D4ED8" w:color="auto" w:val="clear"/>
            <w:tcMar>
              <w:top w:type="dxa" w:w="50"/>
              <w:left w:type="dxa" w:w="90"/>
              <w:bottom w:type="dxa" w:w="50"/>
              <w:right w:type="dxa" w:w="90"/>
            </w:tcMar>
          </w:tcPr>
          <w:p>
            <w:r>
              <w:rPr>
                <w:b/>
                <w:bCs/>
                <w:color w:val="FFFFFF"/>
                <w:sz w:val="18"/>
                <w:szCs w:val="18"/>
              </w:rPr>
              <w:t xml:space="preserve">Semana</w:t>
            </w:r>
          </w:p>
        </w:tc>
        <w:tc>
          <w:tcPr>
            <w:tcW w:type="dxa" w:w="7494"/>
            <w:tcBorders>
              <w:top w:val="single" w:color="BFBFBF" w:sz="4"/>
              <w:left w:val="single" w:color="BFBFBF" w:sz="4"/>
              <w:bottom w:val="single" w:color="BFBFBF" w:sz="4"/>
              <w:right w:val="single" w:color="BFBFBF" w:sz="4"/>
            </w:tcBorders>
            <w:shd w:fill="1D4ED8" w:color="auto" w:val="clear"/>
            <w:tcMar>
              <w:top w:type="dxa" w:w="50"/>
              <w:left w:type="dxa" w:w="90"/>
              <w:bottom w:type="dxa" w:w="50"/>
              <w:right w:type="dxa" w:w="90"/>
            </w:tcMar>
          </w:tcPr>
          <w:p>
            <w:r>
              <w:rPr>
                <w:b/>
                <w:bCs/>
                <w:color w:val="FFFFFF"/>
                <w:sz w:val="18"/>
                <w:szCs w:val="18"/>
              </w:rPr>
              <w:t xml:space="preserve">Entregables</w:t>
            </w:r>
          </w:p>
        </w:tc>
      </w:tr>
      <w:tr>
        <w:trPr>
          <w:cantSplit/>
          <w:tblHeader w:val="off"/>
        </w:trPr>
        <w:tc>
          <w:tcPr>
            <w:tcW w:type="dxa" w:w="1866"/>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Semana 1</w:t>
            </w:r>
          </w:p>
        </w:tc>
        <w:tc>
          <w:tcPr>
            <w:tcW w:type="dxa" w:w="7494"/>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Entorno, CI y rulesets, init_db.py, autenticación, roles y permisos, alta de incidencias (CU-01), Postman inicial</w:t>
            </w:r>
          </w:p>
        </w:tc>
      </w:tr>
      <w:tr>
        <w:trPr>
          <w:cantSplit/>
          <w:tblHeader w:val="off"/>
        </w:trPr>
        <w:tc>
          <w:tcPr>
            <w:tcW w:type="dxa" w:w="1866"/>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Semana 2</w:t>
            </w:r>
          </w:p>
        </w:tc>
        <w:tc>
          <w:tcPr>
            <w:tcW w:type="dxa" w:w="7494"/>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Evidencias con B2 (CU-02), seguimiento atómico (CU-03), etiquetas (CU-04), búsqueda (CU-05), PWA instalable, despliegue inicial</w:t>
            </w:r>
          </w:p>
        </w:tc>
      </w:tr>
      <w:tr>
        <w:trPr>
          <w:cantSplit/>
          <w:tblHeader w:val="off"/>
        </w:trPr>
        <w:tc>
          <w:tcPr>
            <w:tcW w:type="dxa" w:w="1866"/>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Semana 3</w:t>
            </w:r>
          </w:p>
        </w:tc>
        <w:tc>
          <w:tcPr>
            <w:tcW w:type="dxa" w:w="7494"/>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Dashboard y pipelines (CU-06), TTL (CU-07), datos demo, banco de pruebas completo, documento Fase 1</w:t>
            </w:r>
          </w:p>
        </w:tc>
      </w:tr>
      <w:tr>
        <w:trPr>
          <w:cantSplit/>
          <w:tblHeader w:val="off"/>
        </w:trPr>
        <w:tc>
          <w:tcPr>
            <w:tcW w:type="dxa" w:w="1866"/>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Semana 4</w:t>
            </w:r>
          </w:p>
        </w:tc>
        <w:tc>
          <w:tcPr>
            <w:tcW w:type="dxa" w:w="7494"/>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IA con foto (Fase 1 del modo agéntico), categorías dinámicas, pulido visual en iOS y Android, documento final y ensayo de defensa</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38"/>
        <w:gridCol w:w="6422"/>
      </w:tblGrid>
      <w:tr>
        <w:trPr>
          <w:cantSplit w:val="off"/>
          <w:tblHeader/>
        </w:trPr>
        <w:tc>
          <w:tcPr>
            <w:tcW w:type="dxa" w:w="2938"/>
            <w:tcBorders>
              <w:top w:val="single" w:color="BFBFBF" w:sz="4"/>
              <w:left w:val="single" w:color="BFBFBF" w:sz="4"/>
              <w:bottom w:val="single" w:color="BFBFBF" w:sz="4"/>
              <w:right w:val="single" w:color="BFBFBF" w:sz="4"/>
            </w:tcBorders>
            <w:shd w:fill="1D4ED8" w:color="auto" w:val="clear"/>
            <w:tcMar>
              <w:top w:type="dxa" w:w="50"/>
              <w:left w:type="dxa" w:w="90"/>
              <w:bottom w:type="dxa" w:w="50"/>
              <w:right w:type="dxa" w:w="90"/>
            </w:tcMar>
          </w:tcPr>
          <w:p>
            <w:r>
              <w:rPr>
                <w:b/>
                <w:bCs/>
                <w:color w:val="FFFFFF"/>
                <w:sz w:val="18"/>
                <w:szCs w:val="18"/>
              </w:rPr>
              <w:t xml:space="preserve">Rol del equipo</w:t>
            </w:r>
          </w:p>
        </w:tc>
        <w:tc>
          <w:tcPr>
            <w:tcW w:type="dxa" w:w="6422"/>
            <w:tcBorders>
              <w:top w:val="single" w:color="BFBFBF" w:sz="4"/>
              <w:left w:val="single" w:color="BFBFBF" w:sz="4"/>
              <w:bottom w:val="single" w:color="BFBFBF" w:sz="4"/>
              <w:right w:val="single" w:color="BFBFBF" w:sz="4"/>
            </w:tcBorders>
            <w:shd w:fill="1D4ED8" w:color="auto" w:val="clear"/>
            <w:tcMar>
              <w:top w:type="dxa" w:w="50"/>
              <w:left w:type="dxa" w:w="90"/>
              <w:bottom w:type="dxa" w:w="50"/>
              <w:right w:type="dxa" w:w="90"/>
            </w:tcMar>
          </w:tcPr>
          <w:p>
            <w:r>
              <w:rPr>
                <w:b/>
                <w:bCs/>
                <w:color w:val="FFFFFF"/>
                <w:sz w:val="18"/>
                <w:szCs w:val="18"/>
              </w:rPr>
              <w:t xml:space="preserve">Responsable de</w:t>
            </w:r>
          </w:p>
        </w:tc>
      </w:tr>
      <w:tr>
        <w:trPr>
          <w:cantSplit/>
          <w:tblHeader w:val="off"/>
        </w:trPr>
        <w:tc>
          <w:tcPr>
            <w:tcW w:type="dxa" w:w="2938"/>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Líder / arquitecto</w:t>
            </w:r>
          </w:p>
        </w:tc>
        <w:tc>
          <w:tcPr>
            <w:tcW w:type="dxa" w:w="6422"/>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Documentación APA, requisitos, integración y coordinación de entregas</w:t>
            </w:r>
          </w:p>
        </w:tc>
      </w:tr>
      <w:tr>
        <w:trPr>
          <w:cantSplit/>
          <w:tblHeader w:val="off"/>
        </w:trPr>
        <w:tc>
          <w:tcPr>
            <w:tcW w:type="dxa" w:w="2938"/>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DBA MongoDB</w:t>
            </w:r>
          </w:p>
        </w:tc>
        <w:tc>
          <w:tcPr>
            <w:tcW w:type="dxa" w:w="6422"/>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Esquemas, </w:t>
            </w:r>
            <w:r>
              <w:rPr>
                <w:rFonts w:ascii="Consolas" w:cs="Consolas" w:eastAsia="Consolas" w:hAnsi="Consolas"/>
                <w:color w:val="7A2E0E"/>
                <w:sz w:val="18"/>
                <w:szCs w:val="18"/>
              </w:rPr>
              <w:t xml:space="preserve">$jsonSchema</w:t>
            </w:r>
            <w:r>
              <w:rPr>
                <w:sz w:val="18"/>
                <w:szCs w:val="18"/>
              </w:rPr>
              <w:t xml:space="preserve">, índices, pipelines, script maestro, datos demo y acceso a Atlas</w:t>
            </w:r>
          </w:p>
        </w:tc>
      </w:tr>
      <w:tr>
        <w:trPr>
          <w:cantSplit/>
          <w:tblHeader w:val="off"/>
        </w:trPr>
        <w:tc>
          <w:tcPr>
            <w:tcW w:type="dxa" w:w="2938"/>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Backend</w:t>
            </w:r>
          </w:p>
        </w:tc>
        <w:tc>
          <w:tcPr>
            <w:tcW w:type="dxa" w:w="6422"/>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API FastAPI, permisos y alcance, Redis, almacenamiento B2 e IA</w:t>
            </w:r>
          </w:p>
        </w:tc>
      </w:tr>
      <w:tr>
        <w:trPr>
          <w:cantSplit/>
          <w:tblHeader w:val="off"/>
        </w:trPr>
        <w:tc>
          <w:tcPr>
            <w:tcW w:type="dxa" w:w="2938"/>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Frontend / UX</w:t>
            </w:r>
          </w:p>
        </w:tc>
        <w:tc>
          <w:tcPr>
            <w:tcW w:type="dxa" w:w="6422"/>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PWA, diseño nativo, formularios, dashboard</w:t>
            </w:r>
          </w:p>
        </w:tc>
      </w:tr>
      <w:tr>
        <w:trPr>
          <w:cantSplit/>
          <w:tblHeader w:val="off"/>
        </w:trPr>
        <w:tc>
          <w:tcPr>
            <w:tcW w:type="dxa" w:w="2938"/>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QA / DevOps</w:t>
            </w:r>
          </w:p>
        </w:tc>
        <w:tc>
          <w:tcPr>
            <w:tcW w:type="dxa" w:w="6422"/>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Postman, pruebas, CI, despliegue y variables de entorno</w:t>
            </w:r>
          </w:p>
        </w:tc>
      </w:tr>
    </w:tbl>
    <w:p>
      <w:pPr>
        <w:spacing w:after="120"/>
      </w:pPr>
    </w:p>
    <w:p>
      <w:pPr>
        <w:spacing w:after="120"/>
      </w:pPr>
      <w:r>
        <w:t xml:space="preserve">Todos deben poder explicar los índices, las operaciones atómicas, los pipelines y el control de acceso, porque la defensa es individual.</w:t>
      </w:r>
    </w:p>
    <w:p>
      <w:pPr>
        <w:pStyle w:val="Heading1"/>
        <w:pageBreakBefore/>
      </w:pPr>
      <w:r>
        <w:t xml:space="preserve">19. Referencias</w:t>
      </w:r>
    </w:p>
    <w:p>
      <w:pPr>
        <w:spacing w:after="120"/>
        <w:ind w:left="720" w:hanging="720"/>
      </w:pPr>
      <w:r>
        <w:t xml:space="preserve">Anthropic. (s.f.). Vision. Claude Docs. https://platform.claude.com/docs/en/build-with-claude/vision</w:t>
      </w:r>
    </w:p>
    <w:p>
      <w:pPr>
        <w:spacing w:after="120"/>
        <w:ind w:left="720" w:hanging="720"/>
      </w:pPr>
      <w:r>
        <w:t xml:space="preserve">Anthropic. (s.f.). Structured outputs. Claude Docs. https://docs.claude.com/en/docs/build-with-claude/structured-outputs</w:t>
      </w:r>
    </w:p>
    <w:p>
      <w:pPr>
        <w:spacing w:after="120"/>
        <w:ind w:left="720" w:hanging="720"/>
      </w:pPr>
      <w:r>
        <w:t xml:space="preserve">Anthropic. (2024). Building effective agents. https://www.anthropic.com/engineering/building-effective-agents</w:t>
      </w:r>
    </w:p>
    <w:p>
      <w:pPr>
        <w:spacing w:after="120"/>
        <w:ind w:left="720" w:hanging="720"/>
      </w:pPr>
      <w:r>
        <w:t xml:space="preserve">Apple Inc. (s.f.). Human Interface Guidelines. https://developer.apple.com/design/human-interface-guidelines/</w:t>
      </w:r>
    </w:p>
    <w:p>
      <w:pPr>
        <w:spacing w:after="120"/>
        <w:ind w:left="720" w:hanging="720"/>
      </w:pPr>
      <w:r>
        <w:t xml:space="preserve">Backblaze. (s.f.). Cloud Storage S3-compatible API. https://www.backblaze.com/docs/cloud-storage-s3-compatible-api</w:t>
      </w:r>
    </w:p>
    <w:p>
      <w:pPr>
        <w:spacing w:after="120"/>
        <w:ind w:left="720" w:hanging="720"/>
      </w:pPr>
      <w:r>
        <w:t xml:space="preserve">Cloudflare. (s.f.). Pricing · Cloudflare R2. https://developers.cloudflare.com/r2/pricing/</w:t>
      </w:r>
    </w:p>
    <w:p>
      <w:pPr>
        <w:spacing w:after="120"/>
        <w:ind w:left="720" w:hanging="720"/>
      </w:pPr>
      <w:r>
        <w:t xml:space="preserve">FastAPI. (s.f.). OAuth2 with Password (and hashing), Bearer with JWT tokens. https://fastapi.tiangolo.com/tutorial/security/oauth2-jwt/</w:t>
      </w:r>
    </w:p>
    <w:p>
      <w:pPr>
        <w:spacing w:after="120"/>
        <w:ind w:left="720" w:hanging="720"/>
      </w:pPr>
      <w:r>
        <w:t xml:space="preserve">GitHub. (s.f.). About rulesets. GitHub Docs. https://docs.github.com/en/repositories/configuring-branches-and-merges-in-your-repository/managing-rulesets/about-rulesets</w:t>
      </w:r>
    </w:p>
    <w:p>
      <w:pPr>
        <w:spacing w:after="120"/>
        <w:ind w:left="720" w:hanging="720"/>
      </w:pPr>
      <w:r>
        <w:t xml:space="preserve">Google. (s.f.). Gemini API additional terms of service. https://ai.google.dev/gemini-api/terms</w:t>
      </w:r>
    </w:p>
    <w:p>
      <w:pPr>
        <w:spacing w:after="120"/>
        <w:ind w:left="720" w:hanging="720"/>
      </w:pPr>
      <w:r>
        <w:t xml:space="preserve">Google. (s.f.). Gemini Developer API pricing. https://ai.google.dev/gemini-api/docs/pricing</w:t>
      </w:r>
    </w:p>
    <w:p>
      <w:pPr>
        <w:spacing w:after="120"/>
        <w:ind w:left="720" w:hanging="720"/>
      </w:pPr>
      <w:r>
        <w:t xml:space="preserve">Google. (s.f.). Material Design 3. https://m3.material.io/</w:t>
      </w:r>
    </w:p>
    <w:p>
      <w:pPr>
        <w:spacing w:after="120"/>
        <w:ind w:left="720" w:hanging="720"/>
      </w:pPr>
      <w:r>
        <w:t xml:space="preserve">MDN Web Docs. (s.f.). Progressive web apps. Mozilla. https://developer.mozilla.org/en-US/docs/Web/Progressive_web_apps</w:t>
      </w:r>
    </w:p>
    <w:p>
      <w:pPr>
        <w:spacing w:after="120"/>
        <w:ind w:left="720" w:hanging="720"/>
      </w:pPr>
      <w:r>
        <w:t xml:space="preserve">MongoDB, Inc. (s.f.). Atlas Free cluster limitations. https://www.mongodb.com/docs/atlas/reference/free-shared-limitations/</w:t>
      </w:r>
    </w:p>
    <w:p>
      <w:pPr>
        <w:spacing w:after="120"/>
        <w:ind w:left="720" w:hanging="720"/>
      </w:pPr>
      <w:r>
        <w:t xml:space="preserve">MongoDB, Inc. (s.f.). Schema validation. https://www.mongodb.com/docs/manual/core/schema-validation/</w:t>
      </w:r>
    </w:p>
    <w:p>
      <w:pPr>
        <w:spacing w:after="120"/>
        <w:ind w:left="720" w:hanging="720"/>
      </w:pPr>
      <w:r>
        <w:t xml:space="preserve">MongoDB, Inc. (s.f.). TTL indexes. https://www.mongodb.com/docs/manual/core/index-ttl/</w:t>
      </w:r>
    </w:p>
    <w:p>
      <w:pPr>
        <w:spacing w:after="120"/>
        <w:ind w:left="720" w:hanging="720"/>
      </w:pPr>
      <w:r>
        <w:t xml:space="preserve">MongoDB, Inc. (s.f.). Migrate to PyMongo Async. https://www.mongodb.com/docs/languages/python/pymongo-driver/reference/migration/</w:t>
      </w:r>
    </w:p>
    <w:p>
      <w:pPr>
        <w:spacing w:after="120"/>
        <w:ind w:left="720" w:hanging="720"/>
      </w:pPr>
      <w:r>
        <w:t xml:space="preserve">MongoDB, Inc. (s.f.). SERVER-121912 [Issue de MongoDB Jira]. https://jira.mongodb.org/browse/SERVER-121912</w:t>
      </w:r>
    </w:p>
    <w:p>
      <w:pPr>
        <w:spacing w:after="120"/>
        <w:ind w:left="720" w:hanging="720"/>
      </w:pPr>
      <w:r>
        <w:t xml:space="preserve">OWASP Foundation. (2023). OWASP API Security Top 10 – 2023. https://owasp.org/API-Security/editions/2023/en/0x11-t10/</w:t>
      </w:r>
    </w:p>
    <w:p>
      <w:pPr>
        <w:spacing w:after="120"/>
        <w:ind w:left="720" w:hanging="720"/>
      </w:pPr>
      <w:r>
        <w:t xml:space="preserve">Render. (s.f.). Deploy for free. Render Docs. https://render.com/docs/free</w:t>
      </w:r>
    </w:p>
    <w:p>
      <w:pPr>
        <w:spacing w:after="120"/>
        <w:ind w:left="720" w:hanging="720"/>
      </w:pPr>
      <w:r>
        <w:t xml:space="preserve">Vite PWA. (s.f.). Vite PWA guide. https://vite-pwa-org.netlify.app/guide/</w:t>
      </w:r>
    </w:p>
    <w:p>
      <w:pPr>
        <w:spacing w:after="120"/>
        <w:ind w:left="720" w:hanging="720"/>
      </w:pPr>
      <w:r>
        <w:t xml:space="preserve">W3C. (2018). Web Content Accessibility Guidelines (WCAG) 2.1. https://www.w3.org/TR/WCAG21/</w:t>
      </w:r>
    </w:p>
    <w:sectPr>
      <w:footerReference w:type="default" r:id="rId6"/>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808080"/>
        <w:sz w:val="16"/>
        <w:szCs w:val="16"/>
      </w:rPr>
      <w:t xml:space="preserve">UTM Desk · Documentación del proyecto v2.0 · p. </w:t>
    </w:r>
    <w:r>
      <w:rPr>
        <w:color w:val="808080"/>
        <w:sz w:val="16"/>
        <w:szCs w:val="16"/>
      </w:rPr>
      <w:fldChar w:fldCharType="begin"/>
    </w:r>
    <w:r>
      <w:rPr>
        <w:color w:val="808080"/>
        <w:sz w:val="16"/>
        <w:szCs w:val="16"/>
      </w:rPr>
      <w:instrText xml:space="preserve">PAGE</w:instrText>
    </w:r>
    <w:r>
      <w:rPr>
        <w:color w:val="808080"/>
        <w:sz w:val="16"/>
        <w:szCs w:val="16"/>
      </w:rPr>
      <w:fldChar w:fldCharType="separate"/>
    </w:r>
    <w:r>
      <w:rPr>
        <w:color w:val="808080"/>
        <w:sz w:val="16"/>
        <w:szCs w:val="16"/>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abstractNum>
  <w:abstractNum w:abstractNumId="3" w15:restartNumberingAfterBreak="0">
    <w:multiLevelType w:val="hybridMultilevel"/>
    <w:lvl w:ilvl="0" w: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b/>
      <w:bCs/>
      <w:color w:val="1D4ED8"/>
      <w:sz w:val="32"/>
      <w:szCs w:val="32"/>
    </w:rPr>
  </w:style>
  <w:style w:type="paragraph" w:styleId="Heading2">
    <w:name w:val="Heading 2"/>
    <w:basedOn w:val="Normal"/>
    <w:next w:val="Normal"/>
    <w:qFormat/>
    <w:pPr>
      <w:spacing w:after="120" w:before="240"/>
      <w:outlineLvl w:val="1"/>
    </w:pPr>
    <w:rPr>
      <w:b/>
      <w:bCs/>
      <w:color w:val="1D4ED8"/>
      <w:sz w:val="26"/>
      <w:szCs w:val="26"/>
    </w:rPr>
  </w:style>
  <w:style w:type="paragraph" w:styleId="Heading3">
    <w:name w:val="Heading 3"/>
    <w:basedOn w:val="Normal"/>
    <w:next w:val="Normal"/>
    <w:qFormat/>
    <w:pPr>
      <w:spacing w:after="80" w:before="180"/>
      <w:outlineLvl w:val="2"/>
    </w:pPr>
    <w:rPr>
      <w:b/>
      <w:bCs/>
      <w:color w:val="334155"/>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UTM Desk · Documentación del proyecto v2.0</dc:title>
  <dc:creator>Equipo UTM Desk</dc:creator>
  <cp:lastModifiedBy>Un-named</cp:lastModifiedBy>
  <cp:revision>1</cp:revision>
  <dcterms:created xsi:type="dcterms:W3CDTF">2026-10-20T20:59:52.157Z</dcterms:created>
  <dcterms:modified xsi:type="dcterms:W3CDTF">2026-10-20T20:59:52.158Z</dcterms:modified>
</cp:coreProperties>
</file>

<file path=docProps/custom.xml><?xml version="1.0" encoding="utf-8"?>
<Properties xmlns="http://schemas.openxmlformats.org/officeDocument/2006/custom-properties" xmlns:vt="http://schemas.openxmlformats.org/officeDocument/2006/docPropsVTypes"/>
</file>