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196F3"/>
          <w:sz w:val="44"/>
        </w:rPr>
        <w:t>Olist 电商经营分析项目报告</w:t>
      </w:r>
    </w:p>
    <w:p/>
    <w:p>
      <w:r>
        <w:rPr>
          <w:rFonts w:ascii="Microsoft YaHei" w:hAnsi="Microsoft YaHei" w:eastAsia="Microsoft YaHei"/>
          <w:b/>
          <w:color w:val="2196F3"/>
          <w:sz w:val="32"/>
        </w:rPr>
        <w:t>一、项目背景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本项目基于巴西电商平台 Olist 公开的真实脱敏数据集，构建一套完整的电商经营分析平台。数据覆盖 2016-09 至 2018-10，包含订单、客户、卖家、商品、支付、评论、地理等 9 类核心业务数据。项目目标是：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完成从原始 CSV 到清洗数据、MySQL 存储、Python 分析、可视化看板的完整数据链路；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从真实数据中提炼可落地的经营洞察，覆盖销售、用户、商品、履约四大主题；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形成一套可在面试中展示的综合数据分析项目。</w:t>
      </w:r>
    </w:p>
    <w:p>
      <w:r>
        <w:rPr>
          <w:rFonts w:ascii="Microsoft YaHei" w:hAnsi="Microsoft YaHei" w:eastAsia="Microsoft YaHei"/>
          <w:b/>
          <w:color w:val="2196F3"/>
          <w:sz w:val="32"/>
        </w:rPr>
        <w:t>二、数据概览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记录数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customers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99,441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订单级客户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customers_agg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94,990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唯一客户聚合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sellers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3,095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products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32,951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99,441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order_items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112,650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订单明细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order_payments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103,886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支付记录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order_reviews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100,000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评论（清洗后 99,173）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geolocation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1,000,163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地理坐标（清洗聚合 19,015）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业务口径</w:t>
      </w:r>
      <w:r>
        <w:rPr>
          <w:rFonts w:ascii="Microsoft YaHei" w:hAnsi="Microsoft YaHei" w:eastAsia="Microsoft YaHei"/>
          <w:sz w:val="21"/>
        </w:rPr>
        <w:t>：有效订单 = `delivered / shipped / invoiced / processing / created / approved`；`canceled` 和 `unavailable` 不计入经营指标。</w:t>
      </w:r>
    </w:p>
    <w:p>
      <w:r>
        <w:rPr>
          <w:rFonts w:ascii="Microsoft YaHei" w:hAnsi="Microsoft YaHei" w:eastAsia="Microsoft YaHei"/>
          <w:b/>
          <w:color w:val="2196F3"/>
          <w:sz w:val="32"/>
        </w:rPr>
        <w:t>三、数据清洗与特征工程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3.1 数据质量检查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客户、卖家、订单、明细、支付表无缺失值；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商品表 610 个商品缺失品类与文本/图片字段，统一归为 `unknown` 并使用中位数填充数值字段；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订单表物流时间存在合理缺失（未送达/未发货订单）；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评论表 88.3% 无标题、58.2% 无正文，属于真实评论数据常态，仅作缺失记录不删除；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原始评论表存在 827 条 `review_id` 重复，清洗时按主键去重。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3.2 外键完整性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`orders.customer_id → customers`：通过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`order_items.order_id → orders`：通过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`order_items.product_id → products`：通过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`order_items.seller_id → sellers`：通过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`order_payments.order_id → orders`：通过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`order_reviews.order_id → orders`：通过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3.3 特征工程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703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衍生字段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支付总额、主支付方式、商品总额、运费总额、明细行数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物流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实际送达天数、预计送达天数、延迟天数、是否准时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销量、订单数、商品销售额、运费、总营收、平均售价、评论数/评分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客户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首单时间、末单时间、有效订单数、累计支付、平均客单价、评论数/评分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2196F3"/>
          <w:sz w:val="32"/>
        </w:rPr>
        <w:t>四、探索性数据分析（EDA）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4.1 核心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703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总订单数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99,441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有效订单数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98,207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有效订单支付总额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R$ 15,739,137.01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平均客单价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R$ 160.26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唯一客户数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94,990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商品数 / 卖家数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32,951 / 3,095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平均评分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4.07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好评率（4-5星）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76.70%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平均送达时长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12.56 天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准时送达率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91.89%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424242"/>
          <w:sz w:val="26"/>
        </w:rPr>
        <w:t>4.2 订单状态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已送达（delivered）占 97.02%，说明平台履约成熟；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已取消 625 单（0.63%）、不可用 609 单（0.61%），体量较小。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4.3 支付方式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支付方式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笔数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支付总额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credit_card 信用卡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76,795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R$ 12,542,084.19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boleto 银行单据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19,784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R$ 2,869,361.27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voucher 优惠券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5,775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R$ 379,436.87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debit_card 借记卡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1,529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R$ 217,989.79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信用卡占 73.9%，与巴西电商分期支付习惯一致。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4.4 评分分布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评论数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 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11,712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11.81%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 星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3,196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3.22%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8,203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8.27%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 星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19,062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19.22%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 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57,000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57.48%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整体评分呈典型 J 型分布：多数用户满意，少量差评需要重点关注。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4.5 品类与地域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**销售额 Top3 品类**：health_beauty（9.14%）、watches_gifts（8.25%）、bed_bath_table（7.88%）；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**州级集中度**：SP 州贡献 37.4% 营收，RJ、MG 紧随其后，三大州合计约 62.5%；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**城市级**：圣保罗、里约热内卢、贝洛奥里藏特为 Top3 城市。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4.6 配送时效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平均送达 12.56 天，整体准时率 91.89%；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SP 州平均 8.76 天、准时率 94.1%；北部/东北部州（如 PA、AM、AP）平均 20+ 天；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偏远地区物流时效是用户体验的主要短板。</w:t>
      </w:r>
    </w:p>
    <w:p>
      <w:r>
        <w:rPr>
          <w:rFonts w:ascii="Microsoft YaHei" w:hAnsi="Microsoft YaHei" w:eastAsia="Microsoft YaHei"/>
          <w:b/>
          <w:color w:val="2196F3"/>
          <w:sz w:val="32"/>
        </w:rPr>
        <w:t>五、高级分析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5.1 RFM 客户分群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基于唯一客户计算 Recency / Frequency / Monetary，并使用四分位法将客户分为 8 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客户分群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客户数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人均消费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重要价值客户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12,428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R$ 272.70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重要保持客户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11,815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R$ 271.17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重要挽留客户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11,426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R$ 266.32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重要发展客户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11,826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R$ 260.38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一般保持客户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11,911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R$ 64.36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一般挽留客户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12,343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R$ 63.78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一般价值客户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11,341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R$ 63.43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一般发展客户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11,900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R$ 63.07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高价值客户约占总客户 13.1%，但人均消费是普通客户的 4 倍以上，是重点运营对象。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5.2 客户生命周期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客户数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活跃客户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17,837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最近 90 天有购买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沉默客户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19,717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90-180 天无购买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流失风险客户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35,521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180-365 天无购买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已流失客户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21,915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365 天以上无购买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超过 60% 客户处于流失风险及以上状态，需通过召回策略激活。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5.3 同期群留存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首购月份留存矩阵显示：Olist 客户次月留存率多在 0.2%-0.7% 之间，属于低频电商平台特征；2017 年 11 月（黑五）前后新客规模大，但长期留存仍需运营投入。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5.4 品类关联规则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仅 785 个订单包含 2 个及以上品类，说明 Olist 以单品类/低客单购买为主。挖掘出的高提升度组合包括 `home_confort → bed_bath_table`（Lift 1.13）等，可作为捆绑促销参考，但整体交叉销售空间有限。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5.5 销售预测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使用 3 个月移动平均与指数平滑对月度营收建模，2018 年 8 月实际营收约 R$ 99.7 万，模型指数平滑值 R$ 103.6 万，拟合趋势合理。简单下月预测（最近 3 月均值）约 R$ 67.9 万（9 月数据不完整所致）。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5.6 配送履约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各州准时率从 76%（AL）到 97%（RO）不等；SP 等核心州时效最优，偏远州需优化物流网络或延长承诺时效。</w:t>
      </w:r>
    </w:p>
    <w:p>
      <w:r>
        <w:rPr>
          <w:rFonts w:ascii="Microsoft YaHei" w:hAnsi="Microsoft YaHei" w:eastAsia="Microsoft YaHei"/>
          <w:b/>
          <w:color w:val="2196F3"/>
          <w:sz w:val="32"/>
        </w:rPr>
        <w:t>六、SQL 数据库设计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6.1 数据库结构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数据库：`olist_ecommerce`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9 张核心业务表 + 客户聚合表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外键：订单→客户、明细→订单/商品/卖家、支付→订单、评论→订单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20+ 个二级索引覆盖高频过滤字段（时间、状态、州、品类）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6.2 视图与存储过程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`v_order_facts`：有效订单事实宽表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`v_product_performance`：商品销售表现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`v_customer_summary`：客户价值汇总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`sp_calculate_rfm()`：MySQL 版 RFM 分群存储过程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触发器：校验评论评分 1-5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6.3 SQL 分析能力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提供 40+ 条业务 SQL，包括月度趋势、品类排行、州销售、支付分布、评分分布、复购率、窗口函数环比、配送时效、RFM 调用等，覆盖 CRUD 全场景。</w:t>
      </w:r>
    </w:p>
    <w:p>
      <w:r>
        <w:rPr>
          <w:rFonts w:ascii="Microsoft YaHei" w:hAnsi="Microsoft YaHei" w:eastAsia="Microsoft YaHei"/>
          <w:b/>
          <w:color w:val="2196F3"/>
          <w:sz w:val="32"/>
        </w:rPr>
        <w:t>七、可视化看板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7.1 Matplotlib 图表（12 张）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月度营收趋势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品类销售额分布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支付方式分布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评论评分分布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Top10 商品销售额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Top15 州客户分布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RFM 客户分群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订单状态分布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配送时效分布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商品价格 vs 评论评分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周内下单规律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Top10 卖家销售额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7.2 Tableau 看板（4 个）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销售运营总览：KPI 卡 + 月度趋势 + 州地图 + 支付分布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客户分析：RFM 散点 + 生命周期 + 地域画像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商品分析：品类销售 + 商品排行 + 卖家排行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评论与履约：评分分布 + 品类评分 + 配送时效</w:t>
      </w:r>
    </w:p>
    <w:p>
      <w:r>
        <w:rPr>
          <w:rFonts w:ascii="Microsoft YaHei" w:hAnsi="Microsoft YaHei" w:eastAsia="Microsoft YaHei"/>
          <w:b/>
          <w:color w:val="2196F3"/>
          <w:sz w:val="32"/>
        </w:rPr>
        <w:t>八、业务洞察总结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**营收集中**：SP/RJ/MG 三州贡献约 62.5% 营收，核心市场应重点投入；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**支付优化**：信用卡主导，可强化分期营销；boleto 占比高，需关注支付成功率；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**用户体验**：平均 4.07 分、76.7% 好评，但 1 星差评占比 11.8%，需重点分析差评订单；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**物流短板**：偏远州送达 20+ 天，准时率低于 85%，建议优化仓配布局；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**客户价值分层**：重要价值客户人均消费高，可设计专属权益提升 LTV；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**低频特征**：复购与多品类购物篮比例低，需要通过会员体系和交叉推荐提升频次；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**品类机会**：health_beauty、watches_gifts 销售领先，可重点选品与备货；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**季节性**：11 月（黑五）订单量显著冲高，应提前做好库存与物流准备。</w:t>
      </w:r>
    </w:p>
    <w:p>
      <w:r>
        <w:rPr>
          <w:rFonts w:ascii="Microsoft YaHei" w:hAnsi="Microsoft YaHei" w:eastAsia="Microsoft YaHei"/>
          <w:b/>
          <w:color w:val="2196F3"/>
          <w:sz w:val="32"/>
        </w:rPr>
        <w:t>九、技术栈与工具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703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应用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 / Pandas / NumPy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数据清洗、EDA、RFM、同期群、关联规则、预测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Matplotlib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 张图表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建库建表、CRUD、视图、存储过程、触发器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Tableau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 个交互看板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Markdown / python-docx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项目文档与报告导出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