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2 版  |  生成时间：2026-10-06 21:06</w:t>
      </w:r>
    </w:p>
    <w:p>
      <w:r>
        <w:rPr>
          <w:color w:val="71847D"/>
        </w:rPr>
        <w:t>本报告依据已提供材料进行风险提示；风险等级不是违法认定或风险概率。</w:t>
      </w:r>
    </w:p>
    <w:p>
      <w:pPr>
        <w:pStyle w:val="Heading1"/>
      </w:pPr>
      <w:r>
        <w:t>01  结论与风险概览</w:t>
      </w:r>
    </w:p>
    <w:p>
      <w:pPr>
        <w:shd w:fill="EDF6F1"/>
      </w:pPr>
      <w:r>
        <w:t>本次用户称补充了“考勤和提醒事实摘录”图片并据此重点重新评估违法解除赔偿请求。经核查，该图片（material_id: M3eb19c6cf72041d0985c249819884eb9）视觉识别失败，页面文本为空、状态为 failed，即新增事实实际未能进入分析；同时公开材料仍自述“当前尚未提供考勤记录、实际出勤情况及提醒记录”。因此本次修订并未改变原有事实基础：可确认的仍是2023年4月26日入职某科技公司从事直播运营、约定试用期两个月、2023年6月21日以“试用期不符合录用条件”为由辞退、员工称入职时未书面约定迟到与录用条件的对应关系。据此，以“试用期不符合录用条件”解除的证明链条仍不完整（录用条件是否事先明确、是否有考核与提醒、通知是否说明理由均无从核实），违法解除赔偿请求的成立与否取决于这些缺失事实，本报告不作结论、不保证获赔，也不代表仲裁机构或法院的认定。试用期约定是否与合同期限匹配仍因合同总期限未知而只能作一般提示。</w:t>
      </w:r>
    </w:p>
    <w:p>
      <w:r>
        <w:rPr>
          <w:b/>
        </w:rPr>
        <w:t xml:space="preserve">概览依据：  </w:t>
      </w:r>
      <w:r>
        <w:rPr>
          <w:color w:val="71847D"/>
        </w:rPr>
        <w:t>LCL-021、LCL-039、LCL-048、LCL-087、LCL-047、SUP-F08、SUP-A03、K004、LCL-083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以“试用期不符合录用条件”解除，录用条件设定与举证情况不明</w:t>
            </w:r>
          </w:p>
        </w:tc>
        <w:tc>
          <w:tcPr>
            <w:tcW w:type="dxa" w:w="5443"/>
          </w:tcPr>
          <w:p>
            <w:pPr>
              <w:spacing w:line="288" w:lineRule="auto" w:after="140" w:before="140"/>
            </w:pPr>
            <w:r>
              <w:rPr>
                <w:sz w:val="19"/>
              </w:rPr>
              <w:t>将图片重新以清晰照片或直接转写文字的方式提交（可先自行把考勤、提醒内容逐条打成文字），否则本系统无法读取，该部分事实仍视同未提供。</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试用期两个月约定是否与合同期限匹配，存在超期约定的可能</w:t>
            </w:r>
          </w:p>
        </w:tc>
        <w:tc>
          <w:tcPr>
            <w:tcW w:type="dxa" w:w="5443"/>
          </w:tcPr>
          <w:p>
            <w:pPr>
              <w:spacing w:line="288" w:lineRule="auto" w:after="140" w:before="140"/>
            </w:pPr>
            <w:r>
              <w:rPr>
                <w:sz w:val="19"/>
              </w:rPr>
              <w:t>查看劳动合同原件或复印件，确认合同期限（起止日期）与合同类型（固定期限/无固定期限/以完成一定工作任务为期限），再对照第十九条判断两个月试用期是否超限。</w:t>
            </w:r>
          </w:p>
        </w:tc>
      </w:tr>
    </w:tbl>
    <w:p>
      <w:r>
        <w:rPr>
          <w:b/>
        </w:rPr>
        <w:t xml:space="preserve">本版修改  </w:t>
      </w:r>
      <w:r>
        <w:t>用户称图片补充了考勤与提醒事实并要求重新评估违法解除赔偿请求；经核查该图片识别失败、无文本内容，另确认公开摘录仍载明未提供考勤与提醒记录，故本次未新增事实，仅就“补充材料未能读取”这一情况修订说明与限制，并补充赔偿金受第四十七条工作年限与工资标准影响的提示；按回答格式要求将quote改为quote_id回填，精简证据编号为实际使用来源，未新增未经核验事实，风险定性与结论与上一版一致。</w:t>
      </w:r>
    </w:p>
    <w:p>
      <w:pPr>
        <w:pStyle w:val="Heading1"/>
      </w:pPr>
      <w:r>
        <w:t>02  风险详情</w:t>
      </w:r>
    </w:p>
    <w:p>
      <w:pPr>
        <w:pStyle w:val="Heading2"/>
        <w:keepNext/>
      </w:pPr>
      <w:r>
        <w:rPr>
          <w:color w:val="B78224"/>
        </w:rPr>
        <w:t>01  以“试用期不符合录用条件”解除，录用条件设定与举证情况不明  ·  需关注</w:t>
      </w:r>
    </w:p>
    <w:p>
      <w:pPr>
        <w:keepNext/>
        <w:shd w:fill="F3F6F5"/>
      </w:pPr>
      <w:r>
        <w:rPr>
          <w:b/>
        </w:rPr>
        <w:t xml:space="preserve">材料原文  </w:t>
      </w:r>
      <w:r>
        <w:t>2023年6月21日，公司以试用期不符合录用条件为由送达辞退通知，解除劳动合同。</w:t>
      </w:r>
    </w:p>
    <w:p>
      <w:pPr>
        <w:keepNext/>
      </w:pPr>
      <w:r>
        <w:rPr>
          <w:b/>
        </w:rPr>
        <w:t xml:space="preserve">原文位置  </w:t>
      </w:r>
      <w:r>
        <w:rPr>
          <w:color w:val="71847D"/>
        </w:rPr>
        <w:t>输入文字.txt · 第1页</w:t>
      </w:r>
    </w:p>
    <w:p>
      <w:pPr>
        <w:keepNext/>
      </w:pPr>
      <w:r>
        <w:rPr>
          <w:b/>
        </w:rPr>
        <w:t xml:space="preserve">风险说明  </w:t>
      </w:r>
      <w:r>
        <w:t>材料显示公司于2023年6月21日以“试用期不符合录用条件”为由送达辞退通知解除劳动合同，而员工表示入职时没有书面约定迟到次数与录用条件的关系，且考勤记录、实际出勤情况与提醒记录均未提供；本次用户称以图片补充“考勤和提醒事实摘录”，但该图片识别失败、文本为空，实际未提供任何可核查的新事实。按劳动合同法第二十一条，试用期内用人单位解除劳动合同须符合第三十九条和第四十条第一、二项规定的情形，并应向劳动者说明理由；第三十九条第一项要求“被证明”不符合录用条件，即录用条件应事先明确、可考核，并有相应证据支撑。目前只有公司主张的理由，既无证据证明录用条件已向员工明确告知，也无证据证明其依据考勤或提醒事实作出认定，因此解除依据是否充分仍存疑。需要强调：这不等于已认定公司违法解除，也不等于必然能获得赔偿金；违法解除是否成立、请求能否支持，取决于录用条件如何约定与告知、考核与提醒记录是否存在且内容如何、通知理由说明是否完整等具体事实。若日后确认违法解除，救济方式为要求继续履行，或依第四十八条、第八十七条主张按第四十七条经济补偿标准二倍的赔偿金，具体数额受工作年限与月工资标准影响；本报告无法预估金额。</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LCL-047 · 中华人民共和国劳动合同法 · 第四十七条</w:t>
      </w:r>
    </w:p>
    <w:p>
      <w:pPr>
        <w:keepNext/>
      </w:pPr>
      <w:r>
        <w:rPr>
          <w:b/>
        </w:rPr>
        <w:t xml:space="preserve">分析依据  </w:t>
      </w:r>
      <w:r>
        <w:t>SUP-F08 · 试用期被辞退能否获得赔偿 · 高频问答</w:t>
      </w:r>
    </w:p>
    <w:p>
      <w:pPr>
        <w:keepNext/>
      </w:pPr>
      <w:r>
        <w:rPr>
          <w:b/>
        </w:rPr>
        <w:t xml:space="preserve">分析依据  </w:t>
      </w:r>
      <w:r>
        <w:t>SUP-A03 · 试用期与辞退争议 · 维权行动卡</w:t>
      </w:r>
    </w:p>
    <w:p>
      <w:pPr>
        <w:keepNext/>
      </w:pPr>
      <w:r>
        <w:rPr>
          <w:color w:val="287B65"/>
        </w:rPr>
        <w:t>建议行动</w:t>
      </w:r>
    </w:p>
    <w:p>
      <w:pPr>
        <w:pStyle w:val="ListBullet"/>
        <w:keepNext/>
      </w:pPr>
      <w:r>
        <w:t>将图片重新以清晰照片或直接转写文字的方式提交（可先自行把考勤、提醒内容逐条打成文字），否则本系统无法读取，该部分事实仍视同未提供。</w:t>
      </w:r>
    </w:p>
    <w:p>
      <w:pPr>
        <w:pStyle w:val="ListBullet"/>
        <w:keepNext/>
      </w:pPr>
      <w:r>
        <w:t>尽量收集并保存：劳动合同文本、录用条件或岗位说明、员工手册及签收记录、辞退通知原件及送达凭证、全部聊天记录（含关于迟到、提醒、批评、考核的对话）、考勤记录、工资发放记录与银行流水、社保缴纳记录。</w:t>
      </w:r>
    </w:p>
    <w:p>
      <w:pPr>
        <w:pStyle w:val="ListBullet"/>
        <w:keepNext/>
      </w:pPr>
      <w:r>
        <w:t>重点核实公司是否事先以书面或可查证方式明确过录用条件、迟到与“不符合录用条件”的对应关系，以及解除前是否有提醒、警示或考核记录；这些是判断解除依据是否充分的关键。</w:t>
      </w:r>
    </w:p>
    <w:p>
      <w:pPr>
        <w:pStyle w:val="ListBullet"/>
        <w:keepNext/>
      </w:pPr>
      <w:r>
        <w:t>收到书面辞退通知可以签收，但可真实注明“仅签收，不认可解除理由”，不要一概拒绝接收书面文件；避免在不利文件上签署“自愿离职”“无异议”“放弃权利”等表述。</w:t>
      </w:r>
    </w:p>
    <w:p>
      <w:pPr>
        <w:pStyle w:val="ListBullet"/>
        <w:keepNext w:val="0"/>
      </w:pPr>
      <w:r>
        <w:t>如主张权利，一般需在离职之日起一年内申请劳动仲裁（具体起算与中断规则以当地实践为准），可先咨询学校就业指导中心、当地劳动保障监察部门或法律援助机构；本报告不保证任何赔偿结果。</w:t>
      </w:r>
    </w:p>
    <w:p>
      <w:pPr>
        <w:pStyle w:val="Heading2"/>
        <w:keepNext/>
      </w:pPr>
      <w:r>
        <w:rPr>
          <w:color w:val="69798B"/>
        </w:rPr>
        <w:t>02  试用期两个月约定是否与合同期限匹配，存在超期约定的可能  ·  待核实</w:t>
      </w:r>
    </w:p>
    <w:p>
      <w:pPr>
        <w:keepNext/>
        <w:shd w:fill="F3F6F5"/>
      </w:pPr>
      <w:r>
        <w:rPr>
          <w:b/>
        </w:rPr>
        <w:t xml:space="preserve">材料原文  </w:t>
      </w:r>
      <w:r>
        <w:t>2023年4月26日，员工入职某科技公司，从事直播运营，合同约定试用期两个月。</w:t>
      </w:r>
    </w:p>
    <w:p>
      <w:pPr>
        <w:keepNext/>
      </w:pPr>
      <w:r>
        <w:rPr>
          <w:b/>
        </w:rPr>
        <w:t xml:space="preserve">原文位置  </w:t>
      </w:r>
      <w:r>
        <w:rPr>
          <w:color w:val="71847D"/>
        </w:rPr>
        <w:t>输入文字.txt · 第1页</w:t>
      </w:r>
    </w:p>
    <w:p>
      <w:pPr>
        <w:keepNext/>
      </w:pPr>
      <w:r>
        <w:rPr>
          <w:b/>
        </w:rPr>
        <w:t xml:space="preserve">风险说明  </w:t>
      </w:r>
      <w:r>
        <w:t>材料记载合同约定试用期两个月，但合同总期限仍未披露。按劳动合同法第十九条，试用期上限随合同期限区分：期限三个月以上不满一年的不得超过一个月，一年以上不满三年的不得超过二个月，三年以上固定期限及无固定期限的不得超过六个月。因此，若合同期限为一年以上不满三年或更长，约定两个月试用期在期间上并不超限；若合同期限为三个月以上不满一年，则两个月试用期可能超出法定上限，超期已履行的部分可能涉及第八十三条的赔偿（以试用期满月工资为标准，按超过法定试用期的已履行期间计算）。由于合同总期限未知，目前无法判断是否超期，仅作提示，不作违法认定。该问题与“解除是否合法”是两个不同争点，应分别审查、分别主张。</w:t>
      </w:r>
    </w:p>
    <w:p>
      <w:pPr>
        <w:keepNext/>
      </w:pPr>
      <w:r>
        <w:rPr>
          <w:b/>
        </w:rPr>
        <w:t xml:space="preserve">分析依据  </w:t>
      </w:r>
      <w:r>
        <w:t>K004 · 中华人民共和国劳动合同法 · 第十九条</w:t>
      </w:r>
    </w:p>
    <w:p>
      <w:pPr>
        <w:keepNext/>
      </w:pPr>
      <w:r>
        <w:rPr>
          <w:b/>
        </w:rPr>
        <w:t xml:space="preserve">分析依据  </w:t>
      </w:r>
      <w:r>
        <w:t>LCL-083 · 中华人民共和国劳动合同法 · 第八十三条</w:t>
      </w:r>
    </w:p>
    <w:p>
      <w:pPr>
        <w:keepNext/>
      </w:pPr>
      <w:r>
        <w:rPr>
          <w:b/>
        </w:rPr>
        <w:t xml:space="preserve">分析依据  </w:t>
      </w:r>
      <w:r>
        <w:t>SUP-A03 · 试用期与辞退争议 · 维权行动卡</w:t>
      </w:r>
    </w:p>
    <w:p>
      <w:pPr>
        <w:keepNext/>
      </w:pPr>
      <w:r>
        <w:rPr>
          <w:color w:val="287B65"/>
        </w:rPr>
        <w:t>建议行动</w:t>
      </w:r>
    </w:p>
    <w:p>
      <w:pPr>
        <w:pStyle w:val="ListBullet"/>
        <w:keepNext/>
      </w:pPr>
      <w:r>
        <w:t>查看劳动合同原件或复印件，确认合同期限（起止日期）与合同类型（固定期限/无固定期限/以完成一定工作任务为期限），再对照第十九条判断两个月试用期是否超限。</w:t>
      </w:r>
    </w:p>
    <w:p>
      <w:pPr>
        <w:pStyle w:val="ListBullet"/>
        <w:keepNext/>
      </w:pPr>
      <w:r>
        <w:t>若发现属于重复约定试用期、合同仅约定试用期、或期限不满三个月仍约定试用期等情形，一并记录并咨询专业意见。</w:t>
      </w:r>
    </w:p>
    <w:p>
      <w:pPr>
        <w:pStyle w:val="ListBullet"/>
        <w:keepNext w:val="0"/>
      </w:pPr>
      <w:r>
        <w:t>把“试用期约定是否合法”与“解除是否违法”分开整理材料，分别判断、分别主张。</w:t>
      </w:r>
    </w:p>
    <w:p>
      <w:pPr>
        <w:pStyle w:val="Heading1"/>
      </w:pPr>
      <w:r>
        <w:t>03  待核实事项与分析局限</w:t>
      </w:r>
    </w:p>
    <w:p>
      <w:pPr>
        <w:pStyle w:val="ListBullet"/>
      </w:pPr>
      <w:r>
        <w:t>本次补充的图片（trial-lateness-补充事实图片.png）视觉识别失败，页面文本为空、状态为 failed，即所谓“考勤和提醒事实摘录”实际未能读取，本次修订未能纳入任何新增事实；用户所述“已补充”的事实不能作为分析基础。</w:t>
      </w:r>
    </w:p>
    <w:p>
      <w:pPr>
        <w:pStyle w:val="ListBullet"/>
      </w:pPr>
      <w:r>
        <w:t>公开材料本身注明是“公开内容摘录，非文件原件”，且“不含处理结果”，劳动合同、辞退通知原件未提供，无法核实其完整表述、签署情况及真实性。</w:t>
      </w:r>
    </w:p>
    <w:p>
      <w:pPr>
        <w:pStyle w:val="ListBullet"/>
      </w:pPr>
      <w:r>
        <w:t>仍缺少考勤记录、实际出勤情况、提醒或考核记录，无法判断公司所称“迟到”等事实是否真实存在、程度如何，也无法判断是否达到“不符合录用条件”的标准。</w:t>
      </w:r>
    </w:p>
    <w:p>
      <w:pPr>
        <w:pStyle w:val="ListBullet"/>
      </w:pPr>
      <w:r>
        <w:t>劳动合同总期限、合同类型未披露，无法判断两个月试用期约定是否符合劳动合同法第十九条。</w:t>
      </w:r>
    </w:p>
    <w:p>
      <w:pPr>
        <w:pStyle w:val="ListBullet"/>
      </w:pPr>
      <w:r>
        <w:t>缺少入职登记、招聘公告、岗位说明书、员工手册及签收记录，无法判断录用条件是否事先明确并向员工告知。</w:t>
      </w:r>
    </w:p>
    <w:p>
      <w:pPr>
        <w:pStyle w:val="ListBullet"/>
      </w:pPr>
      <w:r>
        <w:t>缺少工资支付、社保缴纳、工作地点、离职手续及月工资数额等信息，无法评估任何赔偿基数；未发现其他异常事实，暂不展开分析。</w:t>
      </w:r>
    </w:p>
    <w:p>
      <w:pPr>
        <w:pStyle w:val="ListBullet"/>
      </w:pPr>
      <w:r>
        <w:t>未知员工是否已申请仲裁、主张何种请求及公司是否已作出说明理由，故无法评估请求被支持的具体概率。</w:t>
      </w:r>
    </w:p>
    <w:p>
      <w:pPr>
        <w:pStyle w:val="ListBullet"/>
      </w:pPr>
      <w:r>
        <w:t>本报告基于现行法律作一般性风险分析，不构成法律意见，不代表仲裁机构或法院的认定，也不保证任何赔偿结果。</w:t>
      </w:r>
    </w:p>
    <w:p>
      <w:pPr>
        <w:pStyle w:val="ListBullet"/>
      </w:pPr>
      <w:r>
        <w:t>部分材料读取失败或不完整，相关内容未能完整核验。</w:t>
      </w:r>
    </w:p>
    <w:p>
      <w:pPr>
        <w:pStyle w:val="Heading1"/>
      </w:pPr>
      <w:r>
        <w:t>04  依据与来源</w:t>
      </w:r>
    </w:p>
    <w:p>
      <w:r>
        <w:rPr>
          <w:color w:val="71847D"/>
        </w:rPr>
        <w:t>法条、风险提示、指南及案例分别标注；案例结论只用于个案参考。</w:t>
      </w:r>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LCL-083  中华人民共和国劳动合同法</w:t>
      </w:r>
    </w:p>
    <w:p>
      <w:pPr>
        <w:keepNext/>
        <w:spacing w:line="288" w:lineRule="auto" w:after="80"/>
      </w:pPr>
      <w:r>
        <w:rPr>
          <w:color w:val="71847D"/>
          <w:sz w:val="19"/>
        </w:rPr>
        <w:t>法律条文 · 第八十三条</w:t>
      </w:r>
    </w:p>
    <w:p>
      <w:pPr>
        <w:keepNext/>
        <w:spacing w:line="288" w:lineRule="auto" w:after="80"/>
      </w:pPr>
      <w:r>
        <w:rPr>
          <w:sz w:val="19"/>
        </w:rPr>
        <w:t>第八十三条　用人单位违反本法规定与劳动者约定试用期的，由劳动行政部门责令改正；违法约定的试用期已经履行的，由用人单位以劳动者试用期满月工资为标准，按已经履行的超过法定试用期的期间向劳动者支付赔偿金。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