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21:27</w:t>
      </w:r>
    </w:p>
    <w:p>
      <w:r>
        <w:rPr>
          <w:color w:val="71847D"/>
        </w:rPr>
        <w:t>本报告依据已提供材料进行风险提示；风险等级不是违法认定或风险概率。</w:t>
      </w:r>
    </w:p>
    <w:p>
      <w:pPr>
        <w:pStyle w:val="Heading1"/>
      </w:pPr>
      <w:r>
        <w:t>01  结论与风险概览</w:t>
      </w:r>
    </w:p>
    <w:p>
      <w:pPr>
        <w:shd w:fill="EDF6F1"/>
      </w:pPr>
      <w:r>
        <w:t>根据已提供的事实摘录，目前可识别的具体风险信号是：公司在试用期最后阶段以『不符合录用条件』为由解除劳动合同，而员工称入职时未书面约定迟到次数与录用条件的关系，且考勤、出勤、提醒等事实依据均未提供。解除是否合法、请求能否得到支持，还取决于录用条件是否事先明确并告知、不符事实的证据、解除说理与程序，以及合同总期限等未知信息；现有材料不足以对违法解除或赔偿作出认定，也不保证获赔。</w:t>
      </w:r>
    </w:p>
    <w:p>
      <w:r>
        <w:rPr>
          <w:b/>
        </w:rPr>
        <w:t xml:space="preserve">概览依据：  </w:t>
      </w:r>
      <w:r>
        <w:rPr>
          <w:color w:val="71847D"/>
        </w:rPr>
        <w:t>LCL-021、LCL-039、LL-2018-025、LL-2018-003、SUP-F08</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以『试用期不符合录用条件』解除：录用条件与事实依据均不明确</w:t>
            </w:r>
          </w:p>
        </w:tc>
        <w:tc>
          <w:tcPr>
            <w:tcW w:type="dxa" w:w="5443"/>
          </w:tcPr>
          <w:p>
            <w:pPr>
              <w:spacing w:line="288" w:lineRule="auto" w:after="140" w:before="140"/>
            </w:pPr>
            <w:r>
              <w:rPr>
                <w:sz w:val="19"/>
              </w:rPr>
              <w:t>核对书面劳动合同全文、岗位录用条件或考核标准、员工手册及签收记录，确认录用条件是否事先明确并告知本人。</w:t>
            </w:r>
          </w:p>
        </w:tc>
      </w:tr>
    </w:tbl>
    <w:p>
      <w:r>
        <w:rPr>
          <w:b/>
        </w:rPr>
        <w:t xml:space="preserve">本版修改  </w:t>
      </w:r>
      <w:r>
        <w:t>首次生成有限报告；根据现有材料仅列出一项试用期解除风险，其余作为局限性说明。</w:t>
      </w:r>
    </w:p>
    <w:p>
      <w:pPr>
        <w:pStyle w:val="Heading1"/>
      </w:pPr>
      <w:r>
        <w:t>02  风险详情</w:t>
      </w:r>
    </w:p>
    <w:p>
      <w:pPr>
        <w:pStyle w:val="Heading2"/>
        <w:keepNext/>
      </w:pPr>
      <w:r>
        <w:rPr>
          <w:color w:val="B78224"/>
        </w:rPr>
        <w:t>01  以『试用期不符合录用条件』解除：录用条件与事实依据均不明确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公司以『试用期不符合录用条件』解除劳动合同，属于《劳动合同法》第21条允许的试用期解除事由之一（须符合第39条情形），并应向劳动者说明理由。该解除能否成立，取决于是否存在事先确定并告知的录用条件、迟到次数与录用条件之间有无约定或制度依据、实际出勤与迟到事实、是否提醒整改等。员工称入职时没有书面约定迟到次数与录用条件的关系，这仅是员工单方陈述，不能直接推翻解除；材料也未提供考勤、出勤、提醒记录及合同总期限，故无法判断单位是否已举证。不能仅凭单位未举证就一律认定违法或自动获赔；但也不能在事实依据缺失时直接认定解除合法。</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LL-2018-025 · 中华人民共和国劳动法 · 第二十五条</w:t>
      </w:r>
    </w:p>
    <w:p>
      <w:pPr>
        <w:keepNext/>
      </w:pPr>
      <w:r>
        <w:rPr>
          <w:b/>
        </w:rPr>
        <w:t xml:space="preserve">分析依据  </w:t>
      </w:r>
      <w:r>
        <w:t>LL-2018-003 · 中华人民共和国劳动法 · 第三条</w:t>
      </w:r>
    </w:p>
    <w:p>
      <w:pPr>
        <w:keepNext/>
      </w:pPr>
      <w:r>
        <w:rPr>
          <w:b/>
        </w:rPr>
        <w:t xml:space="preserve">分析依据  </w:t>
      </w:r>
      <w:r>
        <w:t>SUP-F08 · 试用期被辞退能否获得赔偿 · 高频问答</w:t>
      </w:r>
    </w:p>
    <w:p>
      <w:pPr>
        <w:keepNext/>
      </w:pPr>
      <w:r>
        <w:rPr>
          <w:color w:val="287B65"/>
        </w:rPr>
        <w:t>建议行动</w:t>
      </w:r>
    </w:p>
    <w:p>
      <w:pPr>
        <w:pStyle w:val="ListBullet"/>
        <w:keepNext/>
      </w:pPr>
      <w:r>
        <w:t>核对书面劳动合同全文、岗位录用条件或考核标准、员工手册及签收记录，确认录用条件是否事先明确并告知本人。</w:t>
      </w:r>
    </w:p>
    <w:p>
      <w:pPr>
        <w:pStyle w:val="ListBullet"/>
        <w:keepNext/>
      </w:pPr>
      <w:r>
        <w:t>申请或调取2023年4月26日至6月21日的考勤记录、排班记录、迟到提醒或面谈记录、绩效或整改记录。</w:t>
      </w:r>
    </w:p>
    <w:p>
      <w:pPr>
        <w:pStyle w:val="ListBullet"/>
        <w:keepNext/>
      </w:pPr>
      <w:r>
        <w:t>保存辞退通知原件（含送达时间、理由表述、盖章），并记录工资结算和社保停缴时间。</w:t>
      </w:r>
    </w:p>
    <w:p>
      <w:pPr>
        <w:pStyle w:val="ListBullet"/>
        <w:keepNext/>
      </w:pPr>
      <w:r>
        <w:t>如进入争议程序，可向劳动人事争议仲裁委员会申请仲裁，并在仲裁中要求公司说明录用条件及不符合条件的具体证据；同时核对仲裁时效起算时点。</w:t>
      </w:r>
    </w:p>
    <w:p>
      <w:pPr>
        <w:pStyle w:val="ListBullet"/>
        <w:keepNext w:val="0"/>
      </w:pPr>
      <w:r>
        <w:t>是否主张继续履行或赔偿金（《劳动合同法》第48条、第87条）须先确认违法解除是否成立，不能在现有材料下直接得出赔偿结论。</w:t>
      </w:r>
    </w:p>
    <w:p>
      <w:pPr>
        <w:pStyle w:val="Heading1"/>
      </w:pPr>
      <w:r>
        <w:t>03  待核实事项与分析局限</w:t>
      </w:r>
    </w:p>
    <w:p>
      <w:pPr>
        <w:pStyle w:val="ListBullet"/>
      </w:pPr>
      <w:r>
        <w:t>材料明确为『劳动合同及辞退通知公开内容摘录（非文件原件）』，未提供原件，也未核验来源机构，不属于裁判文书或官方认定。</w:t>
      </w:r>
    </w:p>
    <w:p>
      <w:pPr>
        <w:pStyle w:val="ListBullet"/>
      </w:pPr>
      <w:r>
        <w:t>材料不含处理结果，也无劳动合同全文、岗位录用条件、员工手册、考勤记录、实际出勤记录、迟到提醒记录，无法判断『不符合录用条件』是否成立。</w:t>
      </w:r>
    </w:p>
    <w:p>
      <w:pPr>
        <w:pStyle w:val="ListBullet"/>
      </w:pPr>
      <w:r>
        <w:t>劳动合同总期限未披露，无法核对约定的两个月试用期是否符合《劳动合同法》第19条关于试用期上限的规定；此项先列为核查事项，不单列为风险。</w:t>
      </w:r>
    </w:p>
    <w:p>
      <w:pPr>
        <w:pStyle w:val="ListBullet"/>
      </w:pPr>
      <w:r>
        <w:t>录用条件是否事先告知、迟到次数与录用条件是否存在制度约定、解除通知的具体理由表述均未知，不能替代公司应负的举证。</w:t>
      </w:r>
    </w:p>
    <w:p>
      <w:pPr>
        <w:pStyle w:val="ListBullet"/>
      </w:pPr>
      <w:r>
        <w:t>工作起止时间为2023年4月26日至6月21日，但仲裁时效起算、是否已过时效、是否已有仲裁或诉讼均未披露，本报告不作时效认定。</w:t>
      </w:r>
    </w:p>
    <w:p>
      <w:pPr>
        <w:pStyle w:val="ListBullet"/>
      </w:pPr>
      <w:r>
        <w:t>本报告依据用户提供的文字摘录和规范来源作一般性分析，不是仲裁机构或法院的裁判，不构成法律意见，也不保证请求获得支持或任何赔偿数额。</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LL-2018-025  中华人民共和国劳动法</w:t>
      </w:r>
    </w:p>
    <w:p>
      <w:pPr>
        <w:keepNext/>
        <w:spacing w:line="288" w:lineRule="auto" w:after="80"/>
      </w:pPr>
      <w:r>
        <w:rPr>
          <w:color w:val="71847D"/>
          <w:sz w:val="19"/>
        </w:rPr>
        <w:t>法律条文 · 第二十五条</w:t>
      </w:r>
    </w:p>
    <w:p>
      <w:pPr>
        <w:keepNext/>
        <w:spacing w:line="288" w:lineRule="auto" w:after="80"/>
      </w:pPr>
      <w:r>
        <w:rPr>
          <w:sz w:val="19"/>
        </w:rPr>
        <w:t>第二十五条</w:t>
      </w:r>
      <w:r>
        <w:rPr>
          <w:sz w:val="19"/>
        </w:rPr>
        <w:br/>
      </w:r>
      <w:r>
        <w:rPr>
          <w:sz w:val="19"/>
        </w:rPr>
        <w:t>劳动者有下列情形之一的，用人单位可以解除劳动合同：</w:t>
      </w:r>
      <w:r>
        <w:rPr>
          <w:sz w:val="19"/>
        </w:rPr>
        <w:br/>
      </w:r>
      <w:r>
        <w:rPr>
          <w:sz w:val="19"/>
        </w:rPr>
        <w:t>（一）在试用期间被证明不符合录用条件的；</w:t>
      </w:r>
      <w:r>
        <w:rPr>
          <w:sz w:val="19"/>
        </w:rPr>
        <w:br/>
      </w:r>
      <w:r>
        <w:rPr>
          <w:sz w:val="19"/>
        </w:rPr>
        <w:t>（二）严重违反劳动纪律或者用人单位规章制度的；</w:t>
      </w:r>
      <w:r>
        <w:rPr>
          <w:sz w:val="19"/>
        </w:rPr>
        <w:br/>
      </w:r>
      <w:r>
        <w:rPr>
          <w:sz w:val="19"/>
        </w:rPr>
        <w:t>（三）严重失职，营私舞弊，对用人单位利益造成重大损害的；</w:t>
      </w:r>
      <w:r>
        <w:rPr>
          <w:sz w:val="19"/>
        </w:rPr>
        <w:br/>
      </w:r>
      <w:r>
        <w:rPr>
          <w:sz w:val="19"/>
        </w:rPr>
        <w:t>（四）被依法追究刑事责任的。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