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回测一 实习招聘转垫资任务</w:t>
      </w:r>
    </w:p>
    <w:p>
      <w:r>
        <w:rPr>
          <w:color w:val="71847D"/>
        </w:rPr>
        <w:t>第 1 版  |  生成时间：2026-10-08 01:24</w:t>
      </w:r>
    </w:p>
    <w:p>
      <w:r>
        <w:rPr>
          <w:color w:val="71847D"/>
        </w:rPr>
        <w:t>本报告依据已提供材料进行风险提示；风险等级不是违法认定或风险概率。</w:t>
      </w:r>
    </w:p>
    <w:p>
      <w:pPr>
        <w:pStyle w:val="Heading1"/>
      </w:pPr>
      <w:r>
        <w:t>01  结论与风险概览</w:t>
      </w:r>
    </w:p>
    <w:p>
      <w:pPr>
        <w:shd w:fill="EDF6F1"/>
      </w:pPr>
      <w:r>
        <w:t>四份材料放在一起看，是一个典型的“招聘入口+个人聊天账号经手+要求先自掏钱充值做任务”的组合。现在最要紧的不是判断它是否已经构成诈骗，而是三件事：不付任何钱、不签任何“任务确认书”、不把身份证件或银行卡信息交出去；同时在未得到科技公司官方渠道直接确认之前，不要把这个“实习机会”当成已落实。材料里的正常承诺（不收费、不销售、2500元/月、给实习证明）只写在广告上，签约与出具主体都没落实，属于应聘前需要核实的宣传性表述。以下按四份材料分别列出风险点与核查事项。</w:t>
      </w:r>
    </w:p>
    <w:p>
      <w:pPr>
        <w:pStyle w:val="Heading2"/>
      </w:pPr>
      <w:r>
        <w:t>签约与入职前，建议先做</w:t>
      </w:r>
    </w:p>
    <w:p>
      <w:r>
        <w:t>先暂停付款、签字与信息提供，核验后再决定</w:t>
      </w:r>
    </w:p>
    <w:p>
      <w:pPr>
        <w:pStyle w:val="ListBullet"/>
      </w:pPr>
      <w:r>
        <w:t>暂停：不向任何账户转入200元、800元、2000元或任何金额；不签任务确认书；不提供身份证、学生证原件、银行卡密码或验证码；不授权任何借款或分期。</w:t>
      </w:r>
    </w:p>
    <w:p>
      <w:pPr>
        <w:pStyle w:val="ListBullet"/>
      </w:pPr>
      <w:r>
        <w:t>保留：完整保存招聘广告截图、与“合作招聘专员”的全部聊天记录、任务确认书文本（如已收到）、以及任何账户与公司名称信息，不要删除对话。</w:t>
      </w:r>
    </w:p>
    <w:p>
      <w:pPr>
        <w:pStyle w:val="ListBullet"/>
      </w:pPr>
      <w:r>
        <w:t>书面追问（向对方）：收款方账户主体全称及与科技公司的关系；科技公司对该渠道的书面招聘授权；订单组合总金额上限、完成周期与退款条件；实习津贴与实习证明的出具主体。</w:t>
      </w:r>
    </w:p>
    <w:p>
      <w:pPr>
        <w:pStyle w:val="ListBullet"/>
      </w:pPr>
      <w:r>
        <w:t>官方核实（自己做）：按企业全称与统一社会信用代码在国家企业信用信息公示系统查登记与异常记录；向当地人力资源社会保障部门查询该机构的人力资源服务许可或备案；通过科技公司官网公示电话直接确认实习项目与该渠道是否存在。</w:t>
      </w:r>
    </w:p>
    <w:p>
      <w:pPr>
        <w:pStyle w:val="ListBullet"/>
      </w:pPr>
      <w:r>
        <w:t>继续条件：只有当“科技公司官方渠道确认存在该项目+授权文件可查+没有任何先付款要求+津贴与实习证明主体书面明确”同时满足时，才考虑继续接触；任一条件不满足即终止这条渠道。</w:t>
      </w:r>
    </w:p>
    <w:p>
      <w:pPr>
        <w:pStyle w:val="ListBullet"/>
      </w:pPr>
      <w:r>
        <w:t>如对方持续施压要求付款或签字，可停止回应，并向人力资源社会保障部门投诉举报，或就疑似骗局向公安机关报案；是否需要投诉或报案由你自行决定。</w:t>
      </w:r>
    </w:p>
    <w:p>
      <w:r>
        <w:rPr>
          <w:color w:val="71847D"/>
        </w:rPr>
        <w:t>以上是求职前的预防与核实步骤，不是对该渠道的违法或诈骗认定，也不表示已核验任何公司资质。即便后续核实结果正常，也不构成入职或付款的安全保证。</w:t>
      </w:r>
    </w:p>
    <w:p>
      <w:r>
        <w:rPr>
          <w:b/>
        </w:rPr>
        <w:t xml:space="preserve">概览依据：  </w:t>
      </w:r>
      <w:r>
        <w:rPr>
          <w:color w:val="71847D"/>
        </w:rPr>
        <w:t>K001、K005、K006、SUP-L-market、SUP-A05、LCL-002、LCL-007、SUP-F05</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招聘方要求先自掏钱充值做任务，并与“通过考核”、先签确认书绑定，中断还不退</w:t>
            </w:r>
          </w:p>
        </w:tc>
        <w:tc>
          <w:tcPr>
            <w:tcW w:type="dxa" w:w="5443"/>
          </w:tcPr>
          <w:p>
            <w:pPr>
              <w:spacing w:line="288" w:lineRule="auto" w:after="140" w:before="140"/>
            </w:pPr>
            <w:r>
              <w:rPr>
                <w:sz w:val="19"/>
              </w:rPr>
              <w:t>立即停止与HR的付款沟通，不向任何账户转入这200元、800元、2000元，也不要先充小额“试水”，更不要为“解锁提现”继续追加投入。</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交易主体与招聘主体分离：确认书由信息咨询公司出具，不是劳动合同或实习协议</w:t>
            </w:r>
          </w:p>
        </w:tc>
        <w:tc>
          <w:tcPr>
            <w:tcW w:type="dxa" w:w="5443"/>
          </w:tcPr>
          <w:p>
            <w:pPr>
              <w:spacing w:line="288" w:lineRule="auto" w:after="140" w:before="140"/>
            </w:pPr>
            <w:r>
              <w:rPr>
                <w:sz w:val="19"/>
              </w:rPr>
              <w:t>要求提供科技公司对这家咨询公司/该HR的书面招聘授权，以及实习证明的出具主体全称。</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阻止学生联系用工单位人事，并以“付款后才给联系人”为条件</w:t>
            </w:r>
          </w:p>
        </w:tc>
        <w:tc>
          <w:tcPr>
            <w:tcW w:type="dxa" w:w="5443"/>
          </w:tcPr>
          <w:p>
            <w:pPr>
              <w:spacing w:line="288" w:lineRule="auto" w:after="140" w:before="140"/>
            </w:pPr>
            <w:r>
              <w:rPr>
                <w:sz w:val="19"/>
              </w:rPr>
              <w:t>把“能否通过科技公司官方渠道直接核实岗位”作为继续接触的前置条件，而不是把付款当成交条件。</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科技公司招聘授权与实习证明出具主体均未提供，需先核验</w:t>
            </w:r>
          </w:p>
        </w:tc>
        <w:tc>
          <w:tcPr>
            <w:tcW w:type="dxa" w:w="5443"/>
          </w:tcPr>
          <w:p>
            <w:pPr>
              <w:spacing w:line="288" w:lineRule="auto" w:after="140" w:before="140"/>
            </w:pPr>
            <w:r>
              <w:rPr>
                <w:sz w:val="19"/>
              </w:rPr>
              <w:t>按企业全称和统一社会信用代码在国家企业信用信息公示系统查询科技公司与咨询公司的登记状态、经营范围与异常记录，并核对联系方式是否为官方公示号码。</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广告中的实习津贴、工作内容与“实习证明”属于宣传表述，需在协议里落实</w:t>
            </w:r>
          </w:p>
        </w:tc>
        <w:tc>
          <w:tcPr>
            <w:tcW w:type="dxa" w:w="5443"/>
          </w:tcPr>
          <w:p>
            <w:pPr>
              <w:spacing w:line="288" w:lineRule="auto" w:after="140" w:before="140"/>
            </w:pPr>
            <w:r>
              <w:rPr>
                <w:sz w:val="19"/>
              </w:rPr>
              <w:t>要求对方书面确认：谁是用工主体、谁发津贴、发放周期与支付方式、由谁出具实习证明及其形式。</w:t>
            </w:r>
          </w:p>
        </w:tc>
      </w:tr>
    </w:tbl>
    <w:p>
      <w:r>
        <w:rPr>
          <w:b/>
        </w:rPr>
        <w:t xml:space="preserve">本版修改  </w:t>
      </w:r>
      <w:r>
        <w:t>合并了原先分散在同一笔垫资交易上的多条风险：充值要求、金额递增无上限、以“不垫钱不通过考核”为付款前置、中断不退与完成后按平台规则结算，现作为同一交易风险的不同事实在同一风险点内说明；同时修正了关于退款条件的表述不一致，改以材料三实际披露的中断不退、完成后结算为准，平台规则细则与总额上限仍列为缺失。</w:t>
      </w:r>
    </w:p>
    <w:p>
      <w:pPr>
        <w:pStyle w:val="Heading1"/>
      </w:pPr>
      <w:r>
        <w:t>02  风险详情</w:t>
      </w:r>
    </w:p>
    <w:p>
      <w:pPr>
        <w:pStyle w:val="Heading2"/>
        <w:keepNext/>
      </w:pPr>
      <w:r>
        <w:rPr>
          <w:color w:val="B85646"/>
        </w:rPr>
        <w:t>01  招聘方要求先自掏钱充值做任务，并与“通过考核”、先签确认书绑定，中断还不退  ·  高风险</w:t>
      </w:r>
    </w:p>
    <w:p>
      <w:pPr>
        <w:keepNext/>
        <w:shd w:fill="F3F6F5"/>
      </w:pPr>
      <w:r>
        <w:rPr>
          <w:b/>
        </w:rPr>
        <w:t xml:space="preserve">材料原文  </w:t>
      </w:r>
      <w:r>
        <w:t>你要用自己的钱给指定账户充值：第一单200元、第二单800元、第三单2000元；每单完成后本金和10%佣金一起退，不算收费，不用担心。</w:t>
      </w:r>
    </w:p>
    <w:p>
      <w:pPr>
        <w:keepNext/>
      </w:pPr>
      <w:r>
        <w:rPr>
          <w:b/>
        </w:rPr>
        <w:t xml:space="preserve">原文位置  </w:t>
      </w:r>
      <w:r>
        <w:rPr>
          <w:color w:val="71847D"/>
        </w:rPr>
        <w:t>输入文字.txt · 第1页</w:t>
      </w:r>
    </w:p>
    <w:p>
      <w:pPr>
        <w:keepNext/>
      </w:pPr>
      <w:r>
        <w:rPr>
          <w:b/>
        </w:rPr>
        <w:t xml:space="preserve">风险说明  </w:t>
      </w:r>
      <w:r>
        <w:t>材料二里HR要求学生用自己的钱给指定账户充值200元、800元、2000元，并称“不算收费”；学生问“能否不垫钱”，HR回答“不垫钱就不能通过考核，且先签任务确认书”。也就是说，是否获得安排岗位的机会被直接绑定在“先出资”上，而广告明确写着“不收费”，两者对同一笔钱的性质给出相反说法。材料三进一步写明：由学生自行充值，订单组合未完成前暂不提现；若中断任务，已投入金额暂不退款，完成全部组合后再按平台规则结算；且全文没有订单组合总金额上限。把这几组事实放在一起看，同一笔垫资交易的风险在于：金额逐单递增（200→800→2000）且上限不明，学生无法预估可能被要求投入多少；退出即“暂不退款”，能否拿回本金取决于对方单方解释的平台规则；同时又被催促先签一份内容尚不明确的“任务确认书”。目前学生未充值、未签字、无损失，因此这里描述的是签约前已经出现的异常要求与缺陷条款，不是既定损失，也不构成诈骗认定。</w:t>
      </w:r>
    </w:p>
    <w:p>
      <w:pPr>
        <w:keepNext/>
      </w:pPr>
      <w:r>
        <w:rPr>
          <w:b/>
        </w:rPr>
        <w:t xml:space="preserve">分析依据  </w:t>
      </w:r>
      <w:r>
        <w:t>K001 · 中华人民共和国劳动合同法 · 第九条</w:t>
      </w:r>
    </w:p>
    <w:p>
      <w:pPr>
        <w:keepNext/>
      </w:pPr>
      <w:r>
        <w:rPr>
          <w:b/>
        </w:rPr>
        <w:t xml:space="preserve">分析依据  </w:t>
      </w:r>
      <w:r>
        <w:t>K005 · 五部门警惕招转培、培训贷风险提示 · 风险提示第三项</w:t>
      </w:r>
    </w:p>
    <w:p>
      <w:pPr>
        <w:keepNext/>
      </w:pPr>
      <w:r>
        <w:rPr>
          <w:b/>
        </w:rPr>
        <w:t xml:space="preserve">分析依据  </w:t>
      </w:r>
      <w:r>
        <w:t>K006 · 五部门警惕招转培、培训贷风险提示 · 风险提示第四项</w:t>
      </w:r>
    </w:p>
    <w:p>
      <w:pPr>
        <w:keepNext/>
      </w:pPr>
      <w:r>
        <w:rPr>
          <w:color w:val="287B65"/>
        </w:rPr>
        <w:t>建议行动</w:t>
      </w:r>
    </w:p>
    <w:p>
      <w:pPr>
        <w:pStyle w:val="ListBullet"/>
        <w:keepNext/>
      </w:pPr>
      <w:r>
        <w:t>立即停止与HR的付款沟通，不向任何账户转入这200元、800元、2000元，也不要先充小额“试水”，更不要为“解锁提现”继续追加投入。</w:t>
      </w:r>
    </w:p>
    <w:p>
      <w:pPr>
        <w:pStyle w:val="ListBullet"/>
        <w:keepNext/>
      </w:pPr>
      <w:r>
        <w:t>现在不签任务确认书；若对方愿意提供全文，要求同时书面写明：订单组合总金额上限、预计完成周期、退款触发条件与到账期限、收款方账户主体全称及其与科技公司的关系。写不清就不继续。</w:t>
      </w:r>
    </w:p>
    <w:p>
      <w:pPr>
        <w:pStyle w:val="ListBullet"/>
        <w:keepNext/>
      </w:pPr>
      <w:r>
        <w:t>以书面（文字消息即可）向对方追问：这笔钱的收款方全称是谁、与科技公司是什么关系、用途是什么，并保留回复或不回复的记录。</w:t>
      </w:r>
    </w:p>
    <w:p>
      <w:pPr>
        <w:pStyle w:val="ListBullet"/>
        <w:keepNext w:val="0"/>
      </w:pPr>
      <w:r>
        <w:t>真实招聘不会把“是否通过考核、是否给岗位”与求职者先付款绑定；只要对方坚持先付款后给岗位，就应终止这条渠道，并保留全部推广话术、聊天与文本截图，便于日后需要向人力资源社会保障部门投诉或报警时说明经过。</w:t>
      </w:r>
    </w:p>
    <w:p>
      <w:pPr>
        <w:pStyle w:val="Heading2"/>
        <w:keepNext/>
      </w:pPr>
      <w:r>
        <w:rPr>
          <w:color w:val="B85646"/>
        </w:rPr>
        <w:t>02  交易主体与招聘主体分离：确认书由信息咨询公司出具，不是劳动合同或实习协议  ·  高风险</w:t>
      </w:r>
    </w:p>
    <w:p>
      <w:pPr>
        <w:keepNext/>
        <w:shd w:fill="F3F6F5"/>
      </w:pPr>
      <w:r>
        <w:rPr>
          <w:b/>
        </w:rPr>
        <w:t xml:space="preserve">材料原文  </w:t>
      </w:r>
      <w:r>
        <w:t>服务内容为协助平台数据优化任务，不是科技公司的劳动合同或实习协议。</w:t>
      </w:r>
    </w:p>
    <w:p>
      <w:pPr>
        <w:keepNext/>
      </w:pPr>
      <w:r>
        <w:rPr>
          <w:b/>
        </w:rPr>
        <w:t xml:space="preserve">原文位置  </w:t>
      </w:r>
      <w:r>
        <w:rPr>
          <w:color w:val="71847D"/>
        </w:rPr>
        <w:t>输入文字.txt · 第1页</w:t>
      </w:r>
    </w:p>
    <w:p>
      <w:pPr>
        <w:keepNext/>
      </w:pPr>
      <w:r>
        <w:rPr>
          <w:b/>
        </w:rPr>
        <w:t xml:space="preserve">风险说明  </w:t>
      </w:r>
      <w:r>
        <w:t>材料三显示，服务方是一家信息咨询公司，服务内容是“协助平台数据优化任务”，明确不是科技公司的劳动合同或实习协议；材料二里HR也只是自称“合作招聘专员”。也就是说，学生付的钱、签的文本、将来可能拿到的岗位与实习证明，分属不同主体，而这些主体之间的关系没有任何文件支持。广告中的“科技公司实习”与实际的付费任务文本之间存在明显落差，属于招聘与岗位真实性的核对重点。</w:t>
      </w:r>
    </w:p>
    <w:p>
      <w:pPr>
        <w:keepNext/>
      </w:pPr>
      <w:r>
        <w:rPr>
          <w:b/>
        </w:rPr>
        <w:t xml:space="preserve">分析依据  </w:t>
      </w:r>
      <w:r>
        <w:t>K005 · 五部门警惕招转培、培训贷风险提示 · 风险提示第三项</w:t>
      </w:r>
    </w:p>
    <w:p>
      <w:pPr>
        <w:keepNext/>
      </w:pPr>
      <w:r>
        <w:rPr>
          <w:b/>
        </w:rPr>
        <w:t xml:space="preserve">分析依据  </w:t>
      </w:r>
      <w:r>
        <w:t>SUP-L-market · 人力资源市场暂行条例 · 第十八条</w:t>
      </w:r>
    </w:p>
    <w:p>
      <w:pPr>
        <w:keepNext/>
      </w:pPr>
      <w:r>
        <w:rPr>
          <w:color w:val="287B65"/>
        </w:rPr>
        <w:t>建议行动</w:t>
      </w:r>
    </w:p>
    <w:p>
      <w:pPr>
        <w:pStyle w:val="ListBullet"/>
        <w:keepNext/>
      </w:pPr>
      <w:r>
        <w:t>要求提供科技公司对这家咨询公司/该HR的书面招聘授权，以及实习证明的出具主体全称。</w:t>
      </w:r>
    </w:p>
    <w:p>
      <w:pPr>
        <w:pStyle w:val="ListBullet"/>
        <w:keepNext/>
      </w:pPr>
      <w:r>
        <w:t>在拿到授权前，不要把这份确认书理解为已获得科技公司实习岗位。</w:t>
      </w:r>
    </w:p>
    <w:p>
      <w:pPr>
        <w:pStyle w:val="ListBullet"/>
        <w:keepNext w:val="0"/>
      </w:pPr>
      <w:r>
        <w:t>通过科技公司官网公示电话或官方邮箱直接核实是否有该实习项目与该渠道，不用对方转接的联系方式。</w:t>
      </w:r>
    </w:p>
    <w:p>
      <w:pPr>
        <w:pStyle w:val="Heading2"/>
        <w:keepNext/>
      </w:pPr>
      <w:r>
        <w:rPr>
          <w:color w:val="B85646"/>
        </w:rPr>
        <w:t>03  阻止学生联系用工单位人事，并以“付款后才给联系人”为条件  ·  高风险</w:t>
      </w:r>
    </w:p>
    <w:p>
      <w:pPr>
        <w:keepNext/>
        <w:shd w:fill="F3F6F5"/>
      </w:pPr>
      <w:r>
        <w:rPr>
          <w:b/>
        </w:rPr>
        <w:t xml:space="preserve">材料原文  </w:t>
      </w:r>
      <w:r>
        <w:t>HR：合作名额走我们的渠道，暂时不要联系公司，付款后才给公司的联系人。</w:t>
      </w:r>
    </w:p>
    <w:p>
      <w:pPr>
        <w:keepNext/>
      </w:pPr>
      <w:r>
        <w:rPr>
          <w:b/>
        </w:rPr>
        <w:t xml:space="preserve">原文位置  </w:t>
      </w:r>
      <w:r>
        <w:rPr>
          <w:color w:val="71847D"/>
        </w:rPr>
        <w:t>输入文字.txt · 第1页</w:t>
      </w:r>
    </w:p>
    <w:p>
      <w:pPr>
        <w:keepNext/>
      </w:pPr>
      <w:r>
        <w:rPr>
          <w:b/>
        </w:rPr>
        <w:t xml:space="preserve">风险说明  </w:t>
      </w:r>
      <w:r>
        <w:t>材料二里学生提出“可以直接联系科技公司人事吗”，HR回答“合作名额走我们的渠道，暂时不要联系公司，付款后才给公司的联系人”。付款前切断求职者与用工单位的直接核验通道，使招聘授权、岗位内容、津贴与实习证明都由经手人单方转述，学生付钱后才发现承诺不实也难以提前验证。这是材料中已经出现的异常行为，不是对其动机的定性。</w:t>
      </w:r>
    </w:p>
    <w:p>
      <w:pPr>
        <w:keepNext/>
      </w:pPr>
      <w:r>
        <w:rPr>
          <w:b/>
        </w:rPr>
        <w:t xml:space="preserve">分析依据  </w:t>
      </w:r>
      <w:r>
        <w:t>K005 · 五部门警惕招转培、培训贷风险提示 · 风险提示第三项</w:t>
      </w:r>
    </w:p>
    <w:p>
      <w:pPr>
        <w:keepNext/>
      </w:pPr>
      <w:r>
        <w:rPr>
          <w:b/>
        </w:rPr>
        <w:t xml:space="preserve">分析依据  </w:t>
      </w:r>
      <w:r>
        <w:t>SUP-L-market · 人力资源市场暂行条例 · 第十八条</w:t>
      </w:r>
    </w:p>
    <w:p>
      <w:pPr>
        <w:keepNext/>
      </w:pPr>
      <w:r>
        <w:rPr>
          <w:color w:val="287B65"/>
        </w:rPr>
        <w:t>建议行动</w:t>
      </w:r>
    </w:p>
    <w:p>
      <w:pPr>
        <w:pStyle w:val="ListBullet"/>
        <w:keepNext/>
      </w:pPr>
      <w:r>
        <w:t>把“能否通过科技公司官方渠道直接核实岗位”作为继续接触的前置条件，而不是把付款当成交条件。</w:t>
      </w:r>
    </w:p>
    <w:p>
      <w:pPr>
        <w:pStyle w:val="ListBullet"/>
        <w:keepNext/>
      </w:pPr>
      <w:r>
        <w:t>若对方持续拒绝提供任何官方核验渠道，应直接终止合作，不再签任何文本。</w:t>
      </w:r>
    </w:p>
    <w:p>
      <w:pPr>
        <w:pStyle w:val="ListBullet"/>
        <w:keepNext w:val="0"/>
      </w:pPr>
      <w:r>
        <w:t>保存这段对话原文，作为日后投诉或报案时说明渠道异常的证据。</w:t>
      </w:r>
    </w:p>
    <w:p>
      <w:pPr>
        <w:pStyle w:val="Heading2"/>
        <w:keepNext/>
      </w:pPr>
      <w:r>
        <w:rPr>
          <w:color w:val="69798B"/>
        </w:rPr>
        <w:t>04  科技公司招聘授权与实习证明出具主体均未提供，需先核验  ·  待核实</w:t>
      </w:r>
    </w:p>
    <w:p>
      <w:pPr>
        <w:keepNext/>
        <w:shd w:fill="F3F6F5"/>
      </w:pPr>
      <w:r>
        <w:rPr>
          <w:b/>
        </w:rPr>
        <w:t xml:space="preserve">材料原文  </w:t>
      </w:r>
      <w:r>
        <w:t>文本没有说明订单组合总金额上限，也未附科技公司招聘授权和实习证明出具主体。</w:t>
      </w:r>
    </w:p>
    <w:p>
      <w:pPr>
        <w:keepNext/>
      </w:pPr>
      <w:r>
        <w:rPr>
          <w:b/>
        </w:rPr>
        <w:t xml:space="preserve">原文位置  </w:t>
      </w:r>
      <w:r>
        <w:rPr>
          <w:color w:val="71847D"/>
        </w:rPr>
        <w:t>输入文字.txt · 第1页</w:t>
      </w:r>
    </w:p>
    <w:p>
      <w:pPr>
        <w:keepNext/>
      </w:pPr>
      <w:r>
        <w:rPr>
          <w:b/>
        </w:rPr>
        <w:t xml:space="preserve">风险说明  </w:t>
      </w:r>
      <w:r>
        <w:t>材料三载明文本未附科技公司招聘授权，也未说明实习证明的出具主体；材料一也说明报名走的是“自称合作招聘专员的个人聊天账号，尚未独立核验授权”。个人聊天账号不等于个人收款账户，未核验授权也不等于已经确认冒名——目前无法从材料判断该渠道是否真实，也无法判断“实习证明”由谁出具、是否对学生有用。此项为待核查事项，不作违法或诈骗认定。</w:t>
      </w:r>
    </w:p>
    <w:p>
      <w:pPr>
        <w:keepNext/>
      </w:pPr>
      <w:r>
        <w:rPr>
          <w:b/>
        </w:rPr>
        <w:t xml:space="preserve">分析依据  </w:t>
      </w:r>
      <w:r>
        <w:t>SUP-L-market · 人力资源市场暂行条例 · 第十八条</w:t>
      </w:r>
    </w:p>
    <w:p>
      <w:pPr>
        <w:keepNext/>
      </w:pPr>
      <w:r>
        <w:rPr>
          <w:b/>
        </w:rPr>
        <w:t xml:space="preserve">分析依据  </w:t>
      </w:r>
      <w:r>
        <w:t>SUP-A05 · 核验公司与中介 · 维权行动卡</w:t>
      </w:r>
    </w:p>
    <w:p>
      <w:pPr>
        <w:keepNext/>
      </w:pPr>
      <w:r>
        <w:rPr>
          <w:color w:val="287B65"/>
        </w:rPr>
        <w:t>建议行动</w:t>
      </w:r>
    </w:p>
    <w:p>
      <w:pPr>
        <w:pStyle w:val="ListBullet"/>
        <w:keepNext/>
      </w:pPr>
      <w:r>
        <w:t>按企业全称和统一社会信用代码在国家企业信用信息公示系统查询科技公司与咨询公司的登记状态、经营范围与异常记录，并核对联系方式是否为官方公示号码。</w:t>
      </w:r>
    </w:p>
    <w:p>
      <w:pPr>
        <w:pStyle w:val="ListBullet"/>
        <w:keepNext/>
      </w:pPr>
      <w:r>
        <w:t>如涉及职业中介，可向当地人力资源社会保障部门查询该机构的人力资源服务许可证；未查询到不等于不存在，查到证照也不代表岗位与承诺已落实。</w:t>
      </w:r>
    </w:p>
    <w:p>
      <w:pPr>
        <w:pStyle w:val="ListBullet"/>
        <w:keepNext w:val="0"/>
      </w:pPr>
      <w:r>
        <w:t>在核实清楚之前，不把这段实习经历计入简历或学分材料。</w:t>
      </w:r>
    </w:p>
    <w:p>
      <w:pPr>
        <w:pStyle w:val="Heading2"/>
        <w:keepNext/>
      </w:pPr>
      <w:r>
        <w:rPr>
          <w:color w:val="69798B"/>
        </w:rPr>
        <w:t>05  广告中的实习津贴、工作内容与“实习证明”属于宣传表述，需在协议里落实  ·  待核实</w:t>
      </w:r>
    </w:p>
    <w:p>
      <w:pPr>
        <w:keepNext/>
        <w:shd w:fill="F3F6F5"/>
      </w:pPr>
      <w:r>
        <w:rPr>
          <w:b/>
        </w:rPr>
        <w:t xml:space="preserve">材料原文  </w:t>
      </w:r>
      <w:r>
        <w:t>实习8周，每周至少3天，广告写明内容编辑、数据统计，不销售，不收费，实习津贴2500元/月，完成后可出具实习证明。</w:t>
      </w:r>
    </w:p>
    <w:p>
      <w:pPr>
        <w:keepNext/>
      </w:pPr>
      <w:r>
        <w:rPr>
          <w:b/>
        </w:rPr>
        <w:t xml:space="preserve">原文位置  </w:t>
      </w:r>
      <w:r>
        <w:rPr>
          <w:color w:val="71847D"/>
        </w:rPr>
        <w:t>输入文字.txt · 第1页</w:t>
      </w:r>
    </w:p>
    <w:p>
      <w:pPr>
        <w:keepNext/>
      </w:pPr>
      <w:r>
        <w:rPr>
          <w:b/>
        </w:rPr>
        <w:t xml:space="preserve">风险说明  </w:t>
      </w:r>
      <w:r>
        <w:t>材料一广告写明实习8周、每周至少3天、内容编辑与数据统计、不销售不收费、津贴2500元/月、完成后出具实习证明。这些目前都只是广告与转述，没有对应的协议文本、发放主体与发放时间安排，而材料三的确认书内容是“平台数据优化任务”，与广告描述并不相同。需要核实的不是这些条件好不好，而是它们由谁承诺、由谁兑现。</w:t>
      </w:r>
    </w:p>
    <w:p>
      <w:pPr>
        <w:keepNext/>
      </w:pPr>
      <w:r>
        <w:rPr>
          <w:b/>
        </w:rPr>
        <w:t xml:space="preserve">分析依据  </w:t>
      </w:r>
      <w:r>
        <w:t>LCL-002 · 中华人民共和国劳动合同法 · 第二条</w:t>
      </w:r>
    </w:p>
    <w:p>
      <w:pPr>
        <w:keepNext/>
      </w:pPr>
      <w:r>
        <w:rPr>
          <w:b/>
        </w:rPr>
        <w:t xml:space="preserve">分析依据  </w:t>
      </w:r>
      <w:r>
        <w:t>LCL-007 · 中华人民共和国劳动合同法 · 第七条</w:t>
      </w:r>
    </w:p>
    <w:p>
      <w:pPr>
        <w:keepNext/>
      </w:pPr>
      <w:r>
        <w:rPr>
          <w:b/>
        </w:rPr>
        <w:t xml:space="preserve">分析依据  </w:t>
      </w:r>
      <w:r>
        <w:t>SUP-F05 · 在校实习与试用期区别 · 高频问答</w:t>
      </w:r>
    </w:p>
    <w:p>
      <w:pPr>
        <w:keepNext/>
      </w:pPr>
      <w:r>
        <w:rPr>
          <w:b/>
        </w:rPr>
        <w:t xml:space="preserve">分析依据  </w:t>
      </w:r>
      <w:r>
        <w:t>K005 · 五部门警惕招转培、培训贷风险提示 · 风险提示第三项</w:t>
      </w:r>
    </w:p>
    <w:p>
      <w:pPr>
        <w:keepNext/>
      </w:pPr>
      <w:r>
        <w:rPr>
          <w:color w:val="287B65"/>
        </w:rPr>
        <w:t>建议行动</w:t>
      </w:r>
    </w:p>
    <w:p>
      <w:pPr>
        <w:pStyle w:val="ListBullet"/>
        <w:keepNext/>
      </w:pPr>
      <w:r>
        <w:t>要求对方书面确认：谁是用工主体、谁发津贴、发放周期与支付方式、由谁出具实习证明及其形式。</w:t>
      </w:r>
    </w:p>
    <w:p>
      <w:pPr>
        <w:pStyle w:val="ListBullet"/>
        <w:keepNext/>
      </w:pPr>
      <w:r>
        <w:t>如果最终以在校生身份独立应聘实习，注意区分学校教学实习与可能构成用工的情形；权利判断取决于实际管理与用工情况，不能仅凭“实习”名称确定。</w:t>
      </w:r>
    </w:p>
    <w:p>
      <w:pPr>
        <w:pStyle w:val="ListBullet"/>
        <w:keepNext w:val="0"/>
      </w:pPr>
      <w:r>
        <w:t>在主体、津贴与证明都落到书面文件之前，不要把这份机会当成已确定的实习岗位。</w:t>
      </w:r>
    </w:p>
    <w:p>
      <w:pPr>
        <w:pStyle w:val="Heading1"/>
      </w:pPr>
      <w:r>
        <w:t>03  待核实事项与分析局限</w:t>
      </w:r>
    </w:p>
    <w:p>
      <w:pPr>
        <w:pStyle w:val="ListBullet"/>
      </w:pPr>
      <w:r>
        <w:t>本次分析仅基于用户提供的四份模拟材料，未独立核验科技公司、信息咨询公司或该个人聊天账号的任何资质、授权与登记信息，也未作诈骗或违法认定。</w:t>
      </w:r>
    </w:p>
    <w:p>
      <w:pPr>
        <w:pStyle w:val="ListBullet"/>
      </w:pPr>
      <w:r>
        <w:t>材料一中的“不销售、不收费、津贴2500元/月、可出具实习证明”均来自招聘广告或转述，没有协议、发放记录或出具主体确认，无法判断能否兑现。</w:t>
      </w:r>
    </w:p>
    <w:p>
      <w:pPr>
        <w:pStyle w:val="ListBullet"/>
      </w:pPr>
      <w:r>
        <w:t>任务确认书尚未签署，其完整条款未知；退款条件目前仅见“中断不退、完成后按平台规则结算”，平台规则细则及订单组合总金额上限未提供，因此无法核算学生可能被要求投入的上限。</w:t>
      </w:r>
    </w:p>
    <w:p>
      <w:pPr>
        <w:pStyle w:val="ListBullet"/>
      </w:pPr>
      <w:r>
        <w:t>学生在所有材料中的时点均为未入职、未做工、未充值、未签字、未授权借款、未提供银行卡密码或验证码，因此没有实际损失事实可供评估，本报告不推算可能损失金额。</w:t>
      </w:r>
    </w:p>
    <w:p>
      <w:pPr>
        <w:pStyle w:val="ListBullet"/>
      </w:pPr>
      <w:r>
        <w:t>科技公司、咨询公司、个人聊天账号三者之间的关系缺失，未提供任何授权文件，无法判断是否存在冒名、转包或纯中介情形。</w:t>
      </w:r>
    </w:p>
    <w:p>
      <w:pPr>
        <w:pStyle w:val="ListBullet"/>
      </w:pPr>
      <w:r>
        <w:t>涉及“实习证明”能否用于学分、评优或简历，需按所在学校的实习管理规定单独确认，本材料未涉及。</w:t>
      </w:r>
    </w:p>
    <w:p>
      <w:pPr>
        <w:pStyle w:val="ListBullet"/>
      </w:pPr>
      <w:r>
        <w:t>材料均为模拟材料，其中的企业名称、岗位与对话为示例，实际核实时请以真实主体信息为准。</w:t>
      </w:r>
    </w:p>
    <w:p>
      <w:pPr>
        <w:pStyle w:val="Heading2"/>
      </w:pPr>
      <w:r>
        <w:t>关联自查清单</w:t>
      </w:r>
    </w:p>
    <w:p>
      <w:r>
        <w:rPr>
          <w:color w:val="71847D"/>
        </w:rPr>
        <w:t>可在当前会话补充这些信息，必要时再修订报告；未确认的情形不计为新增风险。</w:t>
      </w:r>
    </w:p>
    <w:p>
      <w:pPr>
        <w:pStyle w:val="ListBullet"/>
      </w:pPr>
      <w:r>
        <w:t>“合作招聘专员”所属机构究竟是科技公司本身还是第三方，其人力资源服务许可或备案情况如何？</w:t>
      </w:r>
    </w:p>
    <w:p>
      <w:pPr>
        <w:pStyle w:val="ListBullet"/>
      </w:pPr>
      <w:r>
        <w:t>所谓“平台”的全称、运营主体与订单组合规则原文是什么，总金额上限是多少？</w:t>
      </w:r>
    </w:p>
    <w:p>
      <w:pPr>
        <w:pStyle w:val="ListBullet"/>
      </w:pPr>
      <w:r>
        <w:t>这份实习是否涉及学校学分或实习要求，学校对实习单位与协议有无必须履行的报备流程？</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SUP-L-market  人力资源市场暂行条例</w:t>
      </w:r>
    </w:p>
    <w:p>
      <w:pPr>
        <w:keepNext/>
        <w:spacing w:line="288" w:lineRule="auto" w:after="80"/>
      </w:pPr>
      <w:r>
        <w:rPr>
          <w:color w:val="71847D"/>
          <w:sz w:val="19"/>
        </w:rPr>
        <w:t>法律条文 · 第十八条</w:t>
      </w:r>
    </w:p>
    <w:p>
      <w:pPr>
        <w:keepNext/>
        <w:spacing w:line="288" w:lineRule="auto" w:after="80"/>
      </w:pPr>
      <w:r>
        <w:rPr>
          <w:sz w:val="19"/>
        </w:rPr>
        <w:t>第十八条　经营性人力资源服务机构从事职业中介活动的，应当依法向人力资源社会保障行政部门申请行政许可，取得人力资源服务许可证。</w:t>
      </w:r>
      <w:r>
        <w:rPr>
          <w:sz w:val="19"/>
        </w:rPr>
        <w:br/>
      </w:r>
      <w:r>
        <w:rPr>
          <w:sz w:val="19"/>
        </w:rPr>
        <w:t xml:space="preserve">　　经营性人力资源服务机构开展人力资源供求信息的收集和发布、就业和创业指导、人力资源管理咨询、人力资源测评、人力资源培训、承接人力资源服务外包等人力资源服务业务的，应当自开展业务之日起15日内向人力资源社会保障行政部门备案。</w:t>
      </w:r>
      <w:r>
        <w:rPr>
          <w:sz w:val="19"/>
        </w:rPr>
        <w:br/>
      </w:r>
      <w:r>
        <w:rPr>
          <w:sz w:val="19"/>
        </w:rPr>
        <w:t xml:space="preserve">　　经营性人力资源服务机构从事劳务派遣业务的，执行国家有关劳务派遣的规定。</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p>
      <w:pPr>
        <w:pStyle w:val="Heading2"/>
        <w:keepNext/>
      </w:pPr>
      <w:r>
        <w:t>LCL-002  中华人民共和国劳动合同法</w:t>
      </w:r>
    </w:p>
    <w:p>
      <w:pPr>
        <w:keepNext/>
        <w:spacing w:line="288" w:lineRule="auto" w:after="80"/>
      </w:pPr>
      <w:r>
        <w:rPr>
          <w:color w:val="71847D"/>
          <w:sz w:val="19"/>
        </w:rPr>
        <w:t>法律条文 · 第二条</w:t>
      </w:r>
    </w:p>
    <w:p>
      <w:pPr>
        <w:keepNext/>
        <w:spacing w:line="288" w:lineRule="auto" w:after="80"/>
      </w:pPr>
      <w:r>
        <w:rPr>
          <w:sz w:val="19"/>
        </w:rPr>
        <w:t>第二条　中华人民共和国境内的企业、个体经济组织、民办非企业单位等组织（以下称用人单位）与劳动者建立劳动关系，订立、履行、变更、解除或者终止劳动合同，适用本法。</w:t>
      </w:r>
      <w:r>
        <w:rPr>
          <w:sz w:val="19"/>
        </w:rPr>
        <w:br/>
      </w:r>
      <w:r>
        <w:rPr>
          <w:sz w:val="19"/>
        </w:rPr>
        <w:t>国家机关、事业单位、社会团体和与其建立劳动关系的劳动者，订立、履行、变更、解除或者终止劳动合同，依照本法执行。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SUP-L-employment-26  中华人民共和国就业促进法</w:t>
      </w:r>
    </w:p>
    <w:p>
      <w:pPr>
        <w:keepNext/>
        <w:spacing w:line="288" w:lineRule="auto" w:after="80"/>
      </w:pPr>
      <w:r>
        <w:rPr>
          <w:color w:val="71847D"/>
          <w:sz w:val="19"/>
        </w:rPr>
        <w:t>法律条文 · 第二十六条</w:t>
      </w:r>
    </w:p>
    <w:p>
      <w:pPr>
        <w:keepNext/>
        <w:spacing w:line="288" w:lineRule="auto" w:after="80"/>
      </w:pPr>
      <w:r>
        <w:rPr>
          <w:sz w:val="19"/>
        </w:rPr>
        <w:t>第二十六条 用人单位招用人员、职业中介机构从事职业中介活动，应当向劳动者提供平等的就业机会和公平的就业条件，不得实施就业歧视。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https://www.jyg.gov.cn/rsj/zwxxgk/zc/gjfg/jycy/art/2022/art_e4fecc8f78e7429ab0c267e397024588.html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6">
        <w:r>
          <w:rPr>
            <w:color w:val="287B65"/>
          </w:rPr>
          <w:t>https://chinajob.mohrss.gov.cn/c/2026-05-18/543038.shtml</w:t>
        </w:r>
      </w:hyperlink>
    </w:p>
    <w:p>
      <w:pPr>
        <w:pStyle w:val="Heading2"/>
        <w:keepNext/>
      </w:pPr>
      <w:r>
        <w:t>K006  五部门警惕招转培、培训贷风险提示</w:t>
      </w:r>
    </w:p>
    <w:p>
      <w:pPr>
        <w:keepNext/>
        <w:spacing w:line="288" w:lineRule="auto" w:after="80"/>
      </w:pPr>
      <w:r>
        <w:rPr>
          <w:color w:val="71847D"/>
          <w:sz w:val="19"/>
        </w:rPr>
        <w:t>官方风险提示 · 风险提示第四项</w:t>
      </w:r>
    </w:p>
    <w:p>
      <w:pPr>
        <w:keepNext/>
        <w:spacing w:line="288" w:lineRule="auto" w:after="80"/>
      </w:pPr>
      <w:r>
        <w:rPr>
          <w:sz w:val="19"/>
        </w:rPr>
        <w:t>签订涉及贷款的协议，务必核实放款方资质、贷款利率、还款方式及违约责任。慎重在平台注册信息及办理贷款，坚持理性借贷，避免过度负债，切勿轻信“免息分期”“低门槛、秒到账”等承诺，避免陷入非法债务纠纷。</w:t>
      </w:r>
    </w:p>
    <w:p>
      <w:pPr>
        <w:keepNext/>
        <w:spacing w:line="288" w:lineRule="auto" w:after="80"/>
      </w:pPr>
      <w:r>
        <w:rPr>
          <w:b/>
          <w:sz w:val="19"/>
        </w:rPr>
        <w:t xml:space="preserve">适用边界  </w:t>
      </w:r>
      <w:r>
        <w:rPr>
          <w:sz w:val="19"/>
        </w:rPr>
        <w:t>分期是否属于贷款要看协议和主体；不能仅凭分期二字认定违法。</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6">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6">
        <w:r>
          <w:rPr>
            <w:color w:val="287B65"/>
          </w:rPr>
          <w:t>https://chinajob.mohrss.gov.cn/c/2026-05-18/543038.shtml</w:t>
        </w:r>
      </w:hyperlink>
    </w:p>
    <w:p>
      <w:pPr>
        <w:pStyle w:val="Heading2"/>
        <w:keepNext/>
      </w:pPr>
      <w:r>
        <w:t>O002-facts  无证中介承诺地铁内推、收定金后推诿退款</w:t>
      </w:r>
    </w:p>
    <w:p>
      <w:pPr>
        <w:keepNext/>
        <w:spacing w:line="288" w:lineRule="auto" w:after="80"/>
      </w:pPr>
      <w:r>
        <w:rPr>
          <w:color w:val="71847D"/>
          <w:sz w:val="19"/>
        </w:rPr>
        <w:t>案例参考 · 第4项：江苏徐州某信息咨询服务有限公司“高薪内推”案件 · 调查事实</w:t>
      </w:r>
    </w:p>
    <w:p>
      <w:pPr>
        <w:keepNext/>
        <w:spacing w:line="288" w:lineRule="auto" w:after="80"/>
      </w:pPr>
      <w:r>
        <w:rPr>
          <w:sz w:val="19"/>
        </w:rPr>
        <w:t>【官方发布案例的核对摘要，非完整裁判文书】徐州某公司未取得人力资源服务许可，承诺推荐入职地铁公司，约定服务费5.8万元、收定金1.8万元；求职者未入职，退款遭推诿。</w:t>
      </w:r>
    </w:p>
    <w:p>
      <w:pPr>
        <w:keepNext/>
        <w:spacing w:line="288" w:lineRule="auto" w:after="80"/>
      </w:pPr>
      <w:r>
        <w:rPr>
          <w:b/>
          <w:sz w:val="19"/>
        </w:rPr>
        <w:t xml:space="preserve">适用边界  </w:t>
      </w:r>
      <w:r>
        <w:rPr>
          <w:sz w:val="19"/>
        </w:rPr>
        <w:t>行政处罚和线索通报不是刑事诈骗判决；原文未说明退款已到账。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O002-outcome  无证中介承诺地铁内推、收定金后推诿退款</w:t>
      </w:r>
    </w:p>
    <w:p>
      <w:pPr>
        <w:keepNext/>
        <w:spacing w:line="288" w:lineRule="auto" w:after="80"/>
      </w:pPr>
      <w:r>
        <w:rPr>
          <w:color w:val="71847D"/>
          <w:sz w:val="19"/>
        </w:rPr>
        <w:t>案例参考 · 第4项：江苏徐州某信息咨询服务有限公司“高薪内推”案件 · 处理结果</w:t>
      </w:r>
    </w:p>
    <w:p>
      <w:pPr>
        <w:keepNext/>
        <w:spacing w:line="288" w:lineRule="auto" w:after="80"/>
      </w:pPr>
      <w:r>
        <w:rPr>
          <w:sz w:val="19"/>
        </w:rPr>
        <w:t>【官方发布案例的核对摘要，非完整裁判文书】责令停止职业中介活动并行政处罚，相关线索通报市场监管、公安机关。未披露刑事定罪或退款完成。</w:t>
      </w:r>
    </w:p>
    <w:p>
      <w:pPr>
        <w:keepNext/>
        <w:spacing w:line="288" w:lineRule="auto" w:after="80"/>
      </w:pPr>
      <w:r>
        <w:rPr>
          <w:b/>
          <w:sz w:val="19"/>
        </w:rPr>
        <w:t xml:space="preserve">适用边界  </w:t>
      </w:r>
      <w:r>
        <w:rPr>
          <w:sz w:val="19"/>
        </w:rPr>
        <w:t>行政处罚和线索通报不是刑事诈骗判决；原文未说明退款已到账。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O002-reasoning  无证中介承诺地铁内推、收定金后推诿退款</w:t>
      </w:r>
    </w:p>
    <w:p>
      <w:pPr>
        <w:keepNext/>
        <w:spacing w:line="288" w:lineRule="auto" w:after="80"/>
      </w:pPr>
      <w:r>
        <w:rPr>
          <w:color w:val="71847D"/>
          <w:sz w:val="19"/>
        </w:rPr>
        <w:t>案例参考 · 第4项：江苏徐州某信息咨询服务有限公司“高薪内推”案件 · 执法认定</w:t>
      </w:r>
    </w:p>
    <w:p>
      <w:pPr>
        <w:keepNext/>
        <w:spacing w:line="288" w:lineRule="auto" w:after="80"/>
      </w:pPr>
      <w:r>
        <w:rPr>
          <w:sz w:val="19"/>
        </w:rPr>
        <w:t>【官方发布案例的核对摘要，非完整裁判文书】属地人社部门针对无证职业中介活动作出处理；涉嫌虚假宣传等材料通报相关部门。</w:t>
      </w:r>
    </w:p>
    <w:p>
      <w:pPr>
        <w:keepNext/>
        <w:spacing w:line="288" w:lineRule="auto" w:after="80"/>
      </w:pPr>
      <w:r>
        <w:rPr>
          <w:b/>
          <w:sz w:val="19"/>
        </w:rPr>
        <w:t xml:space="preserve">适用边界  </w:t>
      </w:r>
      <w:r>
        <w:rPr>
          <w:sz w:val="19"/>
        </w:rPr>
        <w:t>行政处罚和线索通报不是刑事诈骗判决；原文未说明退款已到账。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O004-facts  新媒体岗位诱导44天培训、第三方分期支付</w:t>
      </w:r>
    </w:p>
    <w:p>
      <w:pPr>
        <w:keepNext/>
        <w:spacing w:line="288" w:lineRule="auto" w:after="80"/>
      </w:pPr>
      <w:r>
        <w:rPr>
          <w:color w:val="71847D"/>
          <w:sz w:val="19"/>
        </w:rPr>
        <w:t>案例参考 · 第8项：四川某品牌管理有限公司“招转培”“培训贷”案件 · 调查事实</w:t>
      </w:r>
    </w:p>
    <w:p>
      <w:pPr>
        <w:keepNext/>
        <w:spacing w:line="288" w:lineRule="auto" w:after="80"/>
      </w:pPr>
      <w:r>
        <w:rPr>
          <w:sz w:val="19"/>
        </w:rPr>
        <w:t>【官方发布案例的核对摘要，非完整裁判文书】四川某公司招聘新媒体运营人员，以缺乏经验为由要求44天培训，费用19800元，求职者通过第三方平台分期付款。</w:t>
      </w:r>
    </w:p>
    <w:p>
      <w:pPr>
        <w:keepNext/>
        <w:spacing w:line="288" w:lineRule="auto" w:after="80"/>
      </w:pPr>
      <w:r>
        <w:rPr>
          <w:b/>
          <w:sz w:val="19"/>
        </w:rPr>
        <w:t xml:space="preserve">适用边界  </w:t>
      </w:r>
      <w:r>
        <w:rPr>
          <w:sz w:val="19"/>
        </w:rPr>
        <w:t>官方明确培训收费和第三方分期，但未披露贷款合同、具体利率或退款完成，不得补写。</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O004-outcome  新媒体岗位诱导44天培训、第三方分期支付</w:t>
      </w:r>
    </w:p>
    <w:p>
      <w:pPr>
        <w:keepNext/>
        <w:spacing w:line="288" w:lineRule="auto" w:after="80"/>
      </w:pPr>
      <w:r>
        <w:rPr>
          <w:color w:val="71847D"/>
          <w:sz w:val="19"/>
        </w:rPr>
        <w:t>案例参考 · 第8项：四川某品牌管理有限公司“招转培”“培训贷”案件 · 处理结果</w:t>
      </w:r>
    </w:p>
    <w:p>
      <w:pPr>
        <w:keepNext/>
        <w:spacing w:line="288" w:lineRule="auto" w:after="80"/>
      </w:pPr>
      <w:r>
        <w:rPr>
          <w:sz w:val="19"/>
        </w:rPr>
        <w:t>【官方发布案例的核对摘要，非完整裁判文书】属地人社部门立案调查，责令停止培训并退还所收费用；未公开刑事定罪、贷款利率或退款完成情况。</w:t>
      </w:r>
    </w:p>
    <w:p>
      <w:pPr>
        <w:keepNext/>
        <w:spacing w:line="288" w:lineRule="auto" w:after="80"/>
      </w:pPr>
      <w:r>
        <w:rPr>
          <w:b/>
          <w:sz w:val="19"/>
        </w:rPr>
        <w:t xml:space="preserve">适用边界  </w:t>
      </w:r>
      <w:r>
        <w:rPr>
          <w:sz w:val="19"/>
        </w:rPr>
        <w:t>官方明确培训收费和第三方分期，但未披露贷款合同、具体利率或退款完成，不得补写。</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O004-reasoning  新媒体岗位诱导44天培训、第三方分期支付</w:t>
      </w:r>
    </w:p>
    <w:p>
      <w:pPr>
        <w:keepNext/>
        <w:spacing w:line="288" w:lineRule="auto" w:after="80"/>
      </w:pPr>
      <w:r>
        <w:rPr>
          <w:color w:val="71847D"/>
          <w:sz w:val="19"/>
        </w:rPr>
        <w:t>案例参考 · 第8项：四川某品牌管理有限公司“招转培”“培训贷”案件 · 执法认定</w:t>
      </w:r>
    </w:p>
    <w:p>
      <w:pPr>
        <w:keepNext/>
        <w:spacing w:line="288" w:lineRule="auto" w:after="80"/>
      </w:pPr>
      <w:r>
        <w:rPr>
          <w:sz w:val="19"/>
        </w:rPr>
        <w:t>【官方发布案例的核对摘要，非完整裁判文书】人社部门查明公司未取得职业技能培训许可，以招聘名义诱导培训牟取不正当利益。</w:t>
      </w:r>
    </w:p>
    <w:p>
      <w:pPr>
        <w:keepNext/>
        <w:spacing w:line="288" w:lineRule="auto" w:after="80"/>
      </w:pPr>
      <w:r>
        <w:rPr>
          <w:b/>
          <w:sz w:val="19"/>
        </w:rPr>
        <w:t xml:space="preserve">适用边界  </w:t>
      </w:r>
      <w:r>
        <w:rPr>
          <w:sz w:val="19"/>
        </w:rPr>
        <w:t>官方明确培训收费和第三方分期，但未披露贷款合同、具体利率或退款完成，不得补写。</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SUP-A05  核验公司与中介</w:t>
      </w:r>
    </w:p>
    <w:p>
      <w:pPr>
        <w:keepNext/>
        <w:spacing w:line="288" w:lineRule="auto" w:after="80"/>
      </w:pPr>
      <w:r>
        <w:rPr>
          <w:color w:val="71847D"/>
          <w:sz w:val="19"/>
        </w:rPr>
        <w:t>辅助资料（团队整理） · 维权行动卡</w:t>
      </w:r>
    </w:p>
    <w:p>
      <w:pPr>
        <w:keepNext/>
        <w:spacing w:line="288" w:lineRule="auto" w:after="80"/>
      </w:pPr>
      <w:r>
        <w:rPr>
          <w:sz w:val="19"/>
        </w:rPr>
        <w:t>按全称和统一社会信用代码查登记、异常处罚与执行记录，核对主体及联系方式；经营性职业中介查许可，其他人力资源业务区分备案。未查询到不是不存在，正常登记不是安全保证。</w:t>
      </w:r>
      <w:r>
        <w:rPr>
          <w:sz w:val="19"/>
        </w:rPr>
        <w:br/>
      </w:r>
      <w:r>
        <w:rPr>
          <w:sz w:val="19"/>
        </w:rPr>
        <w:t>关联依据编号：SUP-L-market</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p>
      <w:pPr>
        <w:pStyle w:val="Heading2"/>
        <w:keepNext/>
      </w:pPr>
      <w:r>
        <w:t>SUP-F05  在校实习与试用期区别</w:t>
      </w:r>
    </w:p>
    <w:p>
      <w:pPr>
        <w:keepNext/>
        <w:spacing w:line="288" w:lineRule="auto" w:after="80"/>
      </w:pPr>
      <w:r>
        <w:rPr>
          <w:color w:val="71847D"/>
          <w:sz w:val="19"/>
        </w:rPr>
        <w:t>辅助资料（团队整理） · 高频问答</w:t>
      </w:r>
    </w:p>
    <w:p>
      <w:pPr>
        <w:keepNext/>
        <w:spacing w:line="288" w:lineRule="auto" w:after="80"/>
      </w:pPr>
      <w:r>
        <w:rPr>
          <w:sz w:val="19"/>
        </w:rPr>
        <w:t>学校安排的教学实习与实际就业用工需要区分；不能仅以在校身份或合同名叫实习就认定一律不受劳动法保护。应核实实习目的、学校安排、管理、报酬和实际用工情况；劳动关系判断可能需要补充更具体的依据。</w:t>
      </w:r>
      <w:r>
        <w:rPr>
          <w:sz w:val="19"/>
        </w:rPr>
        <w:br/>
      </w:r>
      <w:r>
        <w:rPr>
          <w:sz w:val="19"/>
        </w:rPr>
        <w:t>关联依据编号：LCL-002、LCL-007、K004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8">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beijing.gov.cn/zhengce/gwywj/201905/t20190522_61354.html" TargetMode="External"/><Relationship Id="rId15" Type="http://schemas.openxmlformats.org/officeDocument/2006/relationships/hyperlink" Target="https://www.jyg.gov.cn/rsj/zwxxgk/zc/gjfg/jycy/art/2022/art_e4fecc8f78e7429ab0c267e397024588.html" TargetMode="External"/><Relationship Id="rId16" Type="http://schemas.openxmlformats.org/officeDocument/2006/relationships/hyperlink" Target="https://chinajob.mohrss.gov.cn/c/2026-05-18/543038.shtml" TargetMode="External"/><Relationship Id="rId17" Type="http://schemas.openxmlformats.org/officeDocument/2006/relationships/hyperlink" Target="https://chrm.mohrss.gov.cn/&#20154;&#21147;&#36164;&#28304;&#26381;&#21153;&#39046;&#22495;&#20405;&#23475;&#27714;&#32844;&#32773;&#26435;&#30410;&#20856;&#22411;&#26696;&#20363;/" TargetMode="External"/><Relationship Id="rId18"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