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draft-contract</w:t>
      </w:r>
    </w:p>
    <w:p>
      <w:r>
        <w:rPr>
          <w:color w:val="71847D"/>
        </w:rPr>
        <w:t>第 1 版  |  生成时间：2026-10-07 18:55</w:t>
      </w:r>
    </w:p>
    <w:p>
      <w:r>
        <w:rPr>
          <w:color w:val="71847D"/>
        </w:rPr>
        <w:t>本报告依据已提供材料进行风险提示；风险等级不是违法认定或风险概率。</w:t>
      </w:r>
    </w:p>
    <w:p>
      <w:pPr>
        <w:pStyle w:val="Heading1"/>
      </w:pPr>
      <w:r>
        <w:t>01  结论与风险概览</w:t>
      </w:r>
    </w:p>
    <w:p>
      <w:pPr>
        <w:shd w:fill="EDF6F1"/>
      </w:pPr>
      <w:r>
        <w:t>求职入职前最需要注意的是：拟签协议明确要求在入职前向招聘公司支付2000元“履约保证金”，并把退款系于“办完交接”这一由用人单位判断的条件，签约前应暂缓付款和签字，先书面确认收费主体、收款方全称、名义和退款条件。其次，拟订一年期劳动合同约定三个月试用期，超过法定上限，签约前应要求改为不超过二个月，并同时核对试用期工资、合同必备条款和签约主体。以上均基于未签署的模拟条款摘录，尚未产生实际损害，属签约前风险提示，不构成违法认定。</w:t>
      </w:r>
    </w:p>
    <w:p>
      <w:pPr>
        <w:pStyle w:val="Heading2"/>
      </w:pPr>
      <w:r>
        <w:t>签约与入职前，建议先做</w:t>
      </w:r>
    </w:p>
    <w:p>
      <w:r>
        <w:t>先暂缓相关付款、贷款或签约，核查后再决定</w:t>
      </w:r>
    </w:p>
    <w:p>
      <w:pPr>
        <w:pStyle w:val="ListBullet"/>
      </w:pPr>
      <w:r>
        <w:t>在获得书面说明前，不支付这2000元，不签含该条款的协议，不提供担保或垫资。</w:t>
      </w:r>
    </w:p>
    <w:p>
      <w:pPr>
        <w:pStyle w:val="ListBullet"/>
      </w:pPr>
      <w:r>
        <w:t>用微信、邮件等可留痕方式向招聘方书面确认：这笔钱由谁收取、收款方全称、以什么名义、是否开具正规票据、未入职或短期离职时如何退还、退款条件与时限。</w:t>
      </w:r>
    </w:p>
    <w:p>
      <w:pPr>
        <w:pStyle w:val="ListBullet"/>
      </w:pPr>
      <w:r>
        <w:t>要求对方书面回答“不交这笔钱是否影响录用”，并留存答复。</w:t>
      </w:r>
    </w:p>
    <w:p>
      <w:pPr>
        <w:pStyle w:val="ListBullet"/>
      </w:pPr>
      <w:r>
        <w:t>保留所有聊天记录、协议文本和转账凭证（若发生转账）。</w:t>
      </w:r>
    </w:p>
    <w:p>
      <w:pPr>
        <w:pStyle w:val="ListBullet"/>
      </w:pPr>
      <w:r>
        <w:t>如对方要求先交钱再看合同，明确表示希望先核对完整合同文本再决定是否继续。</w:t>
      </w:r>
    </w:p>
    <w:p>
      <w:pPr>
        <w:pStyle w:val="ListBullet"/>
      </w:pPr>
      <w:r>
        <w:t>签约前要求把试用期改为不超过二个月，或在书面补充中明确合同期限与试用期的对应关系。</w:t>
      </w:r>
    </w:p>
    <w:p>
      <w:pPr>
        <w:pStyle w:val="ListBullet"/>
      </w:pPr>
      <w:r>
        <w:t>在完整合同中核对合同起止日期、试用期起止日期是否一致，以及是否出现同一用人单位重复约定试用期。</w:t>
      </w:r>
    </w:p>
    <w:p>
      <w:pPr>
        <w:pStyle w:val="ListBullet"/>
      </w:pPr>
      <w:r>
        <w:t>把试用期工资、转正后工资、发放时间与计算方式写进合同或书面确认，并对照当地最低工资标准核对。</w:t>
      </w:r>
    </w:p>
    <w:p>
      <w:r>
        <w:rPr>
          <w:color w:val="71847D"/>
        </w:rPr>
        <w:t>这是签约与入职前的风险提示，不是对企业真实性、违法性质或岗位安全的认证。</w:t>
      </w:r>
    </w:p>
    <w:p>
      <w:r>
        <w:rPr>
          <w:b/>
        </w:rPr>
        <w:t xml:space="preserve">概览依据：  </w:t>
      </w:r>
      <w:r>
        <w:rPr>
          <w:color w:val="71847D"/>
        </w:rPr>
        <w:t>K001、LCL-084、SUP-R001、K005、K007、K004、SUP-F07、SUP-R022、LCL-020、LCL-025、LCL-022</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入职前向招聘公司收取2000元“履约保证金”</w:t>
            </w:r>
          </w:p>
        </w:tc>
        <w:tc>
          <w:tcPr>
            <w:tcW w:type="dxa" w:w="5443"/>
          </w:tcPr>
          <w:p>
            <w:pPr>
              <w:spacing w:line="288" w:lineRule="auto" w:after="140" w:before="140"/>
            </w:pPr>
            <w:r>
              <w:rPr>
                <w:sz w:val="19"/>
              </w:rPr>
              <w:t>在获得书面说明前，不支付这2000元，不签含该条款的协议，不提供担保或垫资。</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一年期劳动合同约定三个月试用期超过法定上限</w:t>
            </w:r>
          </w:p>
        </w:tc>
        <w:tc>
          <w:tcPr>
            <w:tcW w:type="dxa" w:w="5443"/>
          </w:tcPr>
          <w:p>
            <w:pPr>
              <w:spacing w:line="288" w:lineRule="auto" w:after="140" w:before="140"/>
            </w:pPr>
            <w:r>
              <w:rPr>
                <w:sz w:val="19"/>
              </w:rPr>
              <w:t>签约前要求把试用期改为不超过二个月，或在书面补充中明确合同期限与试用期的对应关系。</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以“履约保证金”名义约定由劳动者担责的违约金风险</w:t>
            </w:r>
          </w:p>
        </w:tc>
        <w:tc>
          <w:tcPr>
            <w:tcW w:type="dxa" w:w="5443"/>
          </w:tcPr>
          <w:p>
            <w:pPr>
              <w:spacing w:line="288" w:lineRule="auto" w:after="140" w:before="140"/>
            </w:pPr>
            <w:r>
              <w:rPr>
                <w:sz w:val="19"/>
              </w:rPr>
              <w:t>如对方坚持保留保证金条款，要求其书面说明该费用对应的法定依据，并保留该答复。</w:t>
            </w:r>
          </w:p>
        </w:tc>
      </w:tr>
    </w:tbl>
    <w:p>
      <w:r>
        <w:rPr>
          <w:b/>
        </w:rPr>
        <w:t xml:space="preserve">本版修改  </w:t>
      </w:r>
      <w:r>
        <w:t>新增基于拟签协议异常条款的签约前风险项（入职前收费、试用期超上限、保证金变相违约金），保留原摘录事实与依据；按产品定位将未披露的合同必备条款、协议性质与主体、证件与贷款情形移入限制说明，作为核查事项而非独立风险。</w:t>
      </w:r>
    </w:p>
    <w:p>
      <w:pPr>
        <w:pStyle w:val="Heading1"/>
      </w:pPr>
      <w:r>
        <w:t>02  风险详情</w:t>
      </w:r>
    </w:p>
    <w:p>
      <w:pPr>
        <w:pStyle w:val="Heading2"/>
        <w:keepNext/>
      </w:pPr>
      <w:r>
        <w:rPr>
          <w:color w:val="B85646"/>
        </w:rPr>
        <w:t>01  入职前向招聘公司收取2000元“履约保证金”  ·  高风险</w:t>
      </w:r>
    </w:p>
    <w:p>
      <w:pPr>
        <w:keepNext/>
        <w:shd w:fill="F3F6F5"/>
      </w:pPr>
      <w:r>
        <w:rPr>
          <w:b/>
        </w:rPr>
        <w:t xml:space="preserve">材料原文  </w:t>
      </w:r>
      <w:r>
        <w:t>入职前向招聘公司支付2000元履约保证金，离职办完交接后退还。</w:t>
      </w:r>
    </w:p>
    <w:p>
      <w:pPr>
        <w:keepNext/>
      </w:pPr>
      <w:r>
        <w:rPr>
          <w:b/>
        </w:rPr>
        <w:t xml:space="preserve">原文位置  </w:t>
      </w:r>
      <w:r>
        <w:rPr>
          <w:color w:val="71847D"/>
        </w:rPr>
        <w:t>M27992f42c663481c8017ea2dfed9007c · 第1页</w:t>
      </w:r>
    </w:p>
    <w:p>
      <w:pPr>
        <w:keepNext/>
      </w:pPr>
      <w:r>
        <w:rPr>
          <w:b/>
        </w:rPr>
        <w:t xml:space="preserve">风险说明  </w:t>
      </w:r>
      <w:r>
        <w:t>摘录写明入职前向招聘公司支付2000元“履约保证金”，离职办完交接后退还，这属于以担保或其他名义向劳动者收取财物的安排。即使约定日后退还，用人单位招用劳动者时以担保或其他名义收取财物本身仍在禁止范围内；违反的由劳动行政部门责令限期退还并可处以罚款，造成损害还应承担赔偿责任。该文件是未签署的模拟条款摘录，你也尚未付款，现在还没有实际损害，但一旦签字付款，事后追讨的时间与举证成本会明显上升；“离职办完交接后退还”把退款系于用人单位对交接是否完成的主观判断，本身也是不利条款。收费主体是招聘公司本身还是第三方、以及款项名义是保证金还是培训费/中介费/分期款，材料中未明确，若实际为独立第三方培训或中介服务，性质需另行核对，不能直接套用同一结论。官方求职风险提示要求对先行收费安排保持警惕并保留聊天记录、协议文本和转账凭证，本项据此提示，并非诈骗认定。</w:t>
      </w:r>
    </w:p>
    <w:p>
      <w:pPr>
        <w:keepNext/>
      </w:pPr>
      <w:r>
        <w:rPr>
          <w:b/>
        </w:rPr>
        <w:t xml:space="preserve">分析依据  </w:t>
      </w:r>
      <w:r>
        <w:t>K001 · 中华人民共和国劳动合同法 · 第九条</w:t>
      </w:r>
    </w:p>
    <w:p>
      <w:pPr>
        <w:keepNext/>
      </w:pPr>
      <w:r>
        <w:rPr>
          <w:b/>
        </w:rPr>
        <w:t xml:space="preserve">分析依据  </w:t>
      </w:r>
      <w:r>
        <w:t>LCL-084 · 中华人民共和国劳动合同法 · 第八十四条</w:t>
      </w:r>
    </w:p>
    <w:p>
      <w:pPr>
        <w:keepNext/>
      </w:pPr>
      <w:r>
        <w:rPr>
          <w:b/>
        </w:rPr>
        <w:t xml:space="preserve">分析依据  </w:t>
      </w:r>
      <w:r>
        <w:t>SUP-R001 · 入职收费 · 风险判定辅助</w:t>
      </w:r>
    </w:p>
    <w:p>
      <w:pPr>
        <w:keepNext/>
      </w:pPr>
      <w:r>
        <w:rPr>
          <w:b/>
        </w:rPr>
        <w:t xml:space="preserve">分析依据  </w:t>
      </w:r>
      <w:r>
        <w:t>K005 · 五部门警惕招转培、培训贷风险提示 · 风险提示第三项</w:t>
      </w:r>
    </w:p>
    <w:p>
      <w:pPr>
        <w:keepNext/>
      </w:pPr>
      <w:r>
        <w:rPr>
          <w:b/>
        </w:rPr>
        <w:t xml:space="preserve">分析依据  </w:t>
      </w:r>
      <w:r>
        <w:t>K007 · 五部门警惕招转培、培训贷风险提示 · 风险提示第五项</w:t>
      </w:r>
    </w:p>
    <w:p>
      <w:pPr>
        <w:keepNext/>
      </w:pPr>
      <w:r>
        <w:rPr>
          <w:color w:val="287B65"/>
        </w:rPr>
        <w:t>建议行动</w:t>
      </w:r>
    </w:p>
    <w:p>
      <w:pPr>
        <w:pStyle w:val="ListBullet"/>
        <w:keepNext/>
      </w:pPr>
      <w:r>
        <w:t>在获得书面说明前，不支付这2000元，不签含该条款的协议，不提供担保或垫资。</w:t>
      </w:r>
    </w:p>
    <w:p>
      <w:pPr>
        <w:pStyle w:val="ListBullet"/>
        <w:keepNext/>
      </w:pPr>
      <w:r>
        <w:t>用微信、邮件等可留痕方式向招聘方书面确认：这笔钱由谁收取、收款方全称、以什么名义、是否开具正规票据、未入职或短期离职时如何退还、退款条件与时限。</w:t>
      </w:r>
    </w:p>
    <w:p>
      <w:pPr>
        <w:pStyle w:val="ListBullet"/>
        <w:keepNext/>
      </w:pPr>
      <w:r>
        <w:t>要求对方书面回答“不交这笔钱是否影响录用”，并留存答复。</w:t>
      </w:r>
    </w:p>
    <w:p>
      <w:pPr>
        <w:pStyle w:val="ListBullet"/>
        <w:keepNext/>
      </w:pPr>
      <w:r>
        <w:t>保留所有聊天记录、协议文本和转账凭证（若发生转账）。</w:t>
      </w:r>
    </w:p>
    <w:p>
      <w:pPr>
        <w:pStyle w:val="ListBullet"/>
        <w:keepNext w:val="0"/>
      </w:pPr>
      <w:r>
        <w:t>如对方要求先交钱再看合同，明确表示希望先核对完整合同文本再决定是否继续。</w:t>
      </w:r>
    </w:p>
    <w:p>
      <w:pPr>
        <w:pStyle w:val="Heading2"/>
        <w:keepNext/>
      </w:pPr>
      <w:r>
        <w:rPr>
          <w:color w:val="B78224"/>
        </w:rPr>
        <w:t>02  一年期劳动合同约定三个月试用期超过法定上限  ·  需关注</w:t>
      </w:r>
    </w:p>
    <w:p>
      <w:pPr>
        <w:keepNext/>
        <w:shd w:fill="F3F6F5"/>
      </w:pPr>
      <w:r>
        <w:rPr>
          <w:b/>
        </w:rPr>
        <w:t xml:space="preserve">材料原文  </w:t>
      </w:r>
      <w:r>
        <w:t>协议约定试用期三个月。</w:t>
      </w:r>
    </w:p>
    <w:p>
      <w:pPr>
        <w:keepNext/>
      </w:pPr>
      <w:r>
        <w:rPr>
          <w:b/>
        </w:rPr>
        <w:t xml:space="preserve">原文位置  </w:t>
      </w:r>
      <w:r>
        <w:rPr>
          <w:color w:val="71847D"/>
        </w:rPr>
        <w:t>M27992f42c663481c8017ea2dfed9007c · 第1页</w:t>
      </w:r>
    </w:p>
    <w:p>
      <w:pPr>
        <w:keepNext/>
      </w:pPr>
      <w:r>
        <w:rPr>
          <w:b/>
        </w:rPr>
        <w:t xml:space="preserve">风险说明  </w:t>
      </w:r>
      <w:r>
        <w:t>摘录写明拟订劳动合同期限一年、试用期三个月。按现行规定，劳动合同期限一年以上不满三年的，试用期不得超过二个月，因此该约定如按字面签订将超过对应上限。需注意：合同“一年”的准确起止日期会影响适用哪一档上限，应以完整合同文本核对；文件为未签署的模拟摘录，现在尚未产生实际后果，此处提示的是签约前应改掉的条款。摘录未写试用期工资，试用期工资不得低于本单位相同岗位最低档工资或劳动合同约定工资的80%，并不得低于用人单位所在地最低工资标准，需要一并核对。超期约定如已实际履行还可能涉及相应赔偿问题，但你尚未入职、未履行，这一层暂不适用。</w:t>
      </w:r>
    </w:p>
    <w:p>
      <w:pPr>
        <w:keepNext/>
      </w:pPr>
      <w:r>
        <w:rPr>
          <w:b/>
        </w:rPr>
        <w:t xml:space="preserve">分析依据  </w:t>
      </w:r>
      <w:r>
        <w:t>K004 · 中华人民共和国劳动合同法 · 第十九条</w:t>
      </w:r>
    </w:p>
    <w:p>
      <w:pPr>
        <w:keepNext/>
      </w:pPr>
      <w:r>
        <w:rPr>
          <w:b/>
        </w:rPr>
        <w:t xml:space="preserve">分析依据  </w:t>
      </w:r>
      <w:r>
        <w:t>SUP-F07 · 试用期时长上限 · 高频问答</w:t>
      </w:r>
    </w:p>
    <w:p>
      <w:pPr>
        <w:keepNext/>
      </w:pPr>
      <w:r>
        <w:rPr>
          <w:b/>
        </w:rPr>
        <w:t xml:space="preserve">分析依据  </w:t>
      </w:r>
      <w:r>
        <w:t>SUP-R022 · 试用期超过上限 · 风险判定辅助</w:t>
      </w:r>
    </w:p>
    <w:p>
      <w:pPr>
        <w:keepNext/>
      </w:pPr>
      <w:r>
        <w:rPr>
          <w:b/>
        </w:rPr>
        <w:t xml:space="preserve">分析依据  </w:t>
      </w:r>
      <w:r>
        <w:t>LCL-020 · 中华人民共和国劳动合同法 · 第二十条</w:t>
      </w:r>
    </w:p>
    <w:p>
      <w:pPr>
        <w:keepNext/>
      </w:pPr>
      <w:r>
        <w:rPr>
          <w:color w:val="287B65"/>
        </w:rPr>
        <w:t>建议行动</w:t>
      </w:r>
    </w:p>
    <w:p>
      <w:pPr>
        <w:pStyle w:val="ListBullet"/>
        <w:keepNext/>
      </w:pPr>
      <w:r>
        <w:t>签约前要求把试用期改为不超过二个月，或在书面补充中明确合同期限与试用期的对应关系。</w:t>
      </w:r>
    </w:p>
    <w:p>
      <w:pPr>
        <w:pStyle w:val="ListBullet"/>
        <w:keepNext/>
      </w:pPr>
      <w:r>
        <w:t>在完整合同中核对合同起止日期、试用期起止日期是否一致，以及是否出现同一用人单位重复约定试用期。</w:t>
      </w:r>
    </w:p>
    <w:p>
      <w:pPr>
        <w:pStyle w:val="ListBullet"/>
        <w:keepNext/>
      </w:pPr>
      <w:r>
        <w:t>把试用期工资、转正后工资、发放时间与计算方式写进合同或书面确认，并对照当地最低工资标准核对。</w:t>
      </w:r>
    </w:p>
    <w:p>
      <w:pPr>
        <w:pStyle w:val="ListBullet"/>
        <w:keepNext w:val="0"/>
      </w:pPr>
      <w:r>
        <w:t>合同中如出现多处不同的试用期长度，签字前逐页核对，以最终签字版本为准。</w:t>
      </w:r>
    </w:p>
    <w:p>
      <w:pPr>
        <w:pStyle w:val="Heading2"/>
        <w:keepNext/>
      </w:pPr>
      <w:r>
        <w:rPr>
          <w:color w:val="B78224"/>
        </w:rPr>
        <w:t>03  以“履约保证金”名义约定由劳动者担责的违约金风险  ·  需关注</w:t>
      </w:r>
    </w:p>
    <w:p>
      <w:pPr>
        <w:keepNext/>
        <w:shd w:fill="F3F6F5"/>
      </w:pPr>
      <w:r>
        <w:rPr>
          <w:b/>
        </w:rPr>
        <w:t xml:space="preserve">材料原文  </w:t>
      </w:r>
      <w:r>
        <w:t>入职前向招聘公司支付2000元履约保证金，离职办完交接后退还。</w:t>
      </w:r>
    </w:p>
    <w:p>
      <w:pPr>
        <w:keepNext/>
      </w:pPr>
      <w:r>
        <w:rPr>
          <w:b/>
        </w:rPr>
        <w:t xml:space="preserve">原文位置  </w:t>
      </w:r>
      <w:r>
        <w:rPr>
          <w:color w:val="71847D"/>
        </w:rPr>
        <w:t>M27992f42c663481c8017ea2dfed9007c · 第1页</w:t>
      </w:r>
    </w:p>
    <w:p>
      <w:pPr>
        <w:keepNext/>
      </w:pPr>
      <w:r>
        <w:rPr>
          <w:b/>
        </w:rPr>
        <w:t xml:space="preserve">风险说明  </w:t>
      </w:r>
      <w:r>
        <w:t>该条款把“履约保证金”与“办完交接后退还”绑定，实质是让你以现金担保履约，同时应检查完整合同中是否借此变相约定由你承担违约金。除专项培训服务期和竞业限制两种法定情形外，用人单位不得与劳动者约定由劳动者承担违约金；摘录中未出现培训服务期或竞业限制内容，如对方以“保证金不退还”变相实现违约金效果，依据不足。专项培训服务期情形下，违约金也不得超过培训费用，且不得超过服务期尚未履行部分应分摊的培训费用。此处不是对个案效力的认定，签约前改掉条款比事后主张更有利。</w:t>
      </w:r>
    </w:p>
    <w:p>
      <w:pPr>
        <w:keepNext/>
      </w:pPr>
      <w:r>
        <w:rPr>
          <w:b/>
        </w:rPr>
        <w:t xml:space="preserve">分析依据  </w:t>
      </w:r>
      <w:r>
        <w:t>K001 · 中华人民共和国劳动合同法 · 第九条</w:t>
      </w:r>
    </w:p>
    <w:p>
      <w:pPr>
        <w:keepNext/>
      </w:pPr>
      <w:r>
        <w:rPr>
          <w:b/>
        </w:rPr>
        <w:t xml:space="preserve">分析依据  </w:t>
      </w:r>
      <w:r>
        <w:t>LCL-025 · 中华人民共和国劳动合同法 · 第二十五条</w:t>
      </w:r>
    </w:p>
    <w:p>
      <w:pPr>
        <w:keepNext/>
      </w:pPr>
      <w:r>
        <w:rPr>
          <w:b/>
        </w:rPr>
        <w:t xml:space="preserve">分析依据  </w:t>
      </w:r>
      <w:r>
        <w:t>LCL-022 · 中华人民共和国劳动合同法 · 第二十二条</w:t>
      </w:r>
    </w:p>
    <w:p>
      <w:pPr>
        <w:keepNext/>
      </w:pPr>
      <w:r>
        <w:rPr>
          <w:color w:val="287B65"/>
        </w:rPr>
        <w:t>建议行动</w:t>
      </w:r>
    </w:p>
    <w:p>
      <w:pPr>
        <w:pStyle w:val="ListBullet"/>
        <w:keepNext/>
      </w:pPr>
      <w:r>
        <w:t>如对方坚持保留保证金条款，要求其书面说明该费用对应的法定依据，并保留该答复。</w:t>
      </w:r>
    </w:p>
    <w:p>
      <w:pPr>
        <w:pStyle w:val="ListBullet"/>
        <w:keepNext/>
      </w:pPr>
      <w:r>
        <w:t>核对完整合同中是否另有违约金、赔偿金、服务期、竞业限制条款；如有，要求逐条解释适用条件和计算方式。</w:t>
      </w:r>
    </w:p>
    <w:p>
      <w:pPr>
        <w:pStyle w:val="ListBullet"/>
        <w:keepNext/>
      </w:pPr>
      <w:r>
        <w:t>签字前以书面方式表达不接受先付款、不接受以扣款代替违约金的态度并留存。</w:t>
      </w:r>
    </w:p>
    <w:p>
      <w:pPr>
        <w:pStyle w:val="ListBullet"/>
        <w:keepNext w:val="0"/>
      </w:pPr>
      <w:r>
        <w:t>不要因“可以退”就接受该条款；退款条件、退款时限和争议解决方式应在签字前明确。</w:t>
      </w:r>
    </w:p>
    <w:p>
      <w:pPr>
        <w:pStyle w:val="Heading1"/>
      </w:pPr>
      <w:r>
        <w:t>03  待核实事项与分析局限</w:t>
      </w:r>
    </w:p>
    <w:p>
      <w:pPr>
        <w:pStyle w:val="ListBullet"/>
      </w:pPr>
      <w:r>
        <w:t>本次仅基于“拟签协议测试摘录”（模拟条款、未签署）和本轮说明，未看到完整协议文本、附件、企业营业执照或任何官方登记信息。</w:t>
      </w:r>
    </w:p>
    <w:p>
      <w:pPr>
        <w:pStyle w:val="ListBullet"/>
      </w:pPr>
      <w:r>
        <w:t>摘录非全文，可能存在其他未披露条款（如违约金、服务期、竞业限制、工资与社保安排、离职条款），未纳入本次分析。</w:t>
      </w:r>
    </w:p>
    <w:p>
      <w:pPr>
        <w:pStyle w:val="ListBullet"/>
      </w:pPr>
      <w:r>
        <w:t>收费主体是招聘公司本身还是第三方、款项是保证金还是培训费/中介费/分期款，材料中未明确；若性质不同，结论需重新核对。</w:t>
      </w:r>
    </w:p>
    <w:p>
      <w:pPr>
        <w:pStyle w:val="ListBullet"/>
      </w:pPr>
      <w:r>
        <w:t>合同期限“一年”的具体起止日期未提供，试用期适用哪一档上限应以完整合同文本为准。</w:t>
      </w:r>
    </w:p>
    <w:p>
      <w:pPr>
        <w:pStyle w:val="ListBullet"/>
      </w:pPr>
      <w:r>
        <w:t>摘录未提及扣押证件、贷款分期，故证件类禁止规定与贷款风险的具体适用情形本次未展开；若实际被要求交证件原件或被引导贷款，应补充事实后重新分析。</w:t>
      </w:r>
    </w:p>
    <w:p>
      <w:pPr>
        <w:pStyle w:val="ListBullet"/>
      </w:pPr>
      <w:r>
        <w:t>摘录未出现用人单位名称、住所、统一社会信用代码及工作内容、地点、工作时间、劳动报酬、社会保险等劳动合同常见必备内容，信息缺失本身不代表违法或诈骗，但会影响你判断“钱交给谁”“与谁签”“签的是什么”。</w:t>
      </w:r>
    </w:p>
    <w:p>
      <w:pPr>
        <w:pStyle w:val="ListBullet"/>
      </w:pPr>
      <w:r>
        <w:t>本Agent不核实企业资质，也不认定任何主体违法或涉嫌诈骗；上述内容为签约前风险提示，不构成法律意见，也不预测处理结果。</w:t>
      </w:r>
    </w:p>
    <w:p>
      <w:pPr>
        <w:pStyle w:val="ListBullet"/>
      </w:pPr>
      <w:r>
        <w:t>“拟签协议”最终以劳动合同、实习协议、培训协议还是服务协议名义签订尚未确定，不同名义下权利义务和救济路径不同，需在签约前确认协议性质与签订主体。</w:t>
      </w:r>
    </w:p>
    <w:p>
      <w:pPr>
        <w:pStyle w:val="Heading1"/>
      </w:pPr>
      <w:r>
        <w:t>04  依据与来源</w:t>
      </w:r>
    </w:p>
    <w:p>
      <w:r>
        <w:rPr>
          <w:color w:val="71847D"/>
        </w:rPr>
        <w:t>法条、风险提示、指南及案例分别标注；案例结论只用于个案参考。</w:t>
      </w:r>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LCL-084  中华人民共和国劳动合同法</w:t>
      </w:r>
    </w:p>
    <w:p>
      <w:pPr>
        <w:keepNext/>
        <w:spacing w:line="288" w:lineRule="auto" w:after="80"/>
      </w:pPr>
      <w:r>
        <w:rPr>
          <w:color w:val="71847D"/>
          <w:sz w:val="19"/>
        </w:rPr>
        <w:t>法律条文 · 第八十四条</w:t>
      </w:r>
    </w:p>
    <w:p>
      <w:pPr>
        <w:keepNext/>
        <w:spacing w:line="288" w:lineRule="auto" w:after="80"/>
      </w:pPr>
      <w:r>
        <w:rPr>
          <w:sz w:val="19"/>
        </w:rPr>
        <w:t>第八十四条　用人单位违反本法规定，扣押劳动者居民身份证等证件的，由劳动行政部门责令限期退还劳动者本人，并依照有关法律规定给予处罚。</w:t>
      </w:r>
      <w:r>
        <w:rPr>
          <w:sz w:val="19"/>
        </w:rPr>
        <w:br/>
      </w:r>
      <w:r>
        <w:rPr>
          <w:sz w:val="19"/>
        </w:rPr>
        <w:t>用人单位违反本法规定，以担保或者其他名义向劳动者收取财物的，由劳动行政部门责令限期退还劳动者本人，并以每人五百元以上二千元以下的标准处以罚款；给劳动者造成损害的，应当承担赔偿责任。</w:t>
      </w:r>
      <w:r>
        <w:rPr>
          <w:sz w:val="19"/>
        </w:rPr>
        <w:br/>
      </w:r>
      <w:r>
        <w:rPr>
          <w:sz w:val="19"/>
        </w:rPr>
        <w:t>劳动者依法解除或者终止劳动合同，用人单位扣押劳动者档案或者其他物品的，依照前款规定处罚。</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LCL-025  中华人民共和国劳动合同法</w:t>
      </w:r>
    </w:p>
    <w:p>
      <w:pPr>
        <w:keepNext/>
        <w:spacing w:line="288" w:lineRule="auto" w:after="80"/>
      </w:pPr>
      <w:r>
        <w:rPr>
          <w:color w:val="71847D"/>
          <w:sz w:val="19"/>
        </w:rPr>
        <w:t>法律条文 · 第二十五条</w:t>
      </w:r>
    </w:p>
    <w:p>
      <w:pPr>
        <w:keepNext/>
        <w:spacing w:line="288" w:lineRule="auto" w:after="80"/>
      </w:pPr>
      <w:r>
        <w:rPr>
          <w:sz w:val="19"/>
        </w:rPr>
        <w:t>第二十五条　除本法第二十二条和第二十三条规定的情形外，用人单位不得与劳动者约定由劳动者承担违约金。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LCL-022  中华人民共和国劳动合同法</w:t>
      </w:r>
    </w:p>
    <w:p>
      <w:pPr>
        <w:keepNext/>
        <w:spacing w:line="288" w:lineRule="auto" w:after="80"/>
      </w:pPr>
      <w:r>
        <w:rPr>
          <w:color w:val="71847D"/>
          <w:sz w:val="19"/>
        </w:rPr>
        <w:t>法律条文 · 第二十二条</w:t>
      </w:r>
    </w:p>
    <w:p>
      <w:pPr>
        <w:keepNext/>
        <w:spacing w:line="288" w:lineRule="auto" w:after="80"/>
      </w:pPr>
      <w:r>
        <w:rPr>
          <w:sz w:val="19"/>
        </w:rPr>
        <w:t>第二十二条　用人单位为劳动者提供专项培训费用，对其进行专业技术培训的，可以与该劳动者订立协议，约定服务期。</w:t>
      </w:r>
      <w:r>
        <w:rPr>
          <w:sz w:val="19"/>
        </w:rPr>
        <w:br/>
      </w:r>
      <w:r>
        <w:rPr>
          <w:sz w:val="19"/>
        </w:rPr>
        <w:t>劳动者违反服务期约定的，应当按照约定向用人单位支付违约金。违约金的数额不得超过用人单位提供的培训费用。用人单位要求劳动者支付的违约金不得超过服务期尚未履行部分所应分摊的培训费用。</w:t>
      </w:r>
      <w:r>
        <w:rPr>
          <w:sz w:val="19"/>
        </w:rPr>
        <w:br/>
      </w:r>
      <w:r>
        <w:rPr>
          <w:sz w:val="19"/>
        </w:rPr>
        <w:t>用人单位与劳动者约定服务期的，不影响按照正常的工资调整机制提高劳动者在服务期期间的劳动报酬。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K002  中华人民共和国劳动合同法</w:t>
      </w:r>
    </w:p>
    <w:p>
      <w:pPr>
        <w:keepNext/>
        <w:spacing w:line="288" w:lineRule="auto" w:after="80"/>
      </w:pPr>
      <w:r>
        <w:rPr>
          <w:color w:val="71847D"/>
          <w:sz w:val="19"/>
        </w:rPr>
        <w:t>法律条文 · 第八条</w:t>
      </w:r>
    </w:p>
    <w:p>
      <w:pPr>
        <w:keepNext/>
        <w:spacing w:line="288" w:lineRule="auto" w:after="80"/>
      </w:pPr>
      <w:r>
        <w:rPr>
          <w:sz w:val="19"/>
        </w:rPr>
        <w:t>第八条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pPr>
        <w:keepNext/>
        <w:spacing w:line="288" w:lineRule="auto" w:after="80"/>
      </w:pPr>
      <w:r>
        <w:rPr>
          <w:b/>
          <w:sz w:val="19"/>
        </w:rPr>
        <w:t xml:space="preserve">适用边界  </w:t>
      </w:r>
      <w:r>
        <w:rPr>
          <w:sz w:val="19"/>
        </w:rPr>
        <w:t>需要比较实际承诺与事实；薪资面议或信息缺失本身不等于诈骗。</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K005  五部门警惕招转培、培训贷风险提示</w:t>
      </w:r>
    </w:p>
    <w:p>
      <w:pPr>
        <w:keepNext/>
        <w:spacing w:line="288" w:lineRule="auto" w:after="80"/>
      </w:pPr>
      <w:r>
        <w:rPr>
          <w:color w:val="71847D"/>
          <w:sz w:val="19"/>
        </w:rPr>
        <w:t>官方风险提示 · 风险提示第三项</w:t>
      </w:r>
    </w:p>
    <w:p>
      <w:pPr>
        <w:keepNext/>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 xml:space="preserve">适用边界  </w:t>
      </w:r>
      <w:r>
        <w:rPr>
          <w:sz w:val="19"/>
        </w:rPr>
        <w:t>官方风险提示不是违法认定；结合招聘、培训、贷款主体及协议分析。</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4">
        <w:r>
          <w:rPr>
            <w:color w:val="287B65"/>
          </w:rPr>
          <w:t>https://chinajob.mohrss.gov.cn/c/2026-05-18/543038.shtml</w:t>
        </w:r>
      </w:hyperlink>
    </w:p>
    <w:p>
      <w:pPr>
        <w:pStyle w:val="Heading2"/>
        <w:keepNext/>
      </w:pPr>
      <w:r>
        <w:t>K007  五部门警惕招转培、培训贷风险提示</w:t>
      </w:r>
    </w:p>
    <w:p>
      <w:pPr>
        <w:keepNext/>
        <w:spacing w:line="288" w:lineRule="auto" w:after="80"/>
      </w:pPr>
      <w:r>
        <w:rPr>
          <w:color w:val="71847D"/>
          <w:sz w:val="19"/>
        </w:rPr>
        <w:t>办事与证据指南 · 风险提示第五项</w:t>
      </w:r>
    </w:p>
    <w:p>
      <w:pPr>
        <w:keepNext/>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keepNext/>
        <w:spacing w:line="288" w:lineRule="auto" w:after="80"/>
      </w:pPr>
      <w:r>
        <w:rPr>
          <w:b/>
          <w:sz w:val="19"/>
        </w:rPr>
        <w:t xml:space="preserve">适用边界  </w:t>
      </w:r>
      <w:r>
        <w:rPr>
          <w:sz w:val="19"/>
        </w:rPr>
        <w:t>是否存在骗局或适用具体程序仍要核实；不自动替用户投诉或报案。</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4">
        <w:r>
          <w:rPr>
            <w:color w:val="287B65"/>
          </w:rPr>
          <w:t>https://chinajob.mohrss.gov.cn/c/2026-05-18/543038.shtml</w:t>
        </w:r>
      </w:hyperlink>
    </w:p>
    <w:p>
      <w:pPr>
        <w:pStyle w:val="Heading2"/>
        <w:keepNext/>
      </w:pPr>
      <w:r>
        <w:t>SUP-R001  入职收费</w:t>
      </w:r>
    </w:p>
    <w:p>
      <w:pPr>
        <w:keepNext/>
        <w:spacing w:line="288" w:lineRule="auto" w:after="80"/>
      </w:pPr>
      <w:r>
        <w:rPr>
          <w:color w:val="71847D"/>
          <w:sz w:val="19"/>
        </w:rPr>
        <w:t>辅助资料（团队整理） · 风险判定辅助</w:t>
      </w:r>
    </w:p>
    <w:p>
      <w:pPr>
        <w:keepNext/>
        <w:spacing w:line="288" w:lineRule="auto" w:after="80"/>
      </w:pPr>
      <w:r>
        <w:rPr>
          <w:sz w:val="19"/>
        </w:rPr>
        <w:t>用人单位将交押金或其他收费作为招用条件，须核对主体、用途、录用关联；正常第三方独立服务不能一概判红。</w:t>
      </w:r>
      <w:r>
        <w:rPr>
          <w:sz w:val="19"/>
        </w:rPr>
        <w:br/>
      </w:r>
      <w:r>
        <w:rPr>
          <w:sz w:val="19"/>
        </w:rPr>
        <w:t>关联依据编号：K001、K005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p>
      <w:pPr>
        <w:pStyle w:val="Heading2"/>
        <w:keepNext/>
      </w:pPr>
      <w:r>
        <w:t>SUP-F07  试用期时长上限</w:t>
      </w:r>
    </w:p>
    <w:p>
      <w:pPr>
        <w:keepNext/>
        <w:spacing w:line="288" w:lineRule="auto" w:after="80"/>
      </w:pPr>
      <w:r>
        <w:rPr>
          <w:color w:val="71847D"/>
          <w:sz w:val="19"/>
        </w:rPr>
        <w:t>辅助资料（团队整理） · 高频问答</w:t>
      </w:r>
    </w:p>
    <w:p>
      <w:pPr>
        <w:keepNext/>
        <w:spacing w:line="288" w:lineRule="auto" w:after="80"/>
      </w:pPr>
      <w:r>
        <w:rPr>
          <w:sz w:val="19"/>
        </w:rPr>
        <w:t>合同三个月以上不满一年：最多一个月；一年以上不满三年：最多二个月；三年以上固定期限或无固定期限：最多六个月。以完成一定任务为期限或期限不满三个月的合同不得约定试用期，同一双方只能约定一次。</w:t>
      </w:r>
      <w:r>
        <w:rPr>
          <w:sz w:val="19"/>
        </w:rPr>
        <w:br/>
      </w:r>
      <w:r>
        <w:rPr>
          <w:sz w:val="19"/>
        </w:rPr>
        <w:t>关联依据编号：K004</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p>
      <w:pPr>
        <w:pStyle w:val="Heading2"/>
        <w:keepNext/>
      </w:pPr>
      <w:r>
        <w:t>SUP-R022  试用期超过上限</w:t>
      </w:r>
    </w:p>
    <w:p>
      <w:pPr>
        <w:keepNext/>
        <w:spacing w:line="288" w:lineRule="auto" w:after="80"/>
      </w:pPr>
      <w:r>
        <w:rPr>
          <w:color w:val="71847D"/>
          <w:sz w:val="19"/>
        </w:rPr>
        <w:t>辅助资料（团队整理） · 风险判定辅助</w:t>
      </w:r>
    </w:p>
    <w:p>
      <w:pPr>
        <w:keepNext/>
        <w:spacing w:line="288" w:lineRule="auto" w:after="80"/>
      </w:pPr>
      <w:r>
        <w:rPr>
          <w:sz w:val="19"/>
        </w:rPr>
        <w:t>分别核对合同长度对应1、2、6个月上限，以及不得约定试用期的情形，不能只查是否超过6个月。</w:t>
      </w:r>
      <w:r>
        <w:rPr>
          <w:sz w:val="19"/>
        </w:rPr>
        <w:br/>
      </w:r>
      <w:r>
        <w:rPr>
          <w:sz w:val="19"/>
        </w:rPr>
        <w:t>关联依据编号：K004</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chinajob.mohrss.gov.cn/c/2026-05-18/543038.shtml" TargetMode="External"/><Relationship Id="rId15"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