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training-loan</w:t>
      </w:r>
    </w:p>
    <w:p>
      <w:r>
        <w:rPr>
          <w:color w:val="71847D"/>
        </w:rPr>
        <w:t>第 2 版  |  生成时间：2026-10-07 18:54</w:t>
      </w:r>
    </w:p>
    <w:p>
      <w:r>
        <w:rPr>
          <w:color w:val="71847D"/>
        </w:rPr>
        <w:t>本报告依据已提供材料进行风险提示；风险等级不是违法认定或风险概率。</w:t>
      </w:r>
    </w:p>
    <w:p>
      <w:pPr>
        <w:pStyle w:val="Heading1"/>
      </w:pPr>
      <w:r>
        <w:t>01  结论与风险概览</w:t>
      </w:r>
    </w:p>
    <w:p>
      <w:pPr>
        <w:shd w:fill="EDF6F1"/>
      </w:pPr>
      <w:r>
        <w:t>根据你补充的新事实：收费方是独立培训机构，你将与培训机构签培训协议，不与招聘公司签劳动合同；HR明确“只是推荐面试，不承诺录用”；你尚未入职、未付款。当前最应注意三点：一是你支付16800元及分期还款，换来的只是不确定的“推荐面试”，录用无任何保障；二是培训贷一旦办理，还款义务独立于培训效果和录用结果，比学费更难解除，逾期还可能影响征信；三是“无经验可投、月薪8000元起”的招聘描述与“先自费培训、只推荐面试”的实际条件不一致，岗位是否真实存在尚未核实。建议先暂缓付款、签字和贷款，书面核查培训机构的办学许可或备案、招聘公司是否有真实岗位、以及未获录用时费用与贷款如何处理，拿到书面答复后再判断。</w:t>
      </w:r>
    </w:p>
    <w:p>
      <w:pPr>
        <w:pStyle w:val="Heading2"/>
      </w:pPr>
      <w:r>
        <w:t>签约与入职前，建议先做</w:t>
      </w:r>
    </w:p>
    <w:p>
      <w:r>
        <w:t>先暂缓相关付款、贷款或签约，核查后再决定</w:t>
      </w:r>
    </w:p>
    <w:p>
      <w:pPr>
        <w:pStyle w:val="ListBullet"/>
      </w:pPr>
      <w:r>
        <w:t>暂缓：不支付16800元学费，不签署培训协议及任何分期、贷款、“先学后付”文件，不提交身份证、银行卡原件或验证码。</w:t>
      </w:r>
    </w:p>
    <w:p>
      <w:pPr>
        <w:pStyle w:val="ListBullet"/>
      </w:pPr>
      <w:r>
        <w:t>先核实再决定：要求培训机构出示办学许可或备案证明，到属地人社部门公示信息或拨打12333核对机构全称与许可范围；同时核实招聘公司是否有真实软件测试岗位。</w:t>
      </w:r>
    </w:p>
    <w:p>
      <w:pPr>
        <w:pStyle w:val="ListBullet"/>
      </w:pPr>
      <w:r>
        <w:t>书面（微信或邮件留痕）确认：不参加培训是否仍可面试、培训与面试结果是否绑定、除16800元外是否还有其他收费、收款账户全称属于谁。</w:t>
      </w:r>
    </w:p>
    <w:p>
      <w:pPr>
        <w:pStyle w:val="ListBullet"/>
      </w:pPr>
      <w:r>
        <w:t>设定放弃条件：对方拒绝出示资质、拒绝书面答复，或回答前后矛盾，即放弃该“岗位”，不再投入时间与费用。</w:t>
      </w:r>
    </w:p>
    <w:p>
      <w:pPr>
        <w:pStyle w:val="ListBullet"/>
      </w:pPr>
      <w:r>
        <w:t>暂缓：不办理任何分期、消费贷、“先学后付”或与平台绑定的信用支付，不在放款页面填写身份与银行卡信息、不做人脸授信。</w:t>
      </w:r>
    </w:p>
    <w:p>
      <w:pPr>
        <w:pStyle w:val="ListBullet"/>
      </w:pPr>
      <w:r>
        <w:t>若对方称“不办贷款也能先上课”，要求把该承诺写入书面并注明还款责任方；口头“公司替你还”“包退贷”一律不采信。</w:t>
      </w:r>
    </w:p>
    <w:p>
      <w:pPr>
        <w:pStyle w:val="ListBullet"/>
      </w:pPr>
      <w:r>
        <w:t>书面确认：放款机构全称与持牌情况、年化利率与总还款额、是否上征信、退学或未获录用时贷款如何处理、由谁负责办理解除。</w:t>
      </w:r>
    </w:p>
    <w:p>
      <w:pPr>
        <w:pStyle w:val="ListBullet"/>
      </w:pPr>
      <w:r>
        <w:t>提醒：一旦签了借款合同，不要自行停还款；应先固定证据并咨询放款机构及属地人社、金融监管部门，再按正规渠道主张权利。</w:t>
      </w:r>
    </w:p>
    <w:p>
      <w:r>
        <w:rPr>
          <w:color w:val="71847D"/>
        </w:rPr>
        <w:t>这是签约与入职前的风险提示，不是对企业真实性、违法性质或岗位安全的认证。</w:t>
      </w:r>
    </w:p>
    <w:p>
      <w:r>
        <w:rPr>
          <w:b/>
        </w:rPr>
        <w:t xml:space="preserve">概览依据：  </w:t>
      </w:r>
      <w:r>
        <w:rPr>
          <w:color w:val="71847D"/>
        </w:rPr>
        <w:t>K005、SUP-R002、SUP-F12、K001、LCL-084、SUP-L-market、SUP-R007、O004-facts、O004-reasoning、O004-outcome、SUP-A01、K002、SUP-R009、LCL-022</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招聘方与培训机构分离、只承诺“推荐面试”，付费16800元换不来任何录用保障</w:t>
            </w:r>
          </w:p>
        </w:tc>
        <w:tc>
          <w:tcPr>
            <w:tcW w:type="dxa" w:w="5443"/>
          </w:tcPr>
          <w:p>
            <w:pPr>
              <w:spacing w:line="288" w:lineRule="auto" w:after="140" w:before="140"/>
            </w:pPr>
            <w:r>
              <w:rPr>
                <w:sz w:val="19"/>
              </w:rPr>
              <w:t>暂缓：不支付16800元学费，不签署培训协议及任何分期、贷款、“先学后付”文件，不提交身份证、银行卡原件或验证码。</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培训贷一旦办理，还款义务独立于培训效果和录用结果，且比学费更难解除</w:t>
            </w:r>
          </w:p>
        </w:tc>
        <w:tc>
          <w:tcPr>
            <w:tcW w:type="dxa" w:w="5443"/>
          </w:tcPr>
          <w:p>
            <w:pPr>
              <w:spacing w:line="288" w:lineRule="auto" w:after="140" w:before="140"/>
            </w:pPr>
            <w:r>
              <w:rPr>
                <w:sz w:val="19"/>
              </w:rPr>
              <w:t>暂缓：不办理任何分期、消费贷、“先学后付”或与平台绑定的信用支付，不在放款页面填写身份与银行卡信息、不做人脸授信。</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招聘信息宣称“无经验可投、月薪8000元起”，与“先自费培训、只推荐面试”的实际条件明显不一致</w:t>
            </w:r>
          </w:p>
        </w:tc>
        <w:tc>
          <w:tcPr>
            <w:tcW w:type="dxa" w:w="5443"/>
          </w:tcPr>
          <w:p>
            <w:pPr>
              <w:spacing w:line="288" w:lineRule="auto" w:after="140" w:before="140"/>
            </w:pPr>
            <w:r>
              <w:rPr>
                <w:sz w:val="19"/>
              </w:rPr>
              <w:t>书面确认：该岗位是否真实在招、所属部门与项目、工作地点、试用期与转正薪资构成（基本、绩效、补贴）、社保缴纳起始时间。</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“结业后推荐岗位”不是录用承诺，未获录用时费用与贷款责任归属尚未明确</w:t>
            </w:r>
          </w:p>
        </w:tc>
        <w:tc>
          <w:tcPr>
            <w:tcW w:type="dxa" w:w="5443"/>
          </w:tcPr>
          <w:p>
            <w:pPr>
              <w:spacing w:line="288" w:lineRule="auto" w:after="140" w:before="140"/>
            </w:pPr>
            <w:r>
              <w:rPr>
                <w:sz w:val="19"/>
              </w:rPr>
              <w:t>在培训协议中要求写明：推荐面试的次数与期限、推荐失败的认定标准、未获录用时学费退还比例与时限、贷款解除的负责主体与办理时限。</w:t>
            </w:r>
          </w:p>
        </w:tc>
      </w:tr>
    </w:tbl>
    <w:p>
      <w:r>
        <w:rPr>
          <w:b/>
        </w:rPr>
        <w:t xml:space="preserve">本版修改  </w:t>
      </w:r>
      <w:r>
        <w:t>因用户补充三项新事实（收费方为独立培训机构、签培训协议而不与招聘公司签劳动合同、HR仅承诺推荐面试不承诺录用，且尚未入职未付款）进行修订。主要变化：一是核心收费风险的quote改用新事实原句，并结合“招聘方与培训机构分离、只承诺推荐”的事实调整表述，说明该情形是否构成用人单位变相收费取决于培训与录用是否真正绑定，目前不能直接认定违法；二是保留培训贷还款义务独立于录用结果、不要自行停还款的提示；三是“推荐不等于录用”一项的quote改用用户原话，并保留劳动合同法第二十二条仅适用于用人单位出资培训的区分说明；四是保留招聘信息与实际条件不一致的岗位真实性风险；五是删除与新增事实不再匹配的表述，未新增任何未经核验的事实、案例结论或赔偿主张。</w:t>
      </w:r>
    </w:p>
    <w:p>
      <w:pPr>
        <w:pStyle w:val="Heading1"/>
      </w:pPr>
      <w:r>
        <w:t>02  风险详情</w:t>
      </w:r>
    </w:p>
    <w:p>
      <w:pPr>
        <w:pStyle w:val="Heading2"/>
        <w:keepNext/>
      </w:pPr>
      <w:r>
        <w:rPr>
          <w:color w:val="B85646"/>
        </w:rPr>
        <w:t>01  招聘方与培训机构分离、只承诺“推荐面试”，付费16800元换不来任何录用保障  ·  高风险</w:t>
      </w:r>
    </w:p>
    <w:p>
      <w:pPr>
        <w:keepNext/>
        <w:shd w:fill="F3F6F5"/>
      </w:pPr>
      <w:r>
        <w:rPr>
          <w:b/>
        </w:rPr>
        <w:t xml:space="preserve">材料原文  </w:t>
      </w:r>
      <w:r>
        <w:t>我问了HR：收费的是独立培训机构，签的也是培训协议，不与招聘公司签劳动合同。</w:t>
      </w:r>
    </w:p>
    <w:p>
      <w:pPr>
        <w:keepNext/>
      </w:pPr>
      <w:r>
        <w:rPr>
          <w:b/>
        </w:rPr>
        <w:t xml:space="preserve">原文位置  </w:t>
      </w:r>
      <w:r>
        <w:rPr>
          <w:color w:val="71847D"/>
        </w:rPr>
        <w:t>用户补充说明</w:t>
      </w:r>
    </w:p>
    <w:p>
      <w:pPr>
        <w:keepNext/>
      </w:pPr>
      <w:r>
        <w:rPr>
          <w:b/>
        </w:rPr>
        <w:t xml:space="preserve">风险说明  </w:t>
      </w:r>
      <w:r>
        <w:t>新增事实确认：收费方是独立培训机构，你与培训机构签培训协议，不与招聘公司签劳动合同。这意味着你承担16800元学费及分期还款义务，换取的只是与招聘公司之间不确定的面试推荐，用人单位方未作出任何录用承诺。官方风险提示要求：被以参加高额付费培训才能安排岗位的做法应果断拒绝；确有培训需求的，应先核实培训机构是否具备依法审批的许可资质、是否含不合理收费项目和贷款内容。若收费主体是招聘单位或其关联方，或培训实质是录用前提，则可能触及用人单位招用时不得收取财物的红线；但本场景收费方为独立机构，是否属于用人单位变相收费，取决于培训与录用是否真正绑定，目前尚不能直接认定违法。</w:t>
      </w:r>
    </w:p>
    <w:p>
      <w:pPr>
        <w:keepNext/>
      </w:pPr>
      <w:r>
        <w:rPr>
          <w:b/>
        </w:rPr>
        <w:t xml:space="preserve">分析依据  </w:t>
      </w:r>
      <w:r>
        <w:t>K005 · 五部门警惕招转培、培训贷风险提示 · 风险提示第三项</w:t>
      </w:r>
    </w:p>
    <w:p>
      <w:pPr>
        <w:keepNext/>
      </w:pPr>
      <w:r>
        <w:rPr>
          <w:b/>
        </w:rPr>
        <w:t xml:space="preserve">分析依据  </w:t>
      </w:r>
      <w:r>
        <w:t>SUP-R002 · 招聘转培训和贷款 · 风险判定辅助</w:t>
      </w:r>
    </w:p>
    <w:p>
      <w:pPr>
        <w:keepNext/>
      </w:pPr>
      <w:r>
        <w:rPr>
          <w:b/>
        </w:rPr>
        <w:t xml:space="preserve">分析依据  </w:t>
      </w:r>
      <w:r>
        <w:t>SUP-F12 · 面试收培训费是否合法 · 高频问答</w:t>
      </w:r>
    </w:p>
    <w:p>
      <w:pPr>
        <w:keepNext/>
      </w:pPr>
      <w:r>
        <w:rPr>
          <w:b/>
        </w:rPr>
        <w:t xml:space="preserve">分析依据  </w:t>
      </w:r>
      <w:r>
        <w:t>K001 · 中华人民共和国劳动合同法 · 第九条</w:t>
      </w:r>
    </w:p>
    <w:p>
      <w:pPr>
        <w:keepNext/>
      </w:pPr>
      <w:r>
        <w:rPr>
          <w:b/>
        </w:rPr>
        <w:t xml:space="preserve">分析依据  </w:t>
      </w:r>
      <w:r>
        <w:t>LCL-084 · 中华人民共和国劳动合同法 · 第八十四条</w:t>
      </w:r>
    </w:p>
    <w:p>
      <w:pPr>
        <w:keepNext/>
      </w:pPr>
      <w:r>
        <w:rPr>
          <w:b/>
        </w:rPr>
        <w:t xml:space="preserve">分析依据  </w:t>
      </w:r>
      <w:r>
        <w:t>SUP-L-market · 人力资源市场暂行条例 · 第十八条</w:t>
      </w:r>
    </w:p>
    <w:p>
      <w:pPr>
        <w:keepNext/>
      </w:pPr>
      <w:r>
        <w:rPr>
          <w:b/>
        </w:rPr>
        <w:t xml:space="preserve">分析依据  </w:t>
      </w:r>
      <w:r>
        <w:t>SUP-R007 · 职业中介许可 · 风险判定辅助</w:t>
      </w:r>
    </w:p>
    <w:p>
      <w:pPr>
        <w:keepNext/>
      </w:pPr>
      <w:r>
        <w:rPr>
          <w:color w:val="287B65"/>
        </w:rPr>
        <w:t>建议行动</w:t>
      </w:r>
    </w:p>
    <w:p>
      <w:pPr>
        <w:pStyle w:val="ListBullet"/>
        <w:keepNext/>
      </w:pPr>
      <w:r>
        <w:t>暂缓：不支付16800元学费，不签署培训协议及任何分期、贷款、“先学后付”文件，不提交身份证、银行卡原件或验证码。</w:t>
      </w:r>
    </w:p>
    <w:p>
      <w:pPr>
        <w:pStyle w:val="ListBullet"/>
        <w:keepNext/>
      </w:pPr>
      <w:r>
        <w:t>先核实再决定：要求培训机构出示办学许可或备案证明，到属地人社部门公示信息或拨打12333核对机构全称与许可范围；同时核实招聘公司是否有真实软件测试岗位。</w:t>
      </w:r>
    </w:p>
    <w:p>
      <w:pPr>
        <w:pStyle w:val="ListBullet"/>
        <w:keepNext/>
      </w:pPr>
      <w:r>
        <w:t>书面（微信或邮件留痕）确认：不参加培训是否仍可面试、培训与面试结果是否绑定、除16800元外是否还有其他收费、收款账户全称属于谁。</w:t>
      </w:r>
    </w:p>
    <w:p>
      <w:pPr>
        <w:pStyle w:val="ListBullet"/>
        <w:keepNext w:val="0"/>
      </w:pPr>
      <w:r>
        <w:t>设定放弃条件：对方拒绝出示资质、拒绝书面答复，或回答前后矛盾，即放弃该“岗位”，不再投入时间与费用。</w:t>
      </w:r>
    </w:p>
    <w:p>
      <w:pPr>
        <w:pStyle w:val="Heading2"/>
        <w:keepNext/>
      </w:pPr>
      <w:r>
        <w:rPr>
          <w:color w:val="B85646"/>
        </w:rPr>
        <w:t>02  培训贷一旦办理，还款义务独立于培训效果和录用结果，且比学费更难解除  ·  高风险</w:t>
      </w:r>
    </w:p>
    <w:p>
      <w:pPr>
        <w:keepNext/>
        <w:shd w:fill="F3F6F5"/>
      </w:pPr>
      <w:r>
        <w:rPr>
          <w:b/>
        </w:rPr>
        <w:t xml:space="preserve">材料原文  </w:t>
      </w:r>
      <w:r>
        <w:t>HR说明：面试通过后必须参加合作机构的就业培训，学费16800元，可贷款分12期支付，结业后推荐岗位。</w:t>
      </w:r>
    </w:p>
    <w:p>
      <w:pPr>
        <w:keepNext/>
      </w:pPr>
      <w:r>
        <w:rPr>
          <w:b/>
        </w:rPr>
        <w:t xml:space="preserve">原文位置  </w:t>
      </w:r>
      <w:r>
        <w:rPr>
          <w:color w:val="71847D"/>
        </w:rPr>
        <w:t>M8dc0ff4f9a634b199499727f60ade5a7 · 第1页</w:t>
      </w:r>
    </w:p>
    <w:p>
      <w:pPr>
        <w:keepNext/>
      </w:pPr>
      <w:r>
        <w:rPr>
          <w:b/>
        </w:rPr>
        <w:t xml:space="preserve">风险说明  </w:t>
      </w:r>
      <w:r>
        <w:t>材料中“可贷款分12期支付”的表述来自招聘环节，而新增事实表明你将与培训机构签培训协议。这意味着可能同时存在两份法律关系：一是你与培训机构的培训服务合同，二是你与放款机构的借款合同。即使日后认为培训或推荐不满意、未获得任何录用，借款项下的还款义务通常仍独立存在，逾期可能影响个人征信记录。官方风险提示要求求职者核实贷款内容；人社部门同类通报案例显示，确有企业以招聘名义引导求职者通过第三方平台分期支付培训费并被责令停止培训、退费，但该案是个案参考，其结果不能直接套用于本场景，也不代表你已能免除还款责任。</w:t>
      </w:r>
    </w:p>
    <w:p>
      <w:pPr>
        <w:keepNext/>
      </w:pPr>
      <w:r>
        <w:rPr>
          <w:b/>
        </w:rPr>
        <w:t xml:space="preserve">分析依据  </w:t>
      </w:r>
      <w:r>
        <w:t>K005 · 五部门警惕招转培、培训贷风险提示 · 风险提示第三项</w:t>
      </w:r>
    </w:p>
    <w:p>
      <w:pPr>
        <w:keepNext/>
      </w:pPr>
      <w:r>
        <w:rPr>
          <w:b/>
        </w:rPr>
        <w:t xml:space="preserve">分析依据  </w:t>
      </w:r>
      <w:r>
        <w:t>O004-facts · 新媒体岗位诱导44天培训、第三方分期支付 · 第8项：四川某品牌管理有限公司“招转培”“培训贷”案件 · 调查事实</w:t>
      </w:r>
    </w:p>
    <w:p>
      <w:pPr>
        <w:keepNext/>
      </w:pPr>
      <w:r>
        <w:rPr>
          <w:b/>
        </w:rPr>
        <w:t xml:space="preserve">分析依据  </w:t>
      </w:r>
      <w:r>
        <w:t>O004-reasoning · 新媒体岗位诱导44天培训、第三方分期支付 · 第8项：四川某品牌管理有限公司“招转培”“培训贷”案件 · 执法认定</w:t>
      </w:r>
    </w:p>
    <w:p>
      <w:pPr>
        <w:keepNext/>
      </w:pPr>
      <w:r>
        <w:rPr>
          <w:b/>
        </w:rPr>
        <w:t xml:space="preserve">分析依据  </w:t>
      </w:r>
      <w:r>
        <w:t>O004-outcome · 新媒体岗位诱导44天培训、第三方分期支付 · 第8项：四川某品牌管理有限公司“招转培”“培训贷”案件 · 处理结果</w:t>
      </w:r>
    </w:p>
    <w:p>
      <w:pPr>
        <w:keepNext/>
      </w:pPr>
      <w:r>
        <w:rPr>
          <w:b/>
        </w:rPr>
        <w:t xml:space="preserve">分析依据  </w:t>
      </w:r>
      <w:r>
        <w:t>SUP-R002 · 招聘转培训和贷款 · 风险判定辅助</w:t>
      </w:r>
    </w:p>
    <w:p>
      <w:pPr>
        <w:keepNext/>
      </w:pPr>
      <w:r>
        <w:rPr>
          <w:b/>
        </w:rPr>
        <w:t xml:space="preserve">分析依据  </w:t>
      </w:r>
      <w:r>
        <w:t>SUP-A01 · 入职收费与培训贷款 · 维权行动卡</w:t>
      </w:r>
    </w:p>
    <w:p>
      <w:pPr>
        <w:keepNext/>
      </w:pPr>
      <w:r>
        <w:rPr>
          <w:color w:val="287B65"/>
        </w:rPr>
        <w:t>建议行动</w:t>
      </w:r>
    </w:p>
    <w:p>
      <w:pPr>
        <w:pStyle w:val="ListBullet"/>
        <w:keepNext/>
      </w:pPr>
      <w:r>
        <w:t>暂缓：不办理任何分期、消费贷、“先学后付”或与平台绑定的信用支付，不在放款页面填写身份与银行卡信息、不做人脸授信。</w:t>
      </w:r>
    </w:p>
    <w:p>
      <w:pPr>
        <w:pStyle w:val="ListBullet"/>
        <w:keepNext/>
      </w:pPr>
      <w:r>
        <w:t>若对方称“不办贷款也能先上课”，要求把该承诺写入书面并注明还款责任方；口头“公司替你还”“包退贷”一律不采信。</w:t>
      </w:r>
    </w:p>
    <w:p>
      <w:pPr>
        <w:pStyle w:val="ListBullet"/>
        <w:keepNext/>
      </w:pPr>
      <w:r>
        <w:t>书面确认：放款机构全称与持牌情况、年化利率与总还款额、是否上征信、退学或未获录用时贷款如何处理、由谁负责办理解除。</w:t>
      </w:r>
    </w:p>
    <w:p>
      <w:pPr>
        <w:pStyle w:val="ListBullet"/>
        <w:keepNext w:val="0"/>
      </w:pPr>
      <w:r>
        <w:t>提醒：一旦签了借款合同，不要自行停还款；应先固定证据并咨询放款机构及属地人社、金融监管部门，再按正规渠道主张权利。</w:t>
      </w:r>
    </w:p>
    <w:p>
      <w:pPr>
        <w:pStyle w:val="Heading2"/>
        <w:keepNext/>
      </w:pPr>
      <w:r>
        <w:rPr>
          <w:color w:val="B78224"/>
        </w:rPr>
        <w:t>03  招聘信息宣称“无经验可投、月薪8000元起”，与“先自费培训、只推荐面试”的实际条件明显不一致  ·  需关注</w:t>
      </w:r>
    </w:p>
    <w:p>
      <w:pPr>
        <w:keepNext/>
        <w:shd w:fill="F3F6F5"/>
      </w:pPr>
      <w:r>
        <w:rPr>
          <w:b/>
        </w:rPr>
        <w:t xml:space="preserve">材料原文  </w:t>
      </w:r>
      <w:r>
        <w:t>岗位：软件测试实习生，无经验可投，月薪8000元起。</w:t>
      </w:r>
    </w:p>
    <w:p>
      <w:pPr>
        <w:keepNext/>
      </w:pPr>
      <w:r>
        <w:rPr>
          <w:b/>
        </w:rPr>
        <w:t xml:space="preserve">原文位置  </w:t>
      </w:r>
      <w:r>
        <w:rPr>
          <w:color w:val="71847D"/>
        </w:rPr>
        <w:t>M8dc0ff4f9a634b199499727f60ade5a7 · 第1页</w:t>
      </w:r>
    </w:p>
    <w:p>
      <w:pPr>
        <w:keepNext/>
      </w:pPr>
      <w:r>
        <w:rPr>
          <w:b/>
        </w:rPr>
        <w:t xml:space="preserve">风险说明  </w:t>
      </w:r>
      <w:r>
        <w:t>招聘信息以“零经验可投、月薪8000元起”吸引投递，但HR现在的说法是：不承诺录用、只推荐面试，且需先自费16800元。招聘广告描述的岗位与实际提供的条件并不一致，岗位是否真实存在、8000元是底薪还是含绩效的区间，都尚未核实。用人单位招用劳动者时应当如实告知工作内容、工作条件、工作地点、劳动报酬等情况；官方案例中也有以虚假岗位招聘为入口引导付费培训的行政处理个案，但那是已查明事实的个案，仅作同类结构参考，不能据此认定本场景已违法或构成诈骗。这类信息矛盾应在付费前用书面方式查清。</w:t>
      </w:r>
    </w:p>
    <w:p>
      <w:pPr>
        <w:keepNext/>
      </w:pPr>
      <w:r>
        <w:rPr>
          <w:b/>
        </w:rPr>
        <w:t xml:space="preserve">分析依据  </w:t>
      </w:r>
      <w:r>
        <w:t>K002 · 中华人民共和国劳动合同法 · 第八条</w:t>
      </w:r>
    </w:p>
    <w:p>
      <w:pPr>
        <w:keepNext/>
      </w:pPr>
      <w:r>
        <w:rPr>
          <w:b/>
        </w:rPr>
        <w:t xml:space="preserve">分析依据  </w:t>
      </w:r>
      <w:r>
        <w:t>K005 · 五部门警惕招转培、培训贷风险提示 · 风险提示第三项</w:t>
      </w:r>
    </w:p>
    <w:p>
      <w:pPr>
        <w:keepNext/>
      </w:pPr>
      <w:r>
        <w:rPr>
          <w:b/>
        </w:rPr>
        <w:t xml:space="preserve">分析依据  </w:t>
      </w:r>
      <w:r>
        <w:t>SUP-R009 · 制造焦虑推销培训 · 风险判定辅助</w:t>
      </w:r>
    </w:p>
    <w:p>
      <w:pPr>
        <w:keepNext/>
      </w:pPr>
      <w:r>
        <w:rPr>
          <w:color w:val="287B65"/>
        </w:rPr>
        <w:t>建议行动</w:t>
      </w:r>
    </w:p>
    <w:p>
      <w:pPr>
        <w:pStyle w:val="ListBullet"/>
        <w:keepNext/>
      </w:pPr>
      <w:r>
        <w:t>书面确认：该岗位是否真实在招、所属部门与项目、工作地点、试用期与转正薪资构成（基本、绩效、补贴）、社保缴纳起始时间。</w:t>
      </w:r>
    </w:p>
    <w:p>
      <w:pPr>
        <w:pStyle w:val="ListBullet"/>
        <w:keepNext/>
      </w:pPr>
      <w:r>
        <w:t>要求在不附加付费培训的前提下提供书面录用通知或劳动合同文本；若对方只肯在“先培训”之后才谈岗位，说明岗位可能不独立存在。</w:t>
      </w:r>
    </w:p>
    <w:p>
      <w:pPr>
        <w:pStyle w:val="ListBullet"/>
        <w:keepNext w:val="0"/>
      </w:pPr>
      <w:r>
        <w:t>自行核查：在公开招聘渠道检索该招聘公司是否有同类岗位、是否有其他人反映其以培训为入口收费，并向属地人社部门或12333咨询机构资质情况。</w:t>
      </w:r>
    </w:p>
    <w:p>
      <w:pPr>
        <w:pStyle w:val="Heading2"/>
        <w:keepNext/>
      </w:pPr>
      <w:r>
        <w:rPr>
          <w:color w:val="B78224"/>
        </w:rPr>
        <w:t>04  “结业后推荐岗位”不是录用承诺，未获录用时费用与贷款责任归属尚未明确  ·  需关注</w:t>
      </w:r>
    </w:p>
    <w:p>
      <w:pPr>
        <w:keepNext/>
        <w:shd w:fill="F3F6F5"/>
      </w:pPr>
      <w:r>
        <w:rPr>
          <w:b/>
        </w:rPr>
        <w:t xml:space="preserve">材料原文  </w:t>
      </w:r>
      <w:r>
        <w:t>他们说只是推荐面试，不承诺录用。</w:t>
      </w:r>
    </w:p>
    <w:p>
      <w:pPr>
        <w:keepNext/>
      </w:pPr>
      <w:r>
        <w:rPr>
          <w:b/>
        </w:rPr>
        <w:t xml:space="preserve">原文位置  </w:t>
      </w:r>
      <w:r>
        <w:rPr>
          <w:color w:val="71847D"/>
        </w:rPr>
        <w:t>用户补充说明</w:t>
      </w:r>
    </w:p>
    <w:p>
      <w:pPr>
        <w:keepNext/>
      </w:pPr>
      <w:r>
        <w:rPr>
          <w:b/>
        </w:rPr>
        <w:t xml:space="preserve">风险说明  </w:t>
      </w:r>
      <w:r>
        <w:t>HR已明确“只是推荐面试，不承诺录用”，这在法律上通常只意味着介绍机会，不保证结果；而你要承担的是16800元学费和分期还款。因此需要预先在培训协议中写明：推荐多少个面试、行业与薪资区间、推荐期限、多久无任何录用即认定推荐失败、失败时培训费是否退还、贷款由谁处理。需注意区分：劳动合同法第二十二条规范的是“用人单位出资为你提供专项技术培训”时才能约定服务期与违约金，且违约金不得超过培训费用；本场景是你自己出钱在第三方机构培训，不适用该模式，不能据此认为你有服务期义务，也不能据此认为培训机构必须为你兜底。</w:t>
      </w:r>
    </w:p>
    <w:p>
      <w:pPr>
        <w:keepNext/>
      </w:pPr>
      <w:r>
        <w:rPr>
          <w:b/>
        </w:rPr>
        <w:t xml:space="preserve">分析依据  </w:t>
      </w:r>
      <w:r>
        <w:t>LCL-022 · 中华人民共和国劳动合同法 · 第二十二条</w:t>
      </w:r>
    </w:p>
    <w:p>
      <w:pPr>
        <w:keepNext/>
      </w:pPr>
      <w:r>
        <w:rPr>
          <w:b/>
        </w:rPr>
        <w:t xml:space="preserve">分析依据  </w:t>
      </w:r>
      <w:r>
        <w:t>K005 · 五部门警惕招转培、培训贷风险提示 · 风险提示第三项</w:t>
      </w:r>
    </w:p>
    <w:p>
      <w:pPr>
        <w:keepNext/>
      </w:pPr>
      <w:r>
        <w:rPr>
          <w:color w:val="287B65"/>
        </w:rPr>
        <w:t>建议行动</w:t>
      </w:r>
    </w:p>
    <w:p>
      <w:pPr>
        <w:pStyle w:val="ListBullet"/>
        <w:keepNext/>
      </w:pPr>
      <w:r>
        <w:t>在培训协议中要求写明：推荐面试的次数与期限、推荐失败的认定标准、未获录用时学费退还比例与时限、贷款解除的负责主体与办理时限。</w:t>
      </w:r>
    </w:p>
    <w:p>
      <w:pPr>
        <w:pStyle w:val="ListBullet"/>
        <w:keepNext/>
      </w:pPr>
      <w:r>
        <w:t>拒绝“推荐”与“录用”混用表述，拒绝仅有口头承诺；所有承诺须写入协议正文或书面补充确认。</w:t>
      </w:r>
    </w:p>
    <w:p>
      <w:pPr>
        <w:pStyle w:val="ListBullet"/>
        <w:keepNext w:val="0"/>
      </w:pPr>
      <w:r>
        <w:t>在拿到上述书面条款前不签字、不付款；同时保存招聘页面截图、与HR的聊天记录、拟签协议文本，便于日后维权使用。</w:t>
      </w:r>
    </w:p>
    <w:p>
      <w:pPr>
        <w:pStyle w:val="Heading1"/>
      </w:pPr>
      <w:r>
        <w:t>03  待核实事项与分析局限</w:t>
      </w:r>
    </w:p>
    <w:p>
      <w:pPr>
        <w:pStyle w:val="ListBullet"/>
      </w:pPr>
      <w:r>
        <w:t>材料本身标注为测试用模拟场景、非真实招聘原件，招聘公司、培训机构、放款机构的全称与资质均未提供，不能据此认定任何企业存在违法或犯罪行为。</w:t>
      </w:r>
    </w:p>
    <w:p>
      <w:pPr>
        <w:pStyle w:val="ListBullet"/>
      </w:pPr>
      <w:r>
        <w:t>你只转述了HR的口头说法，未提供培训协议文本、招聘页面原件、对方对询问的书面答复，也未说明该“软件测试实习生”岗位的实际部门、工作地点与薪资构成，因此岗位是否真实存在、16800元收款账户属于谁仍属未知。</w:t>
      </w:r>
    </w:p>
    <w:p>
      <w:pPr>
        <w:pStyle w:val="ListBullet"/>
      </w:pPr>
      <w:r>
        <w:t>你目前尚未入职、未付款、未签字、未办贷款，尚无实际用工关系，也未发生扣费、欠薪、扣证等实际侵害，因此本报告以签约前预防与核查为主，不涉及双倍工资、经济补偿、违法解除赔偿或社保补缴等已入职后才产生的主张。</w:t>
      </w:r>
    </w:p>
    <w:p>
      <w:pPr>
        <w:pStyle w:val="ListBullet"/>
      </w:pPr>
      <w:r>
        <w:t>所引官方通报案例（四川培训贷案、虚假兼职收益诈骗案）均为个案，涉及的是已查明违法或犯罪的事实，具体情节、适用程序与裁量不同，仅作同类结构参考，不构成本场景的违法认定或结果预测。</w:t>
      </w:r>
    </w:p>
    <w:p>
      <w:pPr>
        <w:pStyle w:val="ListBullet"/>
      </w:pPr>
      <w:r>
        <w:t>以下信息未披露且会改变结论，属核查事项而非独立风险认定：培训机构是否已取得办学许可或备案、招聘公司是否持有职业中介许可、放款机构是否为持牌机构及利率与征信影响、培训协议中的退费与解约条款、该岗位是否真实在招、8000元是底薪还是含绩效区间。你表示按新增事实更新报告而未补充其他材料，故先出具本有限报告，补充任一项后结论将相应更新。</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LCL-084  中华人民共和国劳动合同法</w:t>
      </w:r>
    </w:p>
    <w:p>
      <w:pPr>
        <w:keepNext/>
        <w:spacing w:line="288" w:lineRule="auto" w:after="80"/>
      </w:pPr>
      <w:r>
        <w:rPr>
          <w:color w:val="71847D"/>
          <w:sz w:val="19"/>
        </w:rPr>
        <w:t>法律条文 · 第八十四条</w:t>
      </w:r>
    </w:p>
    <w:p>
      <w:pPr>
        <w:keepNext/>
        <w:spacing w:line="288" w:lineRule="auto" w:after="80"/>
      </w:pPr>
      <w:r>
        <w:rPr>
          <w:sz w:val="19"/>
        </w:rPr>
        <w:t>第八十四条　用人单位违反本法规定，扣押劳动者居民身份证等证件的，由劳动行政部门责令限期退还劳动者本人，并依照有关法律规定给予处罚。</w:t>
      </w:r>
      <w:r>
        <w:rPr>
          <w:sz w:val="19"/>
        </w:rPr>
        <w:br/>
      </w:r>
      <w:r>
        <w:rPr>
          <w:sz w:val="19"/>
        </w:rPr>
        <w:t>用人单位违反本法规定，以担保或者其他名义向劳动者收取财物的，由劳动行政部门责令限期退还劳动者本人，并以每人五百元以上二千元以下的标准处以罚款；给劳动者造成损害的，应当承担赔偿责任。</w:t>
      </w:r>
      <w:r>
        <w:rPr>
          <w:sz w:val="19"/>
        </w:rPr>
        <w:br/>
      </w:r>
      <w:r>
        <w:rPr>
          <w:sz w:val="19"/>
        </w:rPr>
        <w:t>劳动者依法解除或者终止劳动合同，用人单位扣押劳动者档案或者其他物品的，依照前款规定处罚。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SUP-L-market  人力资源市场暂行条例</w:t>
      </w:r>
    </w:p>
    <w:p>
      <w:pPr>
        <w:keepNext/>
        <w:spacing w:line="288" w:lineRule="auto" w:after="80"/>
      </w:pPr>
      <w:r>
        <w:rPr>
          <w:color w:val="71847D"/>
          <w:sz w:val="19"/>
        </w:rPr>
        <w:t>法律条文 · 第十八条</w:t>
      </w:r>
    </w:p>
    <w:p>
      <w:pPr>
        <w:keepNext/>
        <w:spacing w:line="288" w:lineRule="auto" w:after="80"/>
      </w:pPr>
      <w:r>
        <w:rPr>
          <w:sz w:val="19"/>
        </w:rPr>
        <w:t>第十八条　经营性人力资源服务机构从事职业中介活动的，应当依法向人力资源社会保障行政部门申请行政许可，取得人力资源服务许可证。</w:t>
      </w:r>
      <w:r>
        <w:rPr>
          <w:sz w:val="19"/>
        </w:rPr>
        <w:br/>
      </w:r>
      <w:r>
        <w:rPr>
          <w:sz w:val="19"/>
        </w:rPr>
        <w:t xml:space="preserve">　　经营性人力资源服务机构开展人力资源供求信息的收集和发布、就业和创业指导、人力资源管理咨询、人力资源测评、人力资源培训、承接人力资源服务外包等人力资源服务业务的，应当自开展业务之日起15日内向人力资源社会保障行政部门备案。</w:t>
      </w:r>
      <w:r>
        <w:rPr>
          <w:sz w:val="19"/>
        </w:rPr>
        <w:br/>
      </w:r>
      <w:r>
        <w:rPr>
          <w:sz w:val="19"/>
        </w:rPr>
        <w:t xml:space="preserve">　　经营性人力资源服务机构从事劳务派遣业务的，执行国家有关劳务派遣的规定。</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https://www.beijing.gov.cn/zhengce/gwywj/201905/t20190522_61354.html</w:t>
        </w:r>
      </w:hyperlink>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LCL-022  中华人民共和国劳动合同法</w:t>
      </w:r>
    </w:p>
    <w:p>
      <w:pPr>
        <w:keepNext/>
        <w:spacing w:line="288" w:lineRule="auto" w:after="80"/>
      </w:pPr>
      <w:r>
        <w:rPr>
          <w:color w:val="71847D"/>
          <w:sz w:val="19"/>
        </w:rPr>
        <w:t>法律条文 · 第二十二条</w:t>
      </w:r>
    </w:p>
    <w:p>
      <w:pPr>
        <w:keepNext/>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5">
        <w:r>
          <w:rPr>
            <w:color w:val="287B65"/>
          </w:rPr>
          <w:t>https://chinajob.mohrss.gov.cn/c/2026-05-18/543038.shtml</w:t>
        </w:r>
      </w:hyperlink>
    </w:p>
    <w:p>
      <w:pPr>
        <w:pStyle w:val="Heading2"/>
        <w:keepNext/>
      </w:pPr>
      <w:r>
        <w:t>O004-facts  新媒体岗位诱导44天培训、第三方分期支付</w:t>
      </w:r>
    </w:p>
    <w:p>
      <w:pPr>
        <w:keepNext/>
        <w:spacing w:line="288" w:lineRule="auto" w:after="80"/>
      </w:pPr>
      <w:r>
        <w:rPr>
          <w:color w:val="71847D"/>
          <w:sz w:val="19"/>
        </w:rPr>
        <w:t>案例参考 · 第8项：四川某品牌管理有限公司“招转培”“培训贷”案件 · 调查事实</w:t>
      </w:r>
    </w:p>
    <w:p>
      <w:pPr>
        <w:keepNext/>
        <w:spacing w:line="288" w:lineRule="auto" w:after="80"/>
      </w:pPr>
      <w:r>
        <w:rPr>
          <w:sz w:val="19"/>
        </w:rPr>
        <w:t>【官方发布案例的核对摘要，非完整裁判文书】四川某公司招聘新媒体运营人员，以缺乏经验为由要求44天培训，费用19800元，求职者通过第三方平台分期付款。</w:t>
      </w:r>
    </w:p>
    <w:p>
      <w:pPr>
        <w:keepNext/>
        <w:spacing w:line="288" w:lineRule="auto" w:after="80"/>
      </w:pPr>
      <w:r>
        <w:rPr>
          <w:b/>
          <w:sz w:val="19"/>
        </w:rPr>
        <w:t xml:space="preserve">适用边界  </w:t>
      </w:r>
      <w:r>
        <w:rPr>
          <w:sz w:val="19"/>
        </w:rPr>
        <w:t>官方明确培训收费和第三方分期，但未披露贷款合同、具体利率或退款完成，不得补写。</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6">
        <w:r>
          <w:rPr>
            <w:color w:val="287B65"/>
          </w:rPr>
          <w:t>https://chrm.mohrss.gov.cn/人力资源服务领域侵害求职者权益典型案例/</w:t>
        </w:r>
      </w:hyperlink>
    </w:p>
    <w:p>
      <w:pPr>
        <w:pStyle w:val="Heading2"/>
        <w:keepNext/>
      </w:pPr>
      <w:r>
        <w:t>O004-reasoning  新媒体岗位诱导44天培训、第三方分期支付</w:t>
      </w:r>
    </w:p>
    <w:p>
      <w:pPr>
        <w:keepNext/>
        <w:spacing w:line="288" w:lineRule="auto" w:after="80"/>
      </w:pPr>
      <w:r>
        <w:rPr>
          <w:color w:val="71847D"/>
          <w:sz w:val="19"/>
        </w:rPr>
        <w:t>案例参考 · 第8项：四川某品牌管理有限公司“招转培”“培训贷”案件 · 执法认定</w:t>
      </w:r>
    </w:p>
    <w:p>
      <w:pPr>
        <w:keepNext/>
        <w:spacing w:line="288" w:lineRule="auto" w:after="80"/>
      </w:pPr>
      <w:r>
        <w:rPr>
          <w:sz w:val="19"/>
        </w:rPr>
        <w:t>【官方发布案例的核对摘要，非完整裁判文书】人社部门查明公司未取得职业技能培训许可，以招聘名义诱导培训牟取不正当利益。</w:t>
      </w:r>
    </w:p>
    <w:p>
      <w:pPr>
        <w:keepNext/>
        <w:spacing w:line="288" w:lineRule="auto" w:after="80"/>
      </w:pPr>
      <w:r>
        <w:rPr>
          <w:b/>
          <w:sz w:val="19"/>
        </w:rPr>
        <w:t xml:space="preserve">适用边界  </w:t>
      </w:r>
      <w:r>
        <w:rPr>
          <w:sz w:val="19"/>
        </w:rPr>
        <w:t>官方明确培训收费和第三方分期，但未披露贷款合同、具体利率或退款完成，不得补写。</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6">
        <w:r>
          <w:rPr>
            <w:color w:val="287B65"/>
          </w:rPr>
          <w:t>https://chrm.mohrss.gov.cn/人力资源服务领域侵害求职者权益典型案例/</w:t>
        </w:r>
      </w:hyperlink>
    </w:p>
    <w:p>
      <w:pPr>
        <w:pStyle w:val="Heading2"/>
        <w:keepNext/>
      </w:pPr>
      <w:r>
        <w:t>O004-outcome  新媒体岗位诱导44天培训、第三方分期支付</w:t>
      </w:r>
    </w:p>
    <w:p>
      <w:pPr>
        <w:keepNext/>
        <w:spacing w:line="288" w:lineRule="auto" w:after="80"/>
      </w:pPr>
      <w:r>
        <w:rPr>
          <w:color w:val="71847D"/>
          <w:sz w:val="19"/>
        </w:rPr>
        <w:t>案例参考 · 第8项：四川某品牌管理有限公司“招转培”“培训贷”案件 · 处理结果</w:t>
      </w:r>
    </w:p>
    <w:p>
      <w:pPr>
        <w:keepNext/>
        <w:spacing w:line="288" w:lineRule="auto" w:after="80"/>
      </w:pPr>
      <w:r>
        <w:rPr>
          <w:sz w:val="19"/>
        </w:rPr>
        <w:t>【官方发布案例的核对摘要，非完整裁判文书】属地人社部门立案调查，责令停止培训并退还所收费用；未公开刑事定罪、贷款利率或退款完成情况。</w:t>
      </w:r>
    </w:p>
    <w:p>
      <w:pPr>
        <w:keepNext/>
        <w:spacing w:line="288" w:lineRule="auto" w:after="80"/>
      </w:pPr>
      <w:r>
        <w:rPr>
          <w:b/>
          <w:sz w:val="19"/>
        </w:rPr>
        <w:t xml:space="preserve">适用边界  </w:t>
      </w:r>
      <w:r>
        <w:rPr>
          <w:sz w:val="19"/>
        </w:rPr>
        <w:t>官方明确培训收费和第三方分期，但未披露贷款合同、具体利率或退款完成，不得补写。</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6">
        <w:r>
          <w:rPr>
            <w:color w:val="287B65"/>
          </w:rPr>
          <w:t>https://chrm.mohrss.gov.cn/人力资源服务领域侵害求职者权益典型案例/</w:t>
        </w:r>
      </w:hyperlink>
    </w:p>
    <w:p>
      <w:pPr>
        <w:pStyle w:val="Heading2"/>
        <w:keepNext/>
      </w:pPr>
      <w:r>
        <w:t>SUP-R002  招聘转培训和贷款</w:t>
      </w:r>
    </w:p>
    <w:p>
      <w:pPr>
        <w:keepNext/>
        <w:spacing w:line="288" w:lineRule="auto" w:after="80"/>
      </w:pPr>
      <w:r>
        <w:rPr>
          <w:color w:val="71847D"/>
          <w:sz w:val="19"/>
        </w:rPr>
        <w:t>辅助资料（团队整理） · 风险判定辅助</w:t>
      </w:r>
    </w:p>
    <w:p>
      <w:pPr>
        <w:keepNext/>
        <w:spacing w:line="288" w:lineRule="auto" w:after="80"/>
      </w:pPr>
      <w:r>
        <w:rPr>
          <w:sz w:val="19"/>
        </w:rPr>
        <w:t>先招聘再以能力不足推销培训贷款，核对招聘承诺、培训与放款主体；高风险信号不等于最终诈骗定性。</w:t>
      </w:r>
      <w:r>
        <w:rPr>
          <w:sz w:val="19"/>
        </w:rPr>
        <w:br/>
      </w:r>
      <w:r>
        <w:rPr>
          <w:sz w:val="19"/>
        </w:rPr>
        <w:t>关联依据编号：K005、K001</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https://chinajob.mohrss.gov.cn/c/2026-05-18/543038.shtml</w:t>
        </w:r>
      </w:hyperlink>
    </w:p>
    <w:p>
      <w:pPr>
        <w:pStyle w:val="Heading2"/>
        <w:keepNext/>
      </w:pPr>
      <w:r>
        <w:t>SUP-F12  面试收培训费是否合法</w:t>
      </w:r>
    </w:p>
    <w:p>
      <w:pPr>
        <w:keepNext/>
        <w:spacing w:line="288" w:lineRule="auto" w:after="80"/>
      </w:pPr>
      <w:r>
        <w:rPr>
          <w:color w:val="71847D"/>
          <w:sz w:val="19"/>
        </w:rPr>
        <w:t>辅助资料（团队整理） · 高频问答</w:t>
      </w:r>
    </w:p>
    <w:p>
      <w:pPr>
        <w:keepNext/>
        <w:spacing w:line="288" w:lineRule="auto" w:after="80"/>
      </w:pPr>
      <w:r>
        <w:rPr>
          <w:sz w:val="19"/>
        </w:rPr>
        <w:t>先问谁收、为何收、与录用有何关系。用人单位招用劳动者不得收取财物；真实自愿独立培训服务与附条件入职收费不同，不能仅见培训费三个字就自动套用第九条。</w:t>
      </w:r>
      <w:r>
        <w:rPr>
          <w:sz w:val="19"/>
        </w:rPr>
        <w:br/>
      </w:r>
      <w:r>
        <w:rPr>
          <w:sz w:val="19"/>
        </w:rPr>
        <w:t>关联依据编号：K001、K005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7">
        <w:r>
          <w:rPr>
            <w:color w:val="287B65"/>
          </w:rPr>
          <w:t>https://www.dhlh.gov.cn/rsj/Web/_F0_0_28D04GIGEN3XZTQZ5FVD0YUCHG.htm</w:t>
        </w:r>
      </w:hyperlink>
    </w:p>
    <w:p>
      <w:pPr>
        <w:pStyle w:val="Heading2"/>
        <w:keepNext/>
      </w:pPr>
      <w:r>
        <w:t>SUP-R007  职业中介许可</w:t>
      </w:r>
    </w:p>
    <w:p>
      <w:pPr>
        <w:keepNext/>
        <w:spacing w:line="288" w:lineRule="auto" w:after="80"/>
      </w:pPr>
      <w:r>
        <w:rPr>
          <w:color w:val="71847D"/>
          <w:sz w:val="19"/>
        </w:rPr>
        <w:t>辅助资料（团队整理） · 风险判定辅助</w:t>
      </w:r>
    </w:p>
    <w:p>
      <w:pPr>
        <w:keepNext/>
        <w:spacing w:line="288" w:lineRule="auto" w:after="80"/>
      </w:pPr>
      <w:r>
        <w:rPr>
          <w:sz w:val="19"/>
        </w:rPr>
        <w:t>经营性职业中介需要人力资源服务许可；咨询培训等其他业务可能实行备案。未展示证件不等于已核实无许可，应核实当地许可公示。</w:t>
      </w:r>
      <w:r>
        <w:rPr>
          <w:sz w:val="19"/>
        </w:rPr>
        <w:br/>
      </w:r>
      <w:r>
        <w:rPr>
          <w:sz w:val="19"/>
        </w:rPr>
        <w:t>关联依据编号：SUP-L-market</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https://www.beijing.gov.cn/zhengce/gwywj/201905/t20190522_61354.html</w:t>
        </w:r>
      </w:hyperlink>
    </w:p>
    <w:p>
      <w:pPr>
        <w:pStyle w:val="Heading2"/>
        <w:keepNext/>
      </w:pPr>
      <w:r>
        <w:t>SUP-A01  入职收费与培训贷款</w:t>
      </w:r>
    </w:p>
    <w:p>
      <w:pPr>
        <w:keepNext/>
        <w:spacing w:line="288" w:lineRule="auto" w:after="80"/>
      </w:pPr>
      <w:r>
        <w:rPr>
          <w:color w:val="71847D"/>
          <w:sz w:val="19"/>
        </w:rPr>
        <w:t>辅助资料（团队整理） · 维权行动卡</w:t>
      </w:r>
    </w:p>
    <w:p>
      <w:pPr>
        <w:keepNext/>
        <w:spacing w:line="288" w:lineRule="auto" w:after="80"/>
      </w:pPr>
      <w:r>
        <w:rPr>
          <w:sz w:val="19"/>
        </w:rPr>
        <w:t>先暂停新增付款和不明授权，保存招聘、协议、转账、聊天证据；按主体及争议性质选择人社、消费维权、民事诉讼等渠道；涉嫌犯罪或人身危险报警。已签借款不要自行停还款，合同取消不当然免除借贷责任。</w:t>
      </w:r>
      <w:r>
        <w:rPr>
          <w:sz w:val="19"/>
        </w:rPr>
        <w:br/>
      </w:r>
      <w:r>
        <w:rPr>
          <w:sz w:val="19"/>
        </w:rPr>
        <w:t>关联依据编号：K001、K005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7">
        <w:r>
          <w:rPr>
            <w:color w:val="287B65"/>
          </w:rPr>
          <w:t>https://www.dhlh.gov.cn/rsj/Web/_F0_0_28D04GIGEN3XZTQZ5FVD0YUCHG.htm</w:t>
        </w:r>
      </w:hyperlink>
    </w:p>
    <w:p>
      <w:pPr>
        <w:pStyle w:val="Heading2"/>
        <w:keepNext/>
      </w:pPr>
      <w:r>
        <w:t>SUP-R009  制造焦虑推销培训</w:t>
      </w:r>
    </w:p>
    <w:p>
      <w:pPr>
        <w:keepNext/>
        <w:spacing w:line="288" w:lineRule="auto" w:after="80"/>
      </w:pPr>
      <w:r>
        <w:rPr>
          <w:color w:val="71847D"/>
          <w:sz w:val="19"/>
        </w:rPr>
        <w:t>辅助资料（团队整理） · 风险判定辅助</w:t>
      </w:r>
    </w:p>
    <w:p>
      <w:pPr>
        <w:keepNext/>
        <w:spacing w:line="288" w:lineRule="auto" w:after="80"/>
      </w:pPr>
      <w:r>
        <w:rPr>
          <w:sz w:val="19"/>
        </w:rPr>
        <w:t>打击求职者能力后推销培训，核对是否以培训或贷款为安排工作条件。</w:t>
      </w:r>
      <w:r>
        <w:rPr>
          <w:sz w:val="19"/>
        </w:rPr>
        <w:br/>
      </w:r>
      <w:r>
        <w:rPr>
          <w:sz w:val="19"/>
        </w:rPr>
        <w:t>关联依据编号：K005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https://chinajob.mohrss.gov.cn/c/2026-05-18/543038.shtml</w:t>
        </w:r>
      </w:hyperlink>
    </w:p>
    <w:p>
      <w:pPr>
        <w:pStyle w:val="Heading2"/>
        <w:keepNext/>
      </w:pPr>
      <w:r>
        <w:t>SUP-C05  人社政务与中介许可</w:t>
      </w:r>
    </w:p>
    <w:p>
      <w:pPr>
        <w:keepNext/>
        <w:spacing w:line="288" w:lineRule="auto" w:after="80"/>
      </w:pPr>
      <w:r>
        <w:rPr>
          <w:color w:val="71847D"/>
          <w:sz w:val="19"/>
        </w:rPr>
        <w:t>辅助资料（团队整理） · 核查渠道</w:t>
      </w:r>
    </w:p>
    <w:p>
      <w:pPr>
        <w:keepNext/>
        <w:spacing w:line="288" w:lineRule="auto" w:after="80"/>
      </w:pPr>
      <w:r>
        <w:rPr>
          <w:sz w:val="19"/>
        </w:rPr>
        <w:t>全国人社政务服务入口；职业中介许可还应查属地人社部门许可公示或联系12333确认。合同备案功能依地区开放，不声称全国可统一查询所有合同。</w:t>
      </w:r>
      <w:r>
        <w:rPr>
          <w:sz w:val="19"/>
        </w:rPr>
        <w:br/>
      </w:r>
      <w:r>
        <w:rPr>
          <w:sz w:val="19"/>
        </w:rPr>
        <w:t>关联依据编号：核查入口与用途说明；不作法律定性</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8">
        <w:r>
          <w:rPr>
            <w:color w:val="287B65"/>
          </w:rPr>
          <w:t>https://12333.gov.cn/</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beijing.gov.cn/zhengce/gwywj/201905/t20190522_61354.html" TargetMode="External"/><Relationship Id="rId15" Type="http://schemas.openxmlformats.org/officeDocument/2006/relationships/hyperlink" Target="https://chinajob.mohrss.gov.cn/c/2026-05-18/543038.shtml" TargetMode="External"/><Relationship Id="rId16" Type="http://schemas.openxmlformats.org/officeDocument/2006/relationships/hyperlink" Target="https://chrm.mohrss.gov.cn/&#20154;&#21147;&#36164;&#28304;&#26381;&#21153;&#39046;&#22495;&#20405;&#23475;&#27714;&#32844;&#32773;&#26435;&#30410;&#20856;&#22411;&#26696;&#20363;/" TargetMode="External"/><Relationship Id="rId17" Type="http://schemas.openxmlformats.org/officeDocument/2006/relationships/hyperlink" Target="https://www.dhlh.gov.cn/rsj/Web/_F0_0_28D04GIGEN3XZTQZ5FVD0YUCHG.htm" TargetMode="External"/><Relationship Id="rId18" Type="http://schemas.openxmlformats.org/officeDocument/2006/relationships/hyperlink" Target="https://12333.gov.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