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河北无薪试岗</w:t>
      </w:r>
    </w:p>
    <w:p>
      <w:r>
        <w:rPr>
          <w:color w:val="71847D"/>
        </w:rPr>
        <w:t>第 1 版  |  生成时间：2026-10-06 00:27</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以“无薪试岗”名义不支付报酬；试岗期满后以“考核不合格、不适应岗位”辞退的解除依据风险；劳务派遣主体资质与用工关系需核实。同时存在试用期约定是否合法、是否构成变相试用或重复试用等程序性核查事项。相关判断均以实际用工、试用期等条件成立为前提，不构成违法认定。</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以“无薪试岗”名义不支付报酬</w:t>
            </w:r>
          </w:p>
        </w:tc>
        <w:tc>
          <w:tcPr>
            <w:tcW w:type="dxa" w:w="5443"/>
          </w:tcPr>
          <w:p>
            <w:pPr>
              <w:spacing w:line="288" w:lineRule="auto" w:after="140" w:before="140"/>
            </w:pPr>
            <w:r>
              <w:rPr>
                <w:sz w:val="19"/>
              </w:rPr>
              <w:t>记录试岗起止日期、每日到岗时间、被安排的工作内容、汇报和考勤方式。</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以“考核不合格、不适应岗位”辞退的解除依据风险</w:t>
            </w:r>
          </w:p>
        </w:tc>
        <w:tc>
          <w:tcPr>
            <w:tcW w:type="dxa" w:w="5443"/>
          </w:tcPr>
          <w:p>
            <w:pPr>
              <w:spacing w:line="288" w:lineRule="auto" w:after="140" w:before="140"/>
            </w:pPr>
            <w:r>
              <w:rPr>
                <w:sz w:val="19"/>
              </w:rPr>
              <w:t>要求公司出具书面的录用条件、考核标准和试用期考核结果。</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劳务派遣主体资质与用工关系需核实</w:t>
            </w:r>
          </w:p>
        </w:tc>
        <w:tc>
          <w:tcPr>
            <w:tcW w:type="dxa" w:w="5443"/>
          </w:tcPr>
          <w:p>
            <w:pPr>
              <w:spacing w:line="288" w:lineRule="auto" w:after="140" w:before="140"/>
            </w:pPr>
            <w:r>
              <w:rPr>
                <w:sz w:val="19"/>
              </w:rPr>
              <w:t>通过国家企业信用信息公示系统及当地人社部门查询该公司的登记信息与劳务派遣经营许可。</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试岗期是否构成变相试用期或重复试用期</w:t>
            </w:r>
          </w:p>
        </w:tc>
        <w:tc>
          <w:tcPr>
            <w:tcW w:type="dxa" w:w="5443"/>
          </w:tcPr>
          <w:p>
            <w:pPr>
              <w:spacing w:line="288" w:lineRule="auto" w:after="140" w:before="140"/>
            </w:pPr>
            <w:r>
              <w:rPr>
                <w:sz w:val="19"/>
              </w:rPr>
              <w:t>签约前确认书面劳动合同期限，并据此核对试用期约定是否超上限。</w:t>
            </w:r>
          </w:p>
        </w:tc>
      </w:tr>
    </w:tbl>
    <w:p>
      <w:pPr>
        <w:pStyle w:val="Heading1"/>
      </w:pPr>
      <w:r>
        <w:t>02  风险详情</w:t>
      </w:r>
    </w:p>
    <w:p>
      <w:pPr>
        <w:pStyle w:val="Heading2"/>
        <w:keepNext/>
      </w:pPr>
      <w:r>
        <w:rPr>
          <w:color w:val="B85646"/>
        </w:rPr>
        <w:t>01  以“无薪试岗”名义不支付报酬  ·  高风险</w:t>
      </w:r>
    </w:p>
    <w:p>
      <w:pPr>
        <w:keepNext/>
        <w:shd w:fill="F3F6F5"/>
      </w:pPr>
      <w:r>
        <w:rPr>
          <w:b/>
        </w:rPr>
        <w:t xml:space="preserve">材料原文  </w:t>
      </w:r>
      <w:r>
        <w:t>某劳务派遣服务有限公司以岗前培训考核、适应性试岗为名，设定3至7天的无薪试岗期。</w:t>
      </w:r>
    </w:p>
    <w:p>
      <w:pPr>
        <w:keepNext/>
      </w:pPr>
      <w:r>
        <w:rPr>
          <w:b/>
        </w:rPr>
        <w:t xml:space="preserve">原文位置  </w:t>
      </w:r>
      <w:r>
        <w:rPr>
          <w:color w:val="71847D"/>
        </w:rPr>
        <w:t>公开案例事实摘录 · 第1页</w:t>
      </w:r>
    </w:p>
    <w:p>
      <w:pPr>
        <w:keepNext/>
      </w:pPr>
      <w:r>
        <w:rPr>
          <w:b/>
        </w:rPr>
        <w:t xml:space="preserve">风险说明  </w:t>
      </w:r>
      <w:r>
        <w:t>材料写明公司设定“3至7天的无薪试岗期”，且“拒不支付试岗期间的劳动报酬”。若试岗期间已接受公司的劳动管理、按要求提供劳动，则依《劳动合同法》第七条，自用工之日起即建立劳动关系；依第三十条，用人单位应按照约定和国家规定及时足额支付劳动报酬；《劳动法》第五十条亦规定工资不得克扣或无故拖欠。如果试岗期工资低于本单位相同岗位最低档工资或劳动合同约定工资的百分之八十，或低于用人单位所在地最低工资标准，则还违反《劳动合同法》第二十条及《劳动合同法实施条例》第十五条关于试用期工资下限的规定。所谓“无薪”约定不能否定已提供劳动对应的报酬义务。若确属真实、短暂、以考察技能为目的的面试测试且未纳入劳动管理，则未必构成用工，需结合事实判断。</w:t>
      </w:r>
    </w:p>
    <w:p>
      <w:pPr>
        <w:keepNext/>
      </w:pPr>
      <w:r>
        <w:rPr>
          <w:b/>
        </w:rPr>
        <w:t xml:space="preserve">分析依据  </w:t>
      </w:r>
      <w:r>
        <w:t>LCL-007 · 中华人民共和国劳动合同法 · 第七条</w:t>
      </w:r>
    </w:p>
    <w:p>
      <w:pPr>
        <w:keepNext/>
      </w:pPr>
      <w:r>
        <w:rPr>
          <w:b/>
        </w:rPr>
        <w:t xml:space="preserve">分析依据  </w:t>
      </w:r>
      <w:r>
        <w:t>LCL-030 · 中华人民共和国劳动合同法 · 第三十条</w:t>
      </w:r>
    </w:p>
    <w:p>
      <w:pPr>
        <w:keepNext/>
      </w:pPr>
      <w:r>
        <w:rPr>
          <w:b/>
        </w:rPr>
        <w:t xml:space="preserve">分析依据  </w:t>
      </w:r>
      <w:r>
        <w:t>LL-2018-050 · 中华人民共和国劳动法 · 第五十条</w:t>
      </w:r>
    </w:p>
    <w:p>
      <w:pPr>
        <w:keepNext/>
      </w:pPr>
      <w:r>
        <w:rPr>
          <w:b/>
        </w:rPr>
        <w:t xml:space="preserve">分析依据  </w:t>
      </w:r>
      <w:r>
        <w:t>LCL-020 · 中华人民共和国劳动合同法 · 第二十条</w:t>
      </w:r>
    </w:p>
    <w:p>
      <w:pPr>
        <w:keepNext/>
      </w:pPr>
      <w:r>
        <w:rPr>
          <w:b/>
        </w:rPr>
        <w:t xml:space="preserve">分析依据  </w:t>
      </w:r>
      <w:r>
        <w:t>SUP-L-implementation · 中华人民共和国劳动合同法实施条例 · 第十五条</w:t>
      </w:r>
    </w:p>
    <w:p>
      <w:pPr>
        <w:keepNext/>
      </w:pPr>
      <w:r>
        <w:rPr>
          <w:color w:val="287B65"/>
        </w:rPr>
        <w:t>建议行动</w:t>
      </w:r>
    </w:p>
    <w:p>
      <w:pPr>
        <w:pStyle w:val="ListBullet"/>
        <w:keepNext/>
      </w:pPr>
      <w:r>
        <w:t>记录试岗起止日期、每日到岗时间、被安排的工作内容、汇报和考勤方式。</w:t>
      </w:r>
    </w:p>
    <w:p>
      <w:pPr>
        <w:pStyle w:val="ListBullet"/>
        <w:keepNext/>
      </w:pPr>
      <w:r>
        <w:t>保存能证明已提供劳动的痕迹（工作沟通记录、任务成果、打卡或签到、同事或负责人联系方式）。</w:t>
      </w:r>
    </w:p>
    <w:p>
      <w:pPr>
        <w:pStyle w:val="ListBullet"/>
        <w:keepNext/>
      </w:pPr>
      <w:r>
        <w:t>查询用工所在地当年度最低工资标准，与承诺或实际发放报酬对比。</w:t>
      </w:r>
    </w:p>
    <w:p>
      <w:pPr>
        <w:pStyle w:val="ListBullet"/>
        <w:keepNext/>
      </w:pPr>
      <w:r>
        <w:t>要求以书面形式明确试岗期间的报酬标准、支付时间和方式。</w:t>
      </w:r>
    </w:p>
    <w:p>
      <w:pPr>
        <w:pStyle w:val="ListBullet"/>
        <w:keepNext w:val="0"/>
      </w:pPr>
      <w:r>
        <w:t>若被拒付报酬，可向用工所在地劳动保障监察部门投诉，或依法申请劳动仲裁；注意仲裁时效一般为一年。</w:t>
      </w:r>
    </w:p>
    <w:p>
      <w:pPr>
        <w:pStyle w:val="Heading2"/>
        <w:keepNext/>
      </w:pPr>
      <w:r>
        <w:rPr>
          <w:color w:val="B85646"/>
        </w:rPr>
        <w:t>02  以“考核不合格、不适应岗位”辞退的解除依据风险  ·  高风险</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材料写明“试岗期满后，企业以考核不合格、不适应岗位等理由辞退劳动者”。若该“试岗期”实际属于试用期，则依《劳动合同法》第二十一条，试用期内除劳动者有第三十九条、第四十条第一项、第二项规定情形外，用人单位不得解除；第三十九条第（一）项要求“在试用期间被证明不符合录用条件”，即用人单位须有明确、事先告知的录用条件，并能举证证明劳动者不符合该条件。仅以笼统的“考核不合格、不适应岗位”为由，若缺乏客观、可核查的标准和证据，解除的合法性存疑。材料未提供考核标准、考核过程记录或书面解除通知，无法确认解除理由是否成立。</w:t>
      </w:r>
    </w:p>
    <w:p>
      <w:pPr>
        <w:keepNext/>
      </w:pPr>
      <w:r>
        <w:rPr>
          <w:b/>
        </w:rPr>
        <w:t xml:space="preserve">分析依据  </w:t>
      </w:r>
      <w:r>
        <w:t>LCL-021 · 中华人民共和国劳动合同法 · 第二十一条</w:t>
      </w:r>
    </w:p>
    <w:p>
      <w:pPr>
        <w:keepNext/>
      </w:pPr>
      <w:r>
        <w:rPr>
          <w:b/>
        </w:rPr>
        <w:t xml:space="preserve">分析依据  </w:t>
      </w:r>
      <w:r>
        <w:t>LCL-039 · 中华人民共和国劳动合同法 · 第三十九条</w:t>
      </w:r>
    </w:p>
    <w:p>
      <w:pPr>
        <w:keepNext/>
      </w:pPr>
      <w:r>
        <w:rPr>
          <w:color w:val="287B65"/>
        </w:rPr>
        <w:t>建议行动</w:t>
      </w:r>
    </w:p>
    <w:p>
      <w:pPr>
        <w:pStyle w:val="ListBullet"/>
        <w:keepNext/>
      </w:pPr>
      <w:r>
        <w:t>要求公司出具书面的录用条件、考核标准和试用期考核结果。</w:t>
      </w:r>
    </w:p>
    <w:p>
      <w:pPr>
        <w:pStyle w:val="ListBullet"/>
        <w:keepNext/>
      </w:pPr>
      <w:r>
        <w:t>索要书面解除通知并注明解除理由；可签收并注明本人意见，不要拒收书面通知。</w:t>
      </w:r>
    </w:p>
    <w:p>
      <w:pPr>
        <w:pStyle w:val="ListBullet"/>
        <w:keepNext w:val="0"/>
      </w:pPr>
      <w:r>
        <w:t>保存考核沟通记录；若认为解除理由不成立，可咨询劳动仲裁的时效和举证安排。</w:t>
      </w:r>
    </w:p>
    <w:p>
      <w:pPr>
        <w:pStyle w:val="Heading2"/>
        <w:keepNext/>
      </w:pPr>
      <w:r>
        <w:rPr>
          <w:color w:val="B78224"/>
        </w:rPr>
        <w:t>03  劳务派遣主体资质与用工关系需核实  ·  需关注</w:t>
      </w:r>
    </w:p>
    <w:p>
      <w:pPr>
        <w:keepNext/>
        <w:shd w:fill="F3F6F5"/>
      </w:pPr>
      <w:r>
        <w:rPr>
          <w:b/>
        </w:rPr>
        <w:t xml:space="preserve">材料原文  </w:t>
      </w:r>
      <w:r>
        <w:t>某劳务派遣服务有限公司以岗前培训考核、适应性试岗为名，设定3至7天的无薪试岗期。</w:t>
      </w:r>
    </w:p>
    <w:p>
      <w:pPr>
        <w:keepNext/>
      </w:pPr>
      <w:r>
        <w:rPr>
          <w:b/>
        </w:rPr>
        <w:t xml:space="preserve">原文位置  </w:t>
      </w:r>
      <w:r>
        <w:rPr>
          <w:color w:val="71847D"/>
        </w:rPr>
        <w:t>公开案例事实摘录 · 第1页</w:t>
      </w:r>
    </w:p>
    <w:p>
      <w:pPr>
        <w:keepNext/>
      </w:pPr>
      <w:r>
        <w:rPr>
          <w:b/>
        </w:rPr>
        <w:t xml:space="preserve">风险说明  </w:t>
      </w:r>
      <w:r>
        <w:t>材料主体为“某劳务派遣服务有限公司”。依《劳动合同法》第五十八条，劳务派遣单位是用人单位，应履行用人单位对劳动者的义务，包括订立劳动合同、按月支付劳动报酬等；第五十七条要求经营劳务派遣业务须经行政许可。材料未说明该公司的派遣许可情况，也未说明实际用工单位、是否签订劳动合同、是否缴纳社保等，这些会影响向谁主张权利及责任承担。此处仅提示核查，不认定其资质违法。</w:t>
      </w:r>
    </w:p>
    <w:p>
      <w:pPr>
        <w:keepNext/>
      </w:pPr>
      <w:r>
        <w:rPr>
          <w:b/>
        </w:rPr>
        <w:t xml:space="preserve">分析依据  </w:t>
      </w:r>
      <w:r>
        <w:t>LCL-058 · 中华人民共和国劳动合同法 · 第五十八条</w:t>
      </w:r>
    </w:p>
    <w:p>
      <w:pPr>
        <w:keepNext/>
      </w:pPr>
      <w:r>
        <w:rPr>
          <w:b/>
        </w:rPr>
        <w:t xml:space="preserve">分析依据  </w:t>
      </w:r>
      <w:r>
        <w:t>LCL-057 · 中华人民共和国劳动合同法 · 第五十七条</w:t>
      </w:r>
    </w:p>
    <w:p>
      <w:pPr>
        <w:keepNext/>
      </w:pPr>
      <w:r>
        <w:rPr>
          <w:color w:val="287B65"/>
        </w:rPr>
        <w:t>建议行动</w:t>
      </w:r>
    </w:p>
    <w:p>
      <w:pPr>
        <w:pStyle w:val="ListBullet"/>
        <w:keepNext/>
      </w:pPr>
      <w:r>
        <w:t>通过国家企业信用信息公示系统及当地人社部门查询该公司的登记信息与劳务派遣经营许可。</w:t>
      </w:r>
    </w:p>
    <w:p>
      <w:pPr>
        <w:pStyle w:val="ListBullet"/>
        <w:keepNext/>
      </w:pPr>
      <w:r>
        <w:t>签约时确认劳动合同的用人单位主体、用工单位、岗位、期限和报酬条款。</w:t>
      </w:r>
    </w:p>
    <w:p>
      <w:pPr>
        <w:pStyle w:val="ListBullet"/>
        <w:keepNext w:val="0"/>
      </w:pPr>
      <w:r>
        <w:t>如无书面合同而在事实上已接受管理并提供劳动，注意保留可证明用工主体和用工事实的材料。</w:t>
      </w:r>
    </w:p>
    <w:p>
      <w:pPr>
        <w:pStyle w:val="Heading2"/>
        <w:keepNext/>
      </w:pPr>
      <w:r>
        <w:rPr>
          <w:color w:val="B78224"/>
        </w:rPr>
        <w:t>04  试岗期是否构成变相试用期或重复试用期  ·  需关注</w:t>
      </w:r>
    </w:p>
    <w:p>
      <w:pPr>
        <w:keepNext/>
        <w:shd w:fill="F3F6F5"/>
      </w:pPr>
      <w:r>
        <w:rPr>
          <w:b/>
        </w:rPr>
        <w:t xml:space="preserve">材料原文  </w:t>
      </w:r>
      <w:r>
        <w:t>某劳务派遣服务有限公司以岗前培训考核、适应性试岗为名，设定3至7天的无薪试岗期。</w:t>
      </w:r>
    </w:p>
    <w:p>
      <w:pPr>
        <w:keepNext/>
      </w:pPr>
      <w:r>
        <w:rPr>
          <w:b/>
        </w:rPr>
        <w:t xml:space="preserve">原文位置  </w:t>
      </w:r>
      <w:r>
        <w:rPr>
          <w:color w:val="71847D"/>
        </w:rPr>
        <w:t>公开案例事实摘录 · 第1页</w:t>
      </w:r>
    </w:p>
    <w:p>
      <w:pPr>
        <w:keepNext/>
      </w:pPr>
      <w:r>
        <w:rPr>
          <w:b/>
        </w:rPr>
        <w:t xml:space="preserve">风险说明  </w:t>
      </w:r>
      <w:r>
        <w:t>材料称设定“3至7天”的试岗期。若该“试岗期”被作为试用期履行，则依《劳动合同法》第十九条，试用期上限须按劳动合同期限区分（三个月以上不满一年不超过一个月、一年以上不满三年不超过二个月、三年以上或无固定期限不超过六个月，且同一双方只能约定一次），劳动合同期限不满三个月或以完成一定工作任务为期限的不得约定试用期。材料未披露合同期限、是否另行约定试用期，因此无法直接判断是否超限，但“先试岗、再决定是否录用”的安排存在被用作变相试用或重复试用考核的风险。若违法约定并已履行，可依第八十三条主张相应赔偿金。</w:t>
      </w:r>
    </w:p>
    <w:p>
      <w:pPr>
        <w:keepNext/>
      </w:pPr>
      <w:r>
        <w:rPr>
          <w:b/>
        </w:rPr>
        <w:t xml:space="preserve">分析依据  </w:t>
      </w:r>
      <w:r>
        <w:t>K004 · 中华人民共和国劳动合同法 · 第十九条</w:t>
      </w:r>
    </w:p>
    <w:p>
      <w:pPr>
        <w:keepNext/>
      </w:pPr>
      <w:r>
        <w:rPr>
          <w:b/>
        </w:rPr>
        <w:t xml:space="preserve">分析依据  </w:t>
      </w:r>
      <w:r>
        <w:t>LCL-083 · 中华人民共和国劳动合同法 · 第八十三条</w:t>
      </w:r>
    </w:p>
    <w:p>
      <w:pPr>
        <w:keepNext/>
      </w:pPr>
      <w:r>
        <w:rPr>
          <w:color w:val="287B65"/>
        </w:rPr>
        <w:t>建议行动</w:t>
      </w:r>
    </w:p>
    <w:p>
      <w:pPr>
        <w:pStyle w:val="ListBullet"/>
        <w:keepNext/>
      </w:pPr>
      <w:r>
        <w:t>签约前确认书面劳动合同期限，并据此核对试用期约定是否超上限。</w:t>
      </w:r>
    </w:p>
    <w:p>
      <w:pPr>
        <w:pStyle w:val="ListBullet"/>
        <w:keepNext/>
      </w:pPr>
      <w:r>
        <w:t>注意是否存在“试岗期”之后又另行约定试用期的情况，即变相重复试用。</w:t>
      </w:r>
    </w:p>
    <w:p>
      <w:pPr>
        <w:pStyle w:val="ListBullet"/>
        <w:keepNext w:val="0"/>
      </w:pPr>
      <w:r>
        <w:t>若已违法约定并履行，可依《劳动合同法》第八十三条向劳动行政部门主张责令改正及相应赔偿金。</w:t>
      </w:r>
    </w:p>
    <w:p>
      <w:pPr>
        <w:pStyle w:val="Heading1"/>
      </w:pPr>
      <w:r>
        <w:t>03  待核实事项与分析局限</w:t>
      </w:r>
    </w:p>
    <w:p>
      <w:pPr>
        <w:pStyle w:val="ListBullet"/>
      </w:pPr>
      <w:r>
        <w:t>材料为概括性描述，未提供具体合同文本、考勤记录、工资发放记录、社保缴纳凭证或书面解除通知，无法核实个案事实与金额。</w:t>
      </w:r>
    </w:p>
    <w:p>
      <w:pPr>
        <w:pStyle w:val="ListBullet"/>
      </w:pPr>
      <w:r>
        <w:t>材料的 authorship、来源与真实性无法确认，不排除为概括案例或转述，因此上述分析以“若材料属实”为前提。</w:t>
      </w:r>
    </w:p>
    <w:p>
      <w:pPr>
        <w:pStyle w:val="ListBullet"/>
      </w:pPr>
      <w:r>
        <w:t>无法确认该“试岗”实际是短暂面试技能测试还是已纳入劳动管理的用工，这直接影响是否构成劳动关系及报酬义务。</w:t>
      </w:r>
    </w:p>
    <w:p>
      <w:pPr>
        <w:pStyle w:val="ListBullet"/>
      </w:pPr>
      <w:r>
        <w:t>未披露劳动合同期限，无法判断试用期约定是否超过《劳动合同法》第十九条对应上限。</w:t>
      </w:r>
    </w:p>
    <w:p>
      <w:pPr>
        <w:pStyle w:val="ListBullet"/>
      </w:pPr>
      <w:r>
        <w:t>未提供用工所在地，无法核对当地最低工资标准及具体投诉渠道。</w:t>
      </w:r>
    </w:p>
    <w:p>
      <w:pPr>
        <w:pStyle w:val="ListBullet"/>
      </w:pPr>
      <w:r>
        <w:t>未披露用工单位、派遣岗位性质及派遣用工比例，无法评价三性及比例规定是否适用。</w:t>
      </w:r>
    </w:p>
    <w:p>
      <w:pPr>
        <w:pStyle w:val="ListBullet"/>
      </w:pPr>
      <w:r>
        <w:t>本报告不构成法律意见或对企业的违法认定；个案结果需结合证据由劳动仲裁机构、法院或劳动行政部门判断。</w:t>
      </w:r>
    </w:p>
    <w:p>
      <w:pPr>
        <w:pStyle w:val="Heading1"/>
      </w:pPr>
      <w:r>
        <w:t>04  依据与来源</w:t>
      </w:r>
    </w:p>
    <w:p>
      <w:r>
        <w:rPr>
          <w:color w:val="71847D"/>
        </w:rPr>
        <w:t>法条、风险提示、指南及案例分别标注；案例结论只用于个案参考。</w:t>
      </w:r>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LCL-030  中华人民共和国劳动合同法</w:t>
      </w:r>
    </w:p>
    <w:p>
      <w:pPr>
        <w:keepNext/>
        <w:spacing w:line="288" w:lineRule="auto" w:after="80"/>
      </w:pPr>
      <w:r>
        <w:rPr>
          <w:color w:val="71847D"/>
          <w:sz w:val="19"/>
        </w:rPr>
        <w:t>法律条文 · 第三十条</w:t>
      </w:r>
    </w:p>
    <w:p>
      <w:pPr>
        <w:keepNext/>
        <w:spacing w:line="288" w:lineRule="auto" w:after="80"/>
      </w:pPr>
      <w:r>
        <w:rPr>
          <w:sz w:val="19"/>
        </w:rPr>
        <w:t>第三十条　用人单位应当按照劳动合同约定和国家规定，向劳动者及时足额支付劳动报酬。</w:t>
      </w:r>
      <w:r>
        <w:rPr>
          <w:sz w:val="19"/>
        </w:rPr>
        <w:br/>
      </w:r>
      <w:r>
        <w:rPr>
          <w:sz w:val="19"/>
        </w:rPr>
        <w:t>用人单位拖欠或者未足额支付劳动报酬的，劳动者可以依法向当地人民法院申请支付令，人民法院应当依法发出支付令。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LCL-057  中华人民共和国劳动合同法</w:t>
      </w:r>
    </w:p>
    <w:p>
      <w:pPr>
        <w:keepNext/>
        <w:spacing w:line="288" w:lineRule="auto" w:after="80"/>
      </w:pPr>
      <w:r>
        <w:rPr>
          <w:color w:val="71847D"/>
          <w:sz w:val="19"/>
        </w:rPr>
        <w:t>法律条文 · 第五十七条</w:t>
      </w:r>
    </w:p>
    <w:p>
      <w:pPr>
        <w:keepNext/>
        <w:spacing w:line="288" w:lineRule="auto" w:after="80"/>
      </w:pPr>
      <w:r>
        <w:rPr>
          <w:sz w:val="19"/>
        </w:rPr>
        <w:t>第五十七条　经营劳务派遣业务应当具备下列条件：</w:t>
      </w:r>
      <w:r>
        <w:rPr>
          <w:sz w:val="19"/>
        </w:rPr>
        <w:br/>
      </w:r>
      <w:r>
        <w:rPr>
          <w:sz w:val="19"/>
        </w:rPr>
        <w:t>（一）注册资本不得少于人民币二百万元；</w:t>
      </w:r>
      <w:r>
        <w:rPr>
          <w:sz w:val="19"/>
        </w:rPr>
        <w:br/>
      </w:r>
      <w:r>
        <w:rPr>
          <w:sz w:val="19"/>
        </w:rPr>
        <w:t>（二）有与开展业务相适应的固定的经营场所和设施；</w:t>
      </w:r>
      <w:r>
        <w:rPr>
          <w:sz w:val="19"/>
        </w:rPr>
        <w:br/>
      </w:r>
      <w:r>
        <w:rPr>
          <w:sz w:val="19"/>
        </w:rPr>
        <w:t>（三）有符合法律、行政法规规定的劳务派遣管理制度；</w:t>
      </w:r>
      <w:r>
        <w:rPr>
          <w:sz w:val="19"/>
        </w:rPr>
        <w:br/>
      </w:r>
      <w:r>
        <w:rPr>
          <w:sz w:val="19"/>
        </w:rPr>
        <w:t>（四）法律、行政法规规定的其他条件。</w:t>
      </w:r>
      <w:r>
        <w:rPr>
          <w:sz w:val="19"/>
        </w:rPr>
        <w:br/>
      </w:r>
      <w:r>
        <w:rPr>
          <w:sz w:val="19"/>
        </w:rPr>
        <w:t>经营劳务派遣业务，应当向劳动行政部门依法申请行政许可；经许可的，依法办理相应的公司登记。未经许可，任何单位和个人不得经营劳务派遣业务。</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LCL-058  中华人民共和国劳动合同法</w:t>
      </w:r>
    </w:p>
    <w:p>
      <w:pPr>
        <w:keepNext/>
        <w:spacing w:line="288" w:lineRule="auto" w:after="80"/>
      </w:pPr>
      <w:r>
        <w:rPr>
          <w:color w:val="71847D"/>
          <w:sz w:val="19"/>
        </w:rPr>
        <w:t>法律条文 · 第五十八条</w:t>
      </w:r>
    </w:p>
    <w:p>
      <w:pPr>
        <w:keepNext/>
        <w:spacing w:line="288" w:lineRule="auto" w:after="80"/>
      </w:pPr>
      <w:r>
        <w:rPr>
          <w:sz w:val="19"/>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r>
        <w:rPr>
          <w:sz w:val="19"/>
        </w:rPr>
        <w:br/>
      </w:r>
      <w:r>
        <w:rPr>
          <w:sz w:val="19"/>
        </w:rPr>
        <w:t>劳务派遣单位应当与被派遣劳动者订立二年以上的固定期限劳动合同，按月支付劳动报酬；被派遣劳动者在无工作期间，劳务派遣单位应当按照所在地人民政府规定的最低工资标准，向其按月支付报酬。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LCL-083  中华人民共和国劳动合同法</w:t>
      </w:r>
    </w:p>
    <w:p>
      <w:pPr>
        <w:keepNext/>
        <w:spacing w:line="288" w:lineRule="auto" w:after="80"/>
      </w:pPr>
      <w:r>
        <w:rPr>
          <w:color w:val="71847D"/>
          <w:sz w:val="19"/>
        </w:rPr>
        <w:t>法律条文 · 第八十三条</w:t>
      </w:r>
    </w:p>
    <w:p>
      <w:pPr>
        <w:keepNext/>
        <w:spacing w:line="288" w:lineRule="auto" w:after="80"/>
      </w:pPr>
      <w:r>
        <w:rPr>
          <w:sz w:val="19"/>
        </w:rPr>
        <w:t>第八十三条　用人单位违反本法规定与劳动者约定试用期的，由劳动行政部门责令改正；违法约定的试用期已经履行的，由用人单位以劳动者试用期满月工资为标准，按已经履行的超过法定试用期的期间向劳动者支付赔偿金。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LL-2018-050  中华人民共和国劳动法</w:t>
      </w:r>
    </w:p>
    <w:p>
      <w:pPr>
        <w:keepNext/>
        <w:spacing w:line="288" w:lineRule="auto" w:after="80"/>
      </w:pPr>
      <w:r>
        <w:rPr>
          <w:color w:val="71847D"/>
          <w:sz w:val="19"/>
        </w:rPr>
        <w:t>法律条文 · 第五十条</w:t>
      </w:r>
    </w:p>
    <w:p>
      <w:pPr>
        <w:keepNext/>
        <w:spacing w:line="288" w:lineRule="auto" w:after="80"/>
      </w:pPr>
      <w:r>
        <w:rPr>
          <w:sz w:val="19"/>
        </w:rPr>
        <w:t>第五十条</w:t>
      </w:r>
      <w:r>
        <w:rPr>
          <w:sz w:val="19"/>
        </w:rPr>
        <w:br/>
      </w:r>
      <w:r>
        <w:rPr>
          <w:sz w:val="19"/>
        </w:rPr>
        <w:t>工资应当以货币形式按月支付给劳动者本人。不得克扣或者无故拖欠劳动者的工资。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https://rsj.weihai.gov.cn/art/2018/12/31/art_79306_2674768.html</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https://rsj.sh.gov.cn/tgwyxzfgwj_17255/20200617/t0035_1388240.html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hlh.gov.cn/rsj/Web/_F0_0_28D04GIGEN3XZTQZ5FVD0YUCHG.htm" TargetMode="External"/><Relationship Id="rId13" Type="http://schemas.openxmlformats.org/officeDocument/2006/relationships/hyperlink" Target="https://rsj.weihai.gov.cn/art/2018/12/31/art_79306_2674768.html" TargetMode="External"/><Relationship Id="rId14" Type="http://schemas.openxmlformats.org/officeDocument/2006/relationships/hyperlink" Target="https://rsj.sh.gov.cn/tgwyxzfgwj_17255/20200617/t0035_138824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