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rPr>
          <w:rFonts w:ascii="微软雅黑" w:hAnsi="微软雅黑" w:eastAsia="微软雅黑"/>
        </w:rPr>
        <w:t>数字孪生校园平台 - 产品需求文档 (PRD)</w:t>
      </w:r>
    </w:p>
    <w:p/>
    <w:p>
      <w:pPr>
        <w:pStyle w:val="Heading2"/>
      </w:pPr>
      <w:r>
        <w:rPr>
          <w:rFonts w:ascii="微软雅黑" w:hAnsi="微软雅黑" w:eastAsia="微软雅黑"/>
        </w:rPr>
        <w:t>1. 文档信息</w:t>
      </w:r>
    </w:p>
    <w:p/>
    <w:p>
      <w:r>
        <w:rPr>
          <w:rFonts w:ascii="宋体" w:hAnsi="宋体" w:eastAsia="宋体"/>
          <w:b w:val="0"/>
          <w:i w:val="0"/>
          <w:sz w:val="21"/>
        </w:rPr>
        <w:t>| 项目名称 | 数字孪生校园平台 |</w:t>
      </w:r>
    </w:p>
    <w:p>
      <w:r>
        <w:rPr>
          <w:rFonts w:ascii="宋体" w:hAnsi="宋体" w:eastAsia="宋体"/>
          <w:b w:val="0"/>
          <w:i w:val="0"/>
          <w:sz w:val="21"/>
        </w:rPr>
        <w:t>|---------|------------------|</w:t>
      </w:r>
    </w:p>
    <w:p>
      <w:r>
        <w:rPr>
          <w:rFonts w:ascii="宋体" w:hAnsi="宋体" w:eastAsia="宋体"/>
          <w:b w:val="0"/>
          <w:i w:val="0"/>
          <w:sz w:val="21"/>
        </w:rPr>
        <w:t>| 文档版本 | v2.0 |</w:t>
      </w:r>
    </w:p>
    <w:p>
      <w:r>
        <w:rPr>
          <w:rFonts w:ascii="宋体" w:hAnsi="宋体" w:eastAsia="宋体"/>
          <w:b w:val="0"/>
          <w:i w:val="0"/>
          <w:sz w:val="21"/>
        </w:rPr>
        <w:t>| 撰写日期 | 2026-05-06 |</w:t>
      </w:r>
    </w:p>
    <w:p>
      <w:r>
        <w:rPr>
          <w:rFonts w:ascii="宋体" w:hAnsi="宋体" w:eastAsia="宋体"/>
          <w:b w:val="0"/>
          <w:i w:val="0"/>
          <w:sz w:val="21"/>
        </w:rPr>
        <w:t>| 产品状态 | 开发中 |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2. 产品概述</w:t>
      </w:r>
    </w:p>
    <w:p/>
    <w:p>
      <w:pPr>
        <w:pStyle w:val="Heading3"/>
      </w:pPr>
      <w:r>
        <w:rPr>
          <w:rFonts w:ascii="微软雅黑" w:hAnsi="微软雅黑" w:eastAsia="微软雅黑"/>
        </w:rPr>
        <w:t>2.1 产品定位</w:t>
      </w:r>
    </w:p>
    <w:p>
      <w:r>
        <w:rPr>
          <w:rFonts w:ascii="宋体" w:hAnsi="宋体" w:eastAsia="宋体"/>
          <w:b w:val="0"/>
          <w:i w:val="0"/>
          <w:sz w:val="21"/>
        </w:rPr>
        <w:t>数字孪生校园平台是一个基于三维可视化技术的校园管理系统，通过构建校园的数字化三维模型，为校园规划、设施管理、后勤保障等提供直观、高效的可视化管理工具。</w:t>
      </w:r>
    </w:p>
    <w:p/>
    <w:p>
      <w:pPr>
        <w:pStyle w:val="Heading3"/>
      </w:pPr>
      <w:r>
        <w:rPr>
          <w:rFonts w:ascii="微软雅黑" w:hAnsi="微软雅黑" w:eastAsia="微软雅黑"/>
        </w:rPr>
        <w:t>2.2 产品目标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实现校园空间的三维可视化展示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提供便捷的场景编辑和建模工具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实现地下管线的可视化管理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支持多种空间量测和分析功能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提供直观的用户交互体验</w:t>
      </w:r>
    </w:p>
    <w:p/>
    <w:p>
      <w:pPr>
        <w:pStyle w:val="Heading3"/>
      </w:pPr>
      <w:r>
        <w:rPr>
          <w:rFonts w:ascii="微软雅黑" w:hAnsi="微软雅黑" w:eastAsia="微软雅黑"/>
        </w:rPr>
        <w:t>2.3 目标用户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**校园规划人员**：进行校园规划和空间布局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**设施管理人员**：管理建筑和管线设施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**后勤保障人员**：进行场地测量和分析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**学校师生**：了解校园环境和设施分布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3. 功能需求</w:t>
      </w:r>
    </w:p>
    <w:p/>
    <w:p>
      <w:pPr>
        <w:pStyle w:val="Heading3"/>
      </w:pPr>
      <w:r>
        <w:rPr>
          <w:rFonts w:ascii="微软雅黑" w:hAnsi="微软雅黑" w:eastAsia="微软雅黑"/>
        </w:rPr>
        <w:t>3.1 三维场景模块</w:t>
      </w:r>
    </w:p>
    <w:p/>
    <w:p>
      <w:pPr>
        <w:pStyle w:val="Heading3"/>
      </w:pPr>
      <w:r>
        <w:rPr>
          <w:rFonts w:ascii="微软雅黑" w:hAnsi="微软雅黑" w:eastAsia="微软雅黑"/>
        </w:rPr>
        <w:t>3.1.1 场景展示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**全景浏览**：用户可以自由浏览整个校园三维场景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**视角控制**：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旋转视角：按住鼠标左键拖动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缩放场景：滚动鼠标滚轮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平移场景：按住鼠标右键拖动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**自动定位**：选中建筑或管线时，相机自动移动到最佳观察位置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**环境效果**：显示天空、光照、阴影等真实环境效果</w:t>
      </w:r>
    </w:p>
    <w:p/>
    <w:p>
      <w:pPr>
        <w:pStyle w:val="Heading3"/>
      </w:pPr>
      <w:r>
        <w:rPr>
          <w:rFonts w:ascii="微软雅黑" w:hAnsi="微软雅黑" w:eastAsia="微软雅黑"/>
        </w:rPr>
        <w:t>3.1.2 地形环境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**地面展示**：显示校园基础地形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**网格参考**：地面显示网格线，便于空间定位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**环境装饰**：天空、云朵等自然元素展示</w:t>
      </w:r>
    </w:p>
    <w:p/>
    <w:p>
      <w:pPr>
        <w:pStyle w:val="Heading3"/>
      </w:pPr>
      <w:r>
        <w:rPr>
          <w:rFonts w:ascii="微软雅黑" w:hAnsi="微软雅黑" w:eastAsia="微软雅黑"/>
        </w:rPr>
        <w:t>3.2 建筑管理模块</w:t>
      </w:r>
    </w:p>
    <w:p/>
    <w:p>
      <w:pPr>
        <w:pStyle w:val="Heading3"/>
      </w:pPr>
      <w:r>
        <w:rPr>
          <w:rFonts w:ascii="微软雅黑" w:hAnsi="微软雅黑" w:eastAsia="微软雅黑"/>
        </w:rPr>
        <w:t>3.2.1 预设建筑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**建筑类型**：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教学楼（现代风格、古典风格）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实验楼（工业风格）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图书馆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体育馆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宿舍楼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食堂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行政楼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大礼堂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艺术中心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校史馆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**建筑操作**：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点击选择建筑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查看建筑详细信息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相机定位到建筑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单独显示或隐藏某个建筑</w:t>
      </w:r>
    </w:p>
    <w:p/>
    <w:p>
      <w:pPr>
        <w:pStyle w:val="Heading3"/>
      </w:pPr>
      <w:r>
        <w:rPr>
          <w:rFonts w:ascii="微软雅黑" w:hAnsi="微软雅黑" w:eastAsia="微软雅黑"/>
        </w:rPr>
        <w:t>3.2.2 建筑信息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**基本信息**：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建筑名称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建筑类型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楼层数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建筑面积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建成年份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描述信息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**信息编辑**：可以修改建筑的名称和描述信息</w:t>
      </w:r>
    </w:p>
    <w:p/>
    <w:p>
      <w:pPr>
        <w:pStyle w:val="Heading3"/>
      </w:pPr>
      <w:r>
        <w:rPr>
          <w:rFonts w:ascii="微软雅黑" w:hAnsi="微软雅黑" w:eastAsia="微软雅黑"/>
        </w:rPr>
        <w:t>3.2.3 自定义建模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**绘制轮廓**：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点击地面添加多边形顶点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支持任意数量的顶点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可以撤销上一个顶点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可以清空所有顶点重新开始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实时显示绘制的轮廓和顶点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**设置参数**：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建筑高度：1-200米可调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建筑颜色：多种预设颜色可选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材质选择：砖墙、玻璃、混凝土、金属等材质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自定义贴图：可以上传图片作为建筑表面纹理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**生成模型**：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顶点数≥3时可生成建筑模型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生成的模型出现在场景中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自动添加到模型列表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**模型变换**：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移动模型：拖动模型到新位置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旋转模型：调整模型朝向</w:t>
      </w:r>
    </w:p>
    <w:p/>
    <w:p>
      <w:pPr>
        <w:pStyle w:val="Heading3"/>
      </w:pPr>
      <w:r>
        <w:rPr>
          <w:rFonts w:ascii="微软雅黑" w:hAnsi="微软雅黑" w:eastAsia="微软雅黑"/>
        </w:rPr>
        <w:t>3.2.4 模型列表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**分组展示**：按建筑类型分组显示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**搜索功能**：通过名称搜索建筑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**快速定位**：点击列表项定位到对应建筑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**显示控制**：每个建筑可单独控制显示或隐藏</w:t>
      </w:r>
    </w:p>
    <w:p/>
    <w:p>
      <w:pPr>
        <w:pStyle w:val="Heading3"/>
      </w:pPr>
      <w:r>
        <w:rPr>
          <w:rFonts w:ascii="微软雅黑" w:hAnsi="微软雅黑" w:eastAsia="微软雅黑"/>
        </w:rPr>
        <w:t>3.3 管线管理模块</w:t>
      </w:r>
    </w:p>
    <w:p/>
    <w:p>
      <w:pPr>
        <w:pStyle w:val="Heading3"/>
      </w:pPr>
      <w:r>
        <w:rPr>
          <w:rFonts w:ascii="微软雅黑" w:hAnsi="微软雅黑" w:eastAsia="微软雅黑"/>
        </w:rPr>
        <w:t>3.3.1 管线类型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**给水管道**：蓝色显示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**排水管道**：灰色显示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**电力管线**：黄色显示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**燃气管线**：红色显示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**热力管线**：橙色显示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**通信管线**：紫色显示</w:t>
      </w:r>
    </w:p>
    <w:p/>
    <w:p>
      <w:pPr>
        <w:pStyle w:val="Heading3"/>
      </w:pPr>
      <w:r>
        <w:rPr>
          <w:rFonts w:ascii="微软雅黑" w:hAnsi="微软雅黑" w:eastAsia="微软雅黑"/>
        </w:rPr>
        <w:t>3.3.2 管线展示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**三维展示**：管线以三维圆柱体形式展示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**连接节点**：管线转弯处和端点显示球体节点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**发光效果**：管线带有轻微发光效果，便于识别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**高亮显示**：选中的管线以金色高亮显示，并有强发光效果</w:t>
      </w:r>
    </w:p>
    <w:p/>
    <w:p>
      <w:pPr>
        <w:pStyle w:val="Heading3"/>
      </w:pPr>
      <w:r>
        <w:rPr>
          <w:rFonts w:ascii="微软雅黑" w:hAnsi="微软雅黑" w:eastAsia="微软雅黑"/>
        </w:rPr>
        <w:t>3.3.3 管线属性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**基本属性**：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管线名称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管线类型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直径（毫米）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材质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埋深（米）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总长度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描述信息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**类型特有属性**：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给水/燃气：压力值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电力：电压等级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排水：流量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热力：温度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通信：光纤类型</w:t>
      </w:r>
    </w:p>
    <w:p/>
    <w:p>
      <w:pPr>
        <w:pStyle w:val="Heading3"/>
      </w:pPr>
      <w:r>
        <w:rPr>
          <w:rFonts w:ascii="微软雅黑" w:hAnsi="微软雅黑" w:eastAsia="微软雅黑"/>
        </w:rPr>
        <w:t>3.3.4 管线交互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**选择管线**：点击管线进行选择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**取消选择**：再次点击同一管线取消选择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**自动定位**：选择管线时相机自动移动到管线位置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**视觉强调**：选择管线时，周围建筑和地形自动半透明，突出管线显示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**管线列表**：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显示所有管线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点击列表项选择对应管线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显示管线类型图标和颜色标识</w:t>
      </w:r>
    </w:p>
    <w:p/>
    <w:p>
      <w:pPr>
        <w:pStyle w:val="Heading3"/>
      </w:pPr>
      <w:r>
        <w:rPr>
          <w:rFonts w:ascii="微软雅黑" w:hAnsi="微软雅黑" w:eastAsia="微软雅黑"/>
        </w:rPr>
        <w:t>3.3.5 管线图层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**独立控制**：管线可以整体显示或隐藏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**快速切换**：点击管线工具自动显示管线图层</w:t>
      </w:r>
    </w:p>
    <w:p/>
    <w:p>
      <w:pPr>
        <w:pStyle w:val="Heading3"/>
      </w:pPr>
      <w:r>
        <w:rPr>
          <w:rFonts w:ascii="微软雅黑" w:hAnsi="微软雅黑" w:eastAsia="微软雅黑"/>
        </w:rPr>
        <w:t>3.4 标注模块</w:t>
      </w:r>
    </w:p>
    <w:p/>
    <w:p>
      <w:pPr>
        <w:pStyle w:val="Heading3"/>
      </w:pPr>
      <w:r>
        <w:rPr>
          <w:rFonts w:ascii="微软雅黑" w:hAnsi="微软雅黑" w:eastAsia="微软雅黑"/>
        </w:rPr>
        <w:t>3.4.1 创建标注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**选择位置**：点击地面选择标注放置位置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**预览效果**：实时显示标注的预览效果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**设置内容**：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标注文字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标注样式：立方体、球体、圆柱体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标注颜色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标注尺寸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**完成创建**：确认后在场景中添加标注</w:t>
      </w:r>
    </w:p>
    <w:p/>
    <w:p>
      <w:pPr>
        <w:pStyle w:val="Heading3"/>
      </w:pPr>
      <w:r>
        <w:rPr>
          <w:rFonts w:ascii="微软雅黑" w:hAnsi="微软雅黑" w:eastAsia="微软雅黑"/>
        </w:rPr>
        <w:t>3.4.2 标注管理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**标注列表**：显示所有已创建的标注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**编辑标注**：修改标注的文字、样式、颜色、尺寸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**删除标注**：删除不需要的标注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**显示控制**：每个标注可单独控制显示或隐藏</w:t>
      </w:r>
    </w:p>
    <w:p/>
    <w:p>
      <w:pPr>
        <w:pStyle w:val="Heading3"/>
      </w:pPr>
      <w:r>
        <w:rPr>
          <w:rFonts w:ascii="微软雅黑" w:hAnsi="微软雅黑" w:eastAsia="微软雅黑"/>
        </w:rPr>
        <w:t>3.4.3 预设标注</w:t>
      </w:r>
    </w:p>
    <w:p>
      <w:r>
        <w:rPr>
          <w:rFonts w:ascii="宋体" w:hAnsi="宋体" w:eastAsia="宋体"/>
          <w:b w:val="0"/>
          <w:i w:val="0"/>
          <w:sz w:val="21"/>
        </w:rPr>
        <w:t>系统预置部分常用标注：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教学楼A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实验楼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图书馆</w:t>
      </w:r>
    </w:p>
    <w:p/>
    <w:p>
      <w:pPr>
        <w:pStyle w:val="Heading3"/>
      </w:pPr>
      <w:r>
        <w:rPr>
          <w:rFonts w:ascii="微软雅黑" w:hAnsi="微软雅黑" w:eastAsia="微软雅黑"/>
        </w:rPr>
        <w:t>3.5 量测分析模块</w:t>
      </w:r>
    </w:p>
    <w:p/>
    <w:p>
      <w:pPr>
        <w:pStyle w:val="Heading3"/>
      </w:pPr>
      <w:r>
        <w:rPr>
          <w:rFonts w:ascii="微软雅黑" w:hAnsi="微软雅黑" w:eastAsia="微软雅黑"/>
        </w:rPr>
        <w:t>3.5.1 距离测量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**操作方式**：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点击地面添加测量点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支持任意多个测量点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双击结束测量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**实时显示**：测量过程中实时显示当前总距离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**结果展示**：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在场景中显示测量线段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显示距离数值（单位：米，保留2位小数）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测量结果保存到历史记录</w:t>
      </w:r>
    </w:p>
    <w:p/>
    <w:p>
      <w:pPr>
        <w:pStyle w:val="Heading3"/>
      </w:pPr>
      <w:r>
        <w:rPr>
          <w:rFonts w:ascii="微软雅黑" w:hAnsi="微软雅黑" w:eastAsia="微软雅黑"/>
        </w:rPr>
        <w:t>3.5.2 面积测量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**操作方式**：点击地面添加至少3个顶点形成多边形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**计算结果**：自动计算多边形面积（单位：平方米）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**结果展示**：显示测量区域和面积数值</w:t>
      </w:r>
    </w:p>
    <w:p/>
    <w:p>
      <w:pPr>
        <w:pStyle w:val="Heading3"/>
      </w:pPr>
      <w:r>
        <w:rPr>
          <w:rFonts w:ascii="微软雅黑" w:hAnsi="微软雅黑" w:eastAsia="微软雅黑"/>
        </w:rPr>
        <w:t>3.5.3 高度测量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**操作方式**：点击两个点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**计算结果**：计算两点之间的垂直高度差</w:t>
      </w:r>
    </w:p>
    <w:p/>
    <w:p>
      <w:pPr>
        <w:pStyle w:val="Heading3"/>
      </w:pPr>
      <w:r>
        <w:rPr>
          <w:rFonts w:ascii="微软雅黑" w:hAnsi="微软雅黑" w:eastAsia="微软雅黑"/>
        </w:rPr>
        <w:t>3.5.4 角度测量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**操作方式**：点击三个点（顶点在中间）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**计算结果**：计算形成的角度值</w:t>
      </w:r>
    </w:p>
    <w:p/>
    <w:p>
      <w:pPr>
        <w:pStyle w:val="Heading3"/>
      </w:pPr>
      <w:r>
        <w:rPr>
          <w:rFonts w:ascii="微软雅黑" w:hAnsi="微软雅黑" w:eastAsia="微软雅黑"/>
        </w:rPr>
        <w:t>3.5.5 测量历史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**记录列表**：显示所有测量记录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**记录内容**：测量类型、数值、时间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**删除记录**：可以删除单条或清空所有记录</w:t>
      </w:r>
    </w:p>
    <w:p/>
    <w:p>
      <w:pPr>
        <w:pStyle w:val="Heading3"/>
      </w:pPr>
      <w:r>
        <w:rPr>
          <w:rFonts w:ascii="微软雅黑" w:hAnsi="微软雅黑" w:eastAsia="微软雅黑"/>
        </w:rPr>
        <w:t>3.6 空间分析模块</w:t>
      </w:r>
    </w:p>
    <w:p/>
    <w:p>
      <w:pPr>
        <w:pStyle w:val="Heading3"/>
      </w:pPr>
      <w:r>
        <w:rPr>
          <w:rFonts w:ascii="微软雅黑" w:hAnsi="微软雅黑" w:eastAsia="微软雅黑"/>
        </w:rPr>
        <w:t>3.6.1 可视域分析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**设置视点**：点击地面设置观察视点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**可视范围**：显示视点周围100米范围内的可视区域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**可视化展示**：以半透明圆锥体展示可视范围</w:t>
      </w:r>
    </w:p>
    <w:p/>
    <w:p>
      <w:pPr>
        <w:pStyle w:val="Heading3"/>
      </w:pPr>
      <w:r>
        <w:rPr>
          <w:rFonts w:ascii="微软雅黑" w:hAnsi="微软雅黑" w:eastAsia="微软雅黑"/>
        </w:rPr>
        <w:t>3.6.2 日照分析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**太阳位置**：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方位角：0-360度可调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高度角：5-85度可调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**阴影效果**：实时更新场景中的阴影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**分析点**：可以设置分析点观察光照情况</w:t>
      </w:r>
    </w:p>
    <w:p/>
    <w:p>
      <w:pPr>
        <w:pStyle w:val="Heading3"/>
      </w:pPr>
      <w:r>
        <w:rPr>
          <w:rFonts w:ascii="微软雅黑" w:hAnsi="微软雅黑" w:eastAsia="微软雅黑"/>
        </w:rPr>
        <w:t>3.7 图层管理模块</w:t>
      </w:r>
    </w:p>
    <w:p/>
    <w:p>
      <w:pPr>
        <w:pStyle w:val="Heading3"/>
      </w:pPr>
      <w:r>
        <w:rPr>
          <w:rFonts w:ascii="微软雅黑" w:hAnsi="微软雅黑" w:eastAsia="微软雅黑"/>
        </w:rPr>
        <w:t>3.7.1 图层列表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**地形图层**：控制地形显示/隐藏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**建筑图层**：控制所有建筑显示/隐藏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**管线图层**：控制所有管线显示/隐藏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**标注图层**：控制所有标注显示/隐藏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**植被图层**：控制植被显示/隐藏</w:t>
      </w:r>
    </w:p>
    <w:p/>
    <w:p>
      <w:pPr>
        <w:pStyle w:val="Heading3"/>
      </w:pPr>
      <w:r>
        <w:rPr>
          <w:rFonts w:ascii="微软雅黑" w:hAnsi="微软雅黑" w:eastAsia="微软雅黑"/>
        </w:rPr>
        <w:t>3.7.2 图层操作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**独立开关**：每个图层可单独控制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**状态保存**：图层状态在使用过程中保持</w:t>
      </w:r>
    </w:p>
    <w:p/>
    <w:p>
      <w:pPr>
        <w:pStyle w:val="Heading3"/>
      </w:pPr>
      <w:r>
        <w:rPr>
          <w:rFonts w:ascii="微软雅黑" w:hAnsi="微软雅黑" w:eastAsia="微软雅黑"/>
        </w:rPr>
        <w:t>3.8 资源管理模块</w:t>
      </w:r>
    </w:p>
    <w:p/>
    <w:p>
      <w:pPr>
        <w:pStyle w:val="Heading3"/>
      </w:pPr>
      <w:r>
        <w:rPr>
          <w:rFonts w:ascii="微软雅黑" w:hAnsi="微软雅黑" w:eastAsia="微软雅黑"/>
        </w:rPr>
        <w:t>3.8.1 资源类型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**管线资源**：给水、排水、电力、燃气、热力、通信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**建筑资源**：各类建筑模型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**地形资源**：地形数据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**其他资源**：其他类型资源</w:t>
      </w:r>
    </w:p>
    <w:p/>
    <w:p>
      <w:pPr>
        <w:pStyle w:val="Heading3"/>
      </w:pPr>
      <w:r>
        <w:rPr>
          <w:rFonts w:ascii="微软雅黑" w:hAnsi="微软雅黑" w:eastAsia="微软雅黑"/>
        </w:rPr>
        <w:t>3.8.2 资源操作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**新增资源**：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填写资源名称（必填）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选择资源类型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选择管线类型（如适用）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填写服务地址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填写描述信息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**资源列表**：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显示所有资源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显示资源类型和状态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按类型筛选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**编辑资源**：修改资源信息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**删除资源**：删除不需要的资源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**文件上传**：支持上传资源文件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**显示控制**：每个资源可单独控制显示或隐藏</w:t>
      </w:r>
    </w:p>
    <w:p/>
    <w:p>
      <w:pPr>
        <w:pStyle w:val="Heading3"/>
      </w:pPr>
      <w:r>
        <w:rPr>
          <w:rFonts w:ascii="微软雅黑" w:hAnsi="微软雅黑" w:eastAsia="微软雅黑"/>
        </w:rPr>
        <w:t>3.8.3 服务集成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**CIMRTS服务**：城市信息模型实时切片服务，支持大模型加载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**PipeSer服务**：管线管网云服务平台，提供管线数据管理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4. 用户界面需求</w:t>
      </w:r>
    </w:p>
    <w:p/>
    <w:p>
      <w:pPr>
        <w:pStyle w:val="Heading3"/>
      </w:pPr>
      <w:r>
        <w:rPr>
          <w:rFonts w:ascii="微软雅黑" w:hAnsi="微软雅黑" w:eastAsia="微软雅黑"/>
        </w:rPr>
        <w:t>4.1 整体布局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**全屏场景**：三维场景占据整个屏幕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**顶部导航**：显示系统名称和主菜单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**左侧工具箱**：垂直排列的功能按钮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**右侧面板**：根据选中工具显示对应的操作界面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**装饰元素**：科技风格的网格背景和边角装饰</w:t>
      </w:r>
    </w:p>
    <w:p/>
    <w:p>
      <w:pPr>
        <w:pStyle w:val="Heading3"/>
      </w:pPr>
      <w:r>
        <w:rPr>
          <w:rFonts w:ascii="微软雅黑" w:hAnsi="微软雅黑" w:eastAsia="微软雅黑"/>
        </w:rPr>
        <w:t>4.2 左侧工具箱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**工具按钮**：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1. 选择工具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2. 建模工具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3. 测量工具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4. 图层工具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5. 管线工具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6. 标注工具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7. 分析工具</w:t>
      </w:r>
    </w:p>
    <w:p>
      <w:r>
        <w:rPr>
          <w:rFonts w:ascii="宋体" w:hAnsi="宋体" w:eastAsia="宋体"/>
          <w:b w:val="0"/>
          <w:i w:val="0"/>
          <w:sz w:val="21"/>
        </w:rPr>
        <w:t xml:space="preserve">  8. 资源工具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**视觉样式**：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深色背景，科技风格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图标+文字标签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选中状态高亮显示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发光边框效果</w:t>
      </w:r>
    </w:p>
    <w:p/>
    <w:p>
      <w:pPr>
        <w:pStyle w:val="Heading3"/>
      </w:pPr>
      <w:r>
        <w:rPr>
          <w:rFonts w:ascii="微软雅黑" w:hAnsi="微软雅黑" w:eastAsia="微软雅黑"/>
        </w:rPr>
        <w:t>4.3 右侧面板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**可折叠设计**：面板可以展开或收起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**动态内容**：根据选中的工具显示不同内容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**面板布局**：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选择工具：建筑列表 + 属性编辑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建模工具：建模参数 + 已创建模型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测量工具：测量类型 + 测量结果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图层工具：图层开关列表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管线工具：管线列表 + 管线属性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标注工具：标注编辑 + 标注列表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分析工具：分析类型 + 参数调节</w:t>
      </w:r>
    </w:p>
    <w:p>
      <w:pPr>
        <w:pStyle w:val="ListBullet"/>
        <w:ind w:left="360"/>
      </w:pPr>
      <w:r>
        <w:rPr>
          <w:rFonts w:ascii="宋体" w:hAnsi="宋体" w:eastAsia="宋体"/>
          <w:sz w:val="21"/>
        </w:rPr>
        <w:t>资源工具：打开资源管理窗口</w:t>
      </w:r>
    </w:p>
    <w:p/>
    <w:p>
      <w:pPr>
        <w:pStyle w:val="Heading3"/>
      </w:pPr>
      <w:r>
        <w:rPr>
          <w:rFonts w:ascii="微软雅黑" w:hAnsi="微软雅黑" w:eastAsia="微软雅黑"/>
        </w:rPr>
        <w:t>4.4 视觉风格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**主题**：深色科技风格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**主色调**：青色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**背景**：深蓝色渐变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**文字**：浅色文字，确保高对比度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**效果**：发光边框、半透明面板、网格背景</w:t>
      </w:r>
    </w:p>
    <w:p/>
    <w:p>
      <w:pPr>
        <w:pStyle w:val="Heading3"/>
      </w:pPr>
      <w:r>
        <w:rPr>
          <w:rFonts w:ascii="微软雅黑" w:hAnsi="微软雅黑" w:eastAsia="微软雅黑"/>
        </w:rPr>
        <w:t>4.5 交互反馈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**工具切换**：点击工具按钮有明显的选中状态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**操作提示**：显示当前工具的使用提示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**选择反馈**：选中物体时有高亮效果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**加载状态**：数据加载时有加载提示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5. 业务规则</w:t>
      </w:r>
    </w:p>
    <w:p/>
    <w:p>
      <w:pPr>
        <w:pStyle w:val="Heading3"/>
      </w:pPr>
      <w:r>
        <w:rPr>
          <w:rFonts w:ascii="微软雅黑" w:hAnsi="微软雅黑" w:eastAsia="微软雅黑"/>
        </w:rPr>
        <w:t>5.1 建筑建模规则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多边形顶点数≥3才能生成建筑模型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建筑高度范围为1-200米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用户创建的模型可以编辑和删除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预设建筑不能删除，但可以隐藏</w:t>
      </w:r>
    </w:p>
    <w:p/>
    <w:p>
      <w:pPr>
        <w:pStyle w:val="Heading3"/>
      </w:pPr>
      <w:r>
        <w:rPr>
          <w:rFonts w:ascii="微软雅黑" w:hAnsi="微软雅黑" w:eastAsia="微软雅黑"/>
        </w:rPr>
        <w:t>5.2 管线显示规则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管线有发光效果，便于在场景中识别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选中管线时，其他物体半透明，突出管线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管线按类型使用固定颜色，便于区分</w:t>
      </w:r>
    </w:p>
    <w:p/>
    <w:p>
      <w:pPr>
        <w:pStyle w:val="Heading3"/>
      </w:pPr>
      <w:r>
        <w:rPr>
          <w:rFonts w:ascii="微软雅黑" w:hAnsi="微软雅黑" w:eastAsia="微软雅黑"/>
        </w:rPr>
        <w:t>5.3 测量规则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距离测量支持任意多个点，累加计算总距离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面积测量至少需要3个点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测量结果保留2位小数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测量历史记录可以随时清除</w:t>
      </w:r>
    </w:p>
    <w:p/>
    <w:p>
      <w:pPr>
        <w:pStyle w:val="Heading3"/>
      </w:pPr>
      <w:r>
        <w:rPr>
          <w:rFonts w:ascii="微软雅黑" w:hAnsi="微软雅黑" w:eastAsia="微软雅黑"/>
        </w:rPr>
        <w:t>5.4 图层规则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各图层独立控制，互不影响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选择管线工具时自动打开管线图层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关闭管线图层时自动取消管线选择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6. 数据需求</w:t>
      </w:r>
    </w:p>
    <w:p/>
    <w:p>
      <w:pPr>
        <w:pStyle w:val="Heading3"/>
      </w:pPr>
      <w:r>
        <w:rPr>
          <w:rFonts w:ascii="微软雅黑" w:hAnsi="微软雅黑" w:eastAsia="微软雅黑"/>
        </w:rPr>
        <w:t>6.1 建筑数据</w:t>
      </w:r>
    </w:p>
    <w:p>
      <w:r>
        <w:rPr>
          <w:rFonts w:ascii="宋体" w:hAnsi="宋体" w:eastAsia="宋体"/>
          <w:b w:val="0"/>
          <w:i w:val="0"/>
          <w:sz w:val="21"/>
        </w:rPr>
        <w:t>需要保存以下信息：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建筑标识、名称、类型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位置、旋转、缩放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楼层数、面积、建成年份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描述信息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用户自定义建筑的顶点数据、高度、材质等</w:t>
      </w:r>
    </w:p>
    <w:p/>
    <w:p>
      <w:pPr>
        <w:pStyle w:val="Heading3"/>
      </w:pPr>
      <w:r>
        <w:rPr>
          <w:rFonts w:ascii="微软雅黑" w:hAnsi="微软雅黑" w:eastAsia="微软雅黑"/>
        </w:rPr>
        <w:t>6.2 管线数据</w:t>
      </w:r>
    </w:p>
    <w:p>
      <w:r>
        <w:rPr>
          <w:rFonts w:ascii="宋体" w:hAnsi="宋体" w:eastAsia="宋体"/>
          <w:b w:val="0"/>
          <w:i w:val="0"/>
          <w:sz w:val="21"/>
        </w:rPr>
        <w:t>需要保存以下信息：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管线标识、名称、类型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路径坐标点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直径、材质、埋深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长度、描述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类型特有属性（压力、电压、流量等）</w:t>
      </w:r>
    </w:p>
    <w:p/>
    <w:p>
      <w:pPr>
        <w:pStyle w:val="Heading3"/>
      </w:pPr>
      <w:r>
        <w:rPr>
          <w:rFonts w:ascii="微软雅黑" w:hAnsi="微软雅黑" w:eastAsia="微软雅黑"/>
        </w:rPr>
        <w:t>6.3 标注数据</w:t>
      </w:r>
    </w:p>
    <w:p>
      <w:r>
        <w:rPr>
          <w:rFonts w:ascii="宋体" w:hAnsi="宋体" w:eastAsia="宋体"/>
          <w:b w:val="0"/>
          <w:i w:val="0"/>
          <w:sz w:val="21"/>
        </w:rPr>
        <w:t>需要保存以下信息：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标注标识、文字内容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位置坐标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样式、颜色、尺寸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显示状态</w:t>
      </w:r>
    </w:p>
    <w:p/>
    <w:p>
      <w:pPr>
        <w:pStyle w:val="Heading3"/>
      </w:pPr>
      <w:r>
        <w:rPr>
          <w:rFonts w:ascii="微软雅黑" w:hAnsi="微软雅黑" w:eastAsia="微软雅黑"/>
        </w:rPr>
        <w:t>6.4 测量数据</w:t>
      </w:r>
    </w:p>
    <w:p>
      <w:r>
        <w:rPr>
          <w:rFonts w:ascii="宋体" w:hAnsi="宋体" w:eastAsia="宋体"/>
          <w:b w:val="0"/>
          <w:i w:val="0"/>
          <w:sz w:val="21"/>
        </w:rPr>
        <w:t>需要保存以下信息：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测量标识、类型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测量点坐标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测量结果数值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创建时间</w:t>
      </w:r>
    </w:p>
    <w:p/>
    <w:p>
      <w:pPr>
        <w:pStyle w:val="Heading3"/>
      </w:pPr>
      <w:r>
        <w:rPr>
          <w:rFonts w:ascii="微软雅黑" w:hAnsi="微软雅黑" w:eastAsia="微软雅黑"/>
        </w:rPr>
        <w:t>6.5 资源数据</w:t>
      </w:r>
    </w:p>
    <w:p>
      <w:r>
        <w:rPr>
          <w:rFonts w:ascii="宋体" w:hAnsi="宋体" w:eastAsia="宋体"/>
          <w:b w:val="0"/>
          <w:i w:val="0"/>
          <w:sz w:val="21"/>
        </w:rPr>
        <w:t>需要保存以下信息：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资源标识、名称、类型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服务地址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显示状态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上传的文件信息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创建时间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7. 性能要求</w:t>
      </w:r>
    </w:p>
    <w:p/>
    <w:p>
      <w:pPr>
        <w:pStyle w:val="Heading3"/>
      </w:pPr>
      <w:r>
        <w:rPr>
          <w:rFonts w:ascii="微软雅黑" w:hAnsi="微软雅黑" w:eastAsia="微软雅黑"/>
        </w:rPr>
        <w:t>7.1 响应速度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工具切换响应时间≤0.2秒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模型创建和编辑操作响应流畅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场景旋转、缩放操作无明显卡顿</w:t>
      </w:r>
    </w:p>
    <w:p/>
    <w:p>
      <w:pPr>
        <w:pStyle w:val="Heading3"/>
      </w:pPr>
      <w:r>
        <w:rPr>
          <w:rFonts w:ascii="微软雅黑" w:hAnsi="微软雅黑" w:eastAsia="微软雅黑"/>
        </w:rPr>
        <w:t>7.2 渲染性能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场景保持流畅显示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大量模型同时显示时保持可用状态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选中高亮效果实时更新</w:t>
      </w:r>
    </w:p>
    <w:p/>
    <w:p>
      <w:pPr>
        <w:pStyle w:val="Heading3"/>
      </w:pPr>
      <w:r>
        <w:rPr>
          <w:rFonts w:ascii="微软雅黑" w:hAnsi="微软雅黑" w:eastAsia="微软雅黑"/>
        </w:rPr>
        <w:t>7.3 数据加载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初始场景加载时间≤3秒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大模型加载有进度提示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8. 验收标准</w:t>
      </w:r>
    </w:p>
    <w:p/>
    <w:p>
      <w:pPr>
        <w:pStyle w:val="Heading3"/>
      </w:pPr>
      <w:r>
        <w:rPr>
          <w:rFonts w:ascii="微软雅黑" w:hAnsi="微软雅黑" w:eastAsia="微软雅黑"/>
        </w:rPr>
        <w:t>8.1 功能验收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可以正常浏览三维场景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可以查看和选择预设建筑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可以创建、编辑、删除自定义建筑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可以查看、选择管线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可以添加、编辑、删除标注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可以使用各种测量工具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可以进行可视域和日照分析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可以管理各个图层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可以管理资源</w:t>
      </w:r>
    </w:p>
    <w:p/>
    <w:p>
      <w:pPr>
        <w:pStyle w:val="Heading3"/>
      </w:pPr>
      <w:r>
        <w:rPr>
          <w:rFonts w:ascii="微软雅黑" w:hAnsi="微软雅黑" w:eastAsia="微软雅黑"/>
        </w:rPr>
        <w:t>8.2 交互验收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场景操作流畅自然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工具切换响应快速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选中反馈清晰明显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提示信息准确有用</w:t>
      </w:r>
    </w:p>
    <w:p/>
    <w:p>
      <w:pPr>
        <w:pStyle w:val="Heading3"/>
      </w:pPr>
      <w:r>
        <w:rPr>
          <w:rFonts w:ascii="微软雅黑" w:hAnsi="微软雅黑" w:eastAsia="微软雅黑"/>
        </w:rPr>
        <w:t>8.3 兼容性验收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在Chrome浏览器中正常运行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在Firefox浏览器中正常运行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在Safari浏览器中正常运行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[ ] 在Edge浏览器中正常运行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9. 开发计划</w:t>
      </w:r>
    </w:p>
    <w:p/>
    <w:p>
      <w:pPr>
        <w:pStyle w:val="Heading3"/>
      </w:pPr>
      <w:r>
        <w:rPr>
          <w:rFonts w:ascii="微软雅黑" w:hAnsi="微软雅黑" w:eastAsia="微软雅黑"/>
        </w:rPr>
        <w:t>9.1 已完成功能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三维场景基础框架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预设建筑模型库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自定义建模工具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管线可视化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标注功能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测量工具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分析工具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图层管理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✅ 用户界面框架</w:t>
      </w:r>
    </w:p>
    <w:p/>
    <w:p>
      <w:pPr>
        <w:pStyle w:val="Heading3"/>
      </w:pPr>
      <w:r>
        <w:rPr>
          <w:rFonts w:ascii="微软雅黑" w:hAnsi="微软雅黑" w:eastAsia="微软雅黑"/>
        </w:rPr>
        <w:t>9.2 待完善功能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优化多边形绘制体验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增强纹理贴图功能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添加模型拖拽摆放功能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完善第三方服务集成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实现场景数据保存和加载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完善角度和高度测量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扩展模型库内容</w:t>
      </w:r>
    </w:p>
    <w:p>
      <w:pPr>
        <w:pStyle w:val="ListBullet"/>
        <w:ind w:left="0"/>
      </w:pPr>
      <w:r>
        <w:rPr>
          <w:rFonts w:ascii="宋体" w:hAnsi="宋体" w:eastAsia="宋体"/>
          <w:sz w:val="21"/>
        </w:rPr>
        <w:t>⏳ 性能优化</w:t>
      </w:r>
    </w:p>
    <w:p/>
    <w:p/>
    <w:p/>
    <w:p>
      <w:pPr>
        <w:pStyle w:val="Heading2"/>
      </w:pPr>
      <w:r>
        <w:rPr>
          <w:rFonts w:ascii="微软雅黑" w:hAnsi="微软雅黑" w:eastAsia="微软雅黑"/>
        </w:rPr>
        <w:t>10. 附录</w:t>
      </w:r>
    </w:p>
    <w:p/>
    <w:p>
      <w:pPr>
        <w:pStyle w:val="Heading3"/>
      </w:pPr>
      <w:r>
        <w:rPr>
          <w:rFonts w:ascii="微软雅黑" w:hAnsi="微软雅黑" w:eastAsia="微软雅黑"/>
        </w:rPr>
        <w:t>10.1 术语表</w:t>
      </w:r>
    </w:p>
    <w:p>
      <w:r>
        <w:rPr>
          <w:rFonts w:ascii="宋体" w:hAnsi="宋体" w:eastAsia="宋体"/>
          <w:b w:val="0"/>
          <w:i w:val="0"/>
          <w:sz w:val="21"/>
        </w:rPr>
        <w:t>| 术语 | 说明 |</w:t>
      </w:r>
    </w:p>
    <w:p>
      <w:r>
        <w:rPr>
          <w:rFonts w:ascii="宋体" w:hAnsi="宋体" w:eastAsia="宋体"/>
          <w:b w:val="0"/>
          <w:i w:val="0"/>
          <w:sz w:val="21"/>
        </w:rPr>
        <w:t>|-----|-----|</w:t>
      </w:r>
    </w:p>
    <w:p>
      <w:r>
        <w:rPr>
          <w:rFonts w:ascii="宋体" w:hAnsi="宋体" w:eastAsia="宋体"/>
          <w:b w:val="0"/>
          <w:i w:val="0"/>
          <w:sz w:val="21"/>
        </w:rPr>
        <w:t>| 数字孪生 | 物理实体的数字化虚拟映射 |</w:t>
      </w:r>
    </w:p>
    <w:p>
      <w:r>
        <w:rPr>
          <w:rFonts w:ascii="宋体" w:hAnsi="宋体" w:eastAsia="宋体"/>
          <w:b w:val="0"/>
          <w:i w:val="0"/>
          <w:sz w:val="21"/>
        </w:rPr>
        <w:t>| 可视域分析 | 分析某视点的可视范围 |</w:t>
      </w:r>
    </w:p>
    <w:p>
      <w:r>
        <w:rPr>
          <w:rFonts w:ascii="宋体" w:hAnsi="宋体" w:eastAsia="宋体"/>
          <w:b w:val="0"/>
          <w:i w:val="0"/>
          <w:sz w:val="21"/>
        </w:rPr>
        <w:t>| 日照分析 | 模拟太阳光照对场景的影响 |</w:t>
      </w:r>
    </w:p>
    <w:p>
      <w:r>
        <w:rPr>
          <w:rFonts w:ascii="宋体" w:hAnsi="宋体" w:eastAsia="宋体"/>
          <w:b w:val="0"/>
          <w:i w:val="0"/>
          <w:sz w:val="21"/>
        </w:rPr>
        <w:t>| 方位角 | 太阳在水平面上的角度 |</w:t>
      </w:r>
    </w:p>
    <w:p>
      <w:r>
        <w:rPr>
          <w:rFonts w:ascii="宋体" w:hAnsi="宋体" w:eastAsia="宋体"/>
          <w:b w:val="0"/>
          <w:i w:val="0"/>
          <w:sz w:val="21"/>
        </w:rPr>
        <w:t>| 高度角 | 太阳相对于地平线的仰角 |</w:t>
      </w:r>
    </w:p>
    <w:p/>
    <w:p>
      <w:pPr>
        <w:pStyle w:val="Heading3"/>
      </w:pPr>
      <w:r>
        <w:rPr>
          <w:rFonts w:ascii="微软雅黑" w:hAnsi="微软雅黑" w:eastAsia="微软雅黑"/>
        </w:rPr>
        <w:t>10.2 管线颜色对照表</w:t>
      </w:r>
    </w:p>
    <w:p>
      <w:r>
        <w:rPr>
          <w:rFonts w:ascii="宋体" w:hAnsi="宋体" w:eastAsia="宋体"/>
          <w:b w:val="0"/>
          <w:i w:val="0"/>
          <w:sz w:val="21"/>
        </w:rPr>
        <w:t>| 管线类型 | 颜色 |</w:t>
      </w:r>
    </w:p>
    <w:p>
      <w:r>
        <w:rPr>
          <w:rFonts w:ascii="宋体" w:hAnsi="宋体" w:eastAsia="宋体"/>
          <w:b w:val="0"/>
          <w:i w:val="0"/>
          <w:sz w:val="21"/>
        </w:rPr>
        <w:t>|---------|------|</w:t>
      </w:r>
    </w:p>
    <w:p>
      <w:r>
        <w:rPr>
          <w:rFonts w:ascii="宋体" w:hAnsi="宋体" w:eastAsia="宋体"/>
          <w:b w:val="0"/>
          <w:i w:val="0"/>
          <w:sz w:val="21"/>
        </w:rPr>
        <w:t>| 给水管道 | 蓝色 |</w:t>
      </w:r>
    </w:p>
    <w:p>
      <w:r>
        <w:rPr>
          <w:rFonts w:ascii="宋体" w:hAnsi="宋体" w:eastAsia="宋体"/>
          <w:b w:val="0"/>
          <w:i w:val="0"/>
          <w:sz w:val="21"/>
        </w:rPr>
        <w:t>| 排水管道 | 灰色 |</w:t>
      </w:r>
    </w:p>
    <w:p>
      <w:r>
        <w:rPr>
          <w:rFonts w:ascii="宋体" w:hAnsi="宋体" w:eastAsia="宋体"/>
          <w:b w:val="0"/>
          <w:i w:val="0"/>
          <w:sz w:val="21"/>
        </w:rPr>
        <w:t>| 电力管线 | 黄色 |</w:t>
      </w:r>
    </w:p>
    <w:p>
      <w:r>
        <w:rPr>
          <w:rFonts w:ascii="宋体" w:hAnsi="宋体" w:eastAsia="宋体"/>
          <w:b w:val="0"/>
          <w:i w:val="0"/>
          <w:sz w:val="21"/>
        </w:rPr>
        <w:t>| 燃气管线 | 红色 |</w:t>
      </w:r>
    </w:p>
    <w:p>
      <w:r>
        <w:rPr>
          <w:rFonts w:ascii="宋体" w:hAnsi="宋体" w:eastAsia="宋体"/>
          <w:b w:val="0"/>
          <w:i w:val="0"/>
          <w:sz w:val="21"/>
        </w:rPr>
        <w:t>| 热力管线 | 橙色 |</w:t>
      </w:r>
    </w:p>
    <w:p>
      <w:r>
        <w:rPr>
          <w:rFonts w:ascii="宋体" w:hAnsi="宋体" w:eastAsia="宋体"/>
          <w:b w:val="0"/>
          <w:i w:val="0"/>
          <w:sz w:val="21"/>
        </w:rPr>
        <w:t>| 通信管线 | 紫色 |</w:t>
      </w:r>
    </w:p>
    <w:p/>
    <w:p/>
    <w:p/>
    <w:p>
      <w:r>
        <w:rPr>
          <w:rFonts w:ascii="宋体" w:hAnsi="宋体" w:eastAsia="宋体"/>
          <w:b w:val="0"/>
          <w:i w:val="0"/>
          <w:sz w:val="21"/>
        </w:rPr>
        <w:t>文档结束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