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0284" w14:textId="3E6CB305" w:rsidR="00835133" w:rsidRDefault="004338CF" w:rsidP="008307A2">
      <w:pPr>
        <w:jc w:val="center"/>
        <w:rPr>
          <w:sz w:val="40"/>
          <w:szCs w:val="40"/>
        </w:rPr>
      </w:pPr>
      <w:r w:rsidRPr="008307A2">
        <w:rPr>
          <w:rFonts w:hint="eastAsia"/>
          <w:sz w:val="40"/>
          <w:szCs w:val="40"/>
        </w:rPr>
        <w:t>生态学</w:t>
      </w:r>
      <w:r w:rsidR="00447E4E" w:rsidRPr="008307A2">
        <w:rPr>
          <w:rFonts w:hint="eastAsia"/>
          <w:sz w:val="40"/>
          <w:szCs w:val="40"/>
        </w:rPr>
        <w:t>测试1解析勘误</w:t>
      </w:r>
    </w:p>
    <w:p w14:paraId="5A3181A3" w14:textId="750E0A05" w:rsidR="008307A2" w:rsidRPr="00287DFC" w:rsidRDefault="00303143" w:rsidP="00187A99">
      <w:pPr>
        <w:jc w:val="center"/>
        <w:rPr>
          <w:sz w:val="28"/>
          <w:szCs w:val="28"/>
        </w:rPr>
      </w:pPr>
      <w:r w:rsidRPr="00287DFC">
        <w:rPr>
          <w:rFonts w:hint="eastAsia"/>
          <w:sz w:val="28"/>
          <w:szCs w:val="28"/>
        </w:rPr>
        <w:t>材料整理人</w:t>
      </w:r>
      <w:r w:rsidR="001A0C8F">
        <w:rPr>
          <w:rFonts w:hint="eastAsia"/>
          <w:sz w:val="28"/>
          <w:szCs w:val="28"/>
        </w:rPr>
        <w:t>（主理人）</w:t>
      </w:r>
      <w:r w:rsidRPr="00287DFC">
        <w:rPr>
          <w:rFonts w:hint="eastAsia"/>
          <w:sz w:val="28"/>
          <w:szCs w:val="28"/>
        </w:rPr>
        <w:t>：张怡琳 范则灵</w:t>
      </w:r>
    </w:p>
    <w:p w14:paraId="6956818F" w14:textId="77777777" w:rsidR="00187A99" w:rsidRDefault="00187A99" w:rsidP="00E0749A">
      <w:pPr>
        <w:adjustRightInd w:val="0"/>
        <w:ind w:left="420" w:hangingChars="200" w:hanging="420"/>
        <w:textAlignment w:val="baseline"/>
        <w:rPr>
          <w:rFonts w:ascii="Times New Roman" w:eastAsia="宋体" w:hAnsi="Times New Roman" w:cs="Times New Roman"/>
          <w:snapToGrid w:val="0"/>
          <w:kern w:val="0"/>
          <w:szCs w:val="21"/>
        </w:rPr>
      </w:pPr>
    </w:p>
    <w:p w14:paraId="14E815E3" w14:textId="08817447" w:rsidR="00E0749A" w:rsidRDefault="00E0749A" w:rsidP="00E0749A">
      <w:pPr>
        <w:adjustRightInd w:val="0"/>
        <w:ind w:left="420" w:hangingChars="200" w:hanging="420"/>
        <w:textAlignment w:val="baseline"/>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9</w:t>
      </w:r>
      <w:r>
        <w:rPr>
          <w:rFonts w:ascii="Times New Roman" w:eastAsia="宋体" w:hAnsi="Times New Roman" w:cs="Times New Roman"/>
          <w:snapToGrid w:val="0"/>
          <w:kern w:val="0"/>
          <w:szCs w:val="21"/>
        </w:rPr>
        <w:t>．生物对光的适应体现在多个方面，包含对光强度、光周期、光质等多个方面的适应，下面现象中描述正确的是</w:t>
      </w:r>
      <w:r>
        <w:rPr>
          <w:rFonts w:ascii="Times New Roman" w:eastAsia="宋体" w:hAnsi="Times New Roman" w:cs="Times New Roman" w:hint="eastAsia"/>
          <w:snapToGrid w:val="0"/>
          <w:kern w:val="0"/>
          <w:szCs w:val="21"/>
        </w:rPr>
        <w:t xml:space="preserve"> </w:t>
      </w:r>
    </w:p>
    <w:p w14:paraId="269C6D06" w14:textId="77777777" w:rsidR="00E0749A" w:rsidRPr="00DE70EE" w:rsidRDefault="00E0749A" w:rsidP="00E0749A">
      <w:pPr>
        <w:pStyle w:val="Default"/>
        <w:spacing w:line="264" w:lineRule="auto"/>
        <w:ind w:left="420" w:hangingChars="200" w:hanging="420"/>
        <w:rPr>
          <w:rFonts w:eastAsia="宋体"/>
          <w:color w:val="124F1A" w:themeColor="accent3" w:themeShade="BF"/>
          <w:sz w:val="21"/>
          <w:szCs w:val="21"/>
        </w:rPr>
      </w:pPr>
      <w:r>
        <w:rPr>
          <w:rFonts w:eastAsia="宋体"/>
          <w:color w:val="FF0000"/>
          <w:sz w:val="21"/>
          <w:szCs w:val="21"/>
        </w:rPr>
        <w:tab/>
      </w:r>
      <w:r w:rsidRPr="00F71FEB">
        <w:rPr>
          <w:rFonts w:eastAsia="宋体"/>
          <w:color w:val="auto"/>
          <w:sz w:val="21"/>
          <w:szCs w:val="21"/>
          <w:highlight w:val="yellow"/>
        </w:rPr>
        <w:t>A</w:t>
      </w:r>
      <w:r w:rsidRPr="00F71FEB">
        <w:rPr>
          <w:rFonts w:eastAsia="宋体"/>
          <w:color w:val="auto"/>
          <w:sz w:val="21"/>
          <w:szCs w:val="21"/>
          <w:highlight w:val="yellow"/>
        </w:rPr>
        <w:t>．年轮可视为是植物对光周期的适应表现</w:t>
      </w:r>
    </w:p>
    <w:p w14:paraId="5A0F5010" w14:textId="77777777" w:rsidR="00E0749A" w:rsidRDefault="00E0749A" w:rsidP="00E0749A">
      <w:pPr>
        <w:pStyle w:val="Default"/>
        <w:spacing w:line="264" w:lineRule="auto"/>
        <w:ind w:left="420" w:hangingChars="200" w:hanging="420"/>
        <w:rPr>
          <w:rFonts w:eastAsia="宋体"/>
          <w:color w:val="FF0000"/>
          <w:sz w:val="21"/>
          <w:szCs w:val="21"/>
        </w:rPr>
      </w:pPr>
      <w:r>
        <w:rPr>
          <w:rFonts w:eastAsia="宋体"/>
          <w:color w:val="FF0000"/>
          <w:sz w:val="21"/>
          <w:szCs w:val="21"/>
        </w:rPr>
        <w:tab/>
        <w:t>B</w:t>
      </w:r>
      <w:r>
        <w:rPr>
          <w:rFonts w:eastAsia="宋体"/>
          <w:color w:val="FF0000"/>
          <w:sz w:val="21"/>
          <w:szCs w:val="21"/>
        </w:rPr>
        <w:t>．昆虫的滞育与光周期变化有一定关系</w:t>
      </w:r>
    </w:p>
    <w:p w14:paraId="187F65F2" w14:textId="77777777" w:rsidR="00E0749A" w:rsidRDefault="00E0749A" w:rsidP="00E0749A">
      <w:pPr>
        <w:pStyle w:val="Default"/>
        <w:spacing w:line="264" w:lineRule="auto"/>
        <w:ind w:left="420" w:hangingChars="200" w:hanging="420"/>
        <w:rPr>
          <w:rFonts w:eastAsia="宋体"/>
          <w:color w:val="FF0000"/>
          <w:sz w:val="21"/>
          <w:szCs w:val="21"/>
        </w:rPr>
      </w:pPr>
      <w:r>
        <w:rPr>
          <w:rFonts w:eastAsia="宋体"/>
          <w:color w:val="FF0000"/>
          <w:sz w:val="21"/>
          <w:szCs w:val="21"/>
        </w:rPr>
        <w:tab/>
        <w:t>C</w:t>
      </w:r>
      <w:r>
        <w:rPr>
          <w:rFonts w:eastAsia="宋体"/>
          <w:color w:val="FF0000"/>
          <w:sz w:val="21"/>
          <w:szCs w:val="21"/>
        </w:rPr>
        <w:t>．阳生植物的光补充点高于耐阴植物，这体现出植物对光强度的适应</w:t>
      </w:r>
    </w:p>
    <w:p w14:paraId="6A76B4E7" w14:textId="77777777" w:rsidR="00E0749A" w:rsidRDefault="00E0749A" w:rsidP="00E0749A">
      <w:pPr>
        <w:pStyle w:val="Default"/>
        <w:spacing w:line="264" w:lineRule="auto"/>
        <w:ind w:left="420" w:hangingChars="200" w:hanging="420"/>
        <w:rPr>
          <w:rFonts w:eastAsia="宋体"/>
          <w:color w:val="FF0000"/>
          <w:sz w:val="21"/>
          <w:szCs w:val="21"/>
        </w:rPr>
      </w:pPr>
      <w:r>
        <w:rPr>
          <w:rFonts w:eastAsia="宋体"/>
          <w:color w:val="FF0000"/>
          <w:sz w:val="21"/>
          <w:szCs w:val="21"/>
        </w:rPr>
        <w:tab/>
        <w:t>D</w:t>
      </w:r>
      <w:r>
        <w:rPr>
          <w:rFonts w:eastAsia="宋体"/>
          <w:color w:val="FF0000"/>
          <w:sz w:val="21"/>
          <w:szCs w:val="21"/>
        </w:rPr>
        <w:t>．高原植物叶片呈现紫色与光质有关</w:t>
      </w:r>
    </w:p>
    <w:p w14:paraId="43B9854C" w14:textId="50A3C3F0" w:rsidR="00447E4E" w:rsidRPr="00187A99" w:rsidRDefault="00DE70EE">
      <w:pPr>
        <w:rPr>
          <w:color w:val="EE0000"/>
        </w:rPr>
      </w:pPr>
      <w:r w:rsidRPr="00187A99">
        <w:rPr>
          <w:rFonts w:hint="eastAsia"/>
          <w:color w:val="EE0000"/>
        </w:rPr>
        <w:t>ABCD改为BCD</w:t>
      </w:r>
    </w:p>
    <w:p w14:paraId="61F64C84" w14:textId="2E6DC8D4" w:rsidR="003A5BFE" w:rsidRPr="003A5BFE" w:rsidRDefault="003A5BFE" w:rsidP="003A5BFE">
      <w:r>
        <w:rPr>
          <w:rFonts w:hint="eastAsia"/>
        </w:rPr>
        <w:t>A项不准确，</w:t>
      </w:r>
      <w:r w:rsidRPr="003A5BFE">
        <w:rPr>
          <w:rFonts w:hint="eastAsia"/>
        </w:rPr>
        <w:t>年轮（树轮） 的形成，本质上是形成层活动的周期性变化。</w:t>
      </w:r>
    </w:p>
    <w:p w14:paraId="448B8DD9" w14:textId="77777777" w:rsidR="003A5BFE" w:rsidRPr="003A5BFE" w:rsidRDefault="003A5BFE" w:rsidP="003A5BFE">
      <w:r w:rsidRPr="003A5BFE">
        <w:rPr>
          <w:rFonts w:hint="eastAsia"/>
        </w:rPr>
        <w:t>在温带、寒带等气候有明显季节差异的地区，春夏气温适宜、雨水充足 → 形成层活动旺盛，细胞大，壁薄，颜色浅（早材）。</w:t>
      </w:r>
    </w:p>
    <w:p w14:paraId="3FD38F17" w14:textId="77777777" w:rsidR="003A5BFE" w:rsidRPr="003A5BFE" w:rsidRDefault="003A5BFE" w:rsidP="003A5BFE">
      <w:r w:rsidRPr="003A5BFE">
        <w:rPr>
          <w:rFonts w:hint="eastAsia"/>
        </w:rPr>
        <w:t>秋冬气温下降、降水减少 → 形成层活动减弱，细胞小，壁厚，颜色深（晚材）。</w:t>
      </w:r>
    </w:p>
    <w:p w14:paraId="5B0FE629" w14:textId="77777777" w:rsidR="003A5BFE" w:rsidRPr="003A5BFE" w:rsidRDefault="003A5BFE" w:rsidP="003A5BFE">
      <w:r w:rsidRPr="003A5BFE">
        <w:rPr>
          <w:rFonts w:hint="eastAsia"/>
        </w:rPr>
        <w:t>早材和晚材交替，就形成了 一圈年轮。</w:t>
      </w:r>
    </w:p>
    <w:p w14:paraId="2E24D38E" w14:textId="6826EAA5" w:rsidR="00654C8C" w:rsidRDefault="003A5BFE" w:rsidP="003A5BFE">
      <w:r w:rsidRPr="003A5BFE">
        <w:rPr>
          <w:rFonts w:hint="eastAsia"/>
        </w:rPr>
        <w:t>也就是说：主导因素是水分和温度的季节性变化，而不是光周期。</w:t>
      </w:r>
    </w:p>
    <w:p w14:paraId="50AE8861" w14:textId="77777777" w:rsidR="003A5BFE" w:rsidRDefault="003A5BFE" w:rsidP="003A5BFE"/>
    <w:p w14:paraId="5ACB483C" w14:textId="77777777" w:rsidR="00F12E0F" w:rsidRDefault="00F12E0F" w:rsidP="00F12E0F">
      <w:pPr>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1</w:t>
      </w:r>
      <w:r>
        <w:rPr>
          <w:rFonts w:ascii="Times New Roman" w:eastAsia="宋体" w:hAnsi="Times New Roman" w:cs="Times New Roman" w:hint="eastAsia"/>
          <w:snapToGrid w:val="0"/>
          <w:kern w:val="0"/>
          <w:szCs w:val="21"/>
        </w:rPr>
        <w:t>2</w:t>
      </w:r>
      <w:r>
        <w:rPr>
          <w:rFonts w:ascii="Times New Roman" w:eastAsia="宋体" w:hAnsi="Times New Roman" w:cs="Times New Roman"/>
          <w:snapToGrid w:val="0"/>
          <w:kern w:val="0"/>
          <w:szCs w:val="21"/>
        </w:rPr>
        <w:t>．许多昆虫在一定时期会发生滞育。如下句子中哪</w:t>
      </w:r>
      <w:r>
        <w:rPr>
          <w:rFonts w:ascii="Times New Roman" w:eastAsia="宋体" w:hAnsi="Times New Roman" w:cs="Times New Roman" w:hint="eastAsia"/>
          <w:snapToGrid w:val="0"/>
          <w:kern w:val="0"/>
          <w:szCs w:val="21"/>
        </w:rPr>
        <w:t>些</w:t>
      </w:r>
      <w:r>
        <w:rPr>
          <w:rFonts w:ascii="Times New Roman" w:eastAsia="宋体" w:hAnsi="Times New Roman" w:cs="Times New Roman"/>
          <w:snapToGrid w:val="0"/>
          <w:kern w:val="0"/>
          <w:szCs w:val="21"/>
        </w:rPr>
        <w:t>是正确的？</w:t>
      </w:r>
    </w:p>
    <w:p w14:paraId="439EFE96" w14:textId="77777777" w:rsidR="00F12E0F" w:rsidRDefault="00F12E0F" w:rsidP="00F12E0F">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A</w:t>
      </w:r>
      <w:r>
        <w:rPr>
          <w:rFonts w:ascii="Times New Roman" w:eastAsia="宋体" w:hAnsi="Times New Roman" w:cs="Times New Roman"/>
          <w:snapToGrid w:val="0"/>
          <w:color w:val="FF0000"/>
          <w:kern w:val="0"/>
          <w:szCs w:val="21"/>
        </w:rPr>
        <w:t>．滞育时，代谢速率下降到最低水平</w:t>
      </w:r>
    </w:p>
    <w:p w14:paraId="4599A3B2" w14:textId="77777777" w:rsidR="00F12E0F" w:rsidRDefault="00F12E0F" w:rsidP="00F12E0F">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．滞育时生长速率为零</w:t>
      </w:r>
    </w:p>
    <w:p w14:paraId="3229D063" w14:textId="77777777" w:rsidR="00F12E0F" w:rsidRPr="00F12E0F" w:rsidRDefault="00F12E0F" w:rsidP="00F12E0F">
      <w:pPr>
        <w:ind w:firstLine="420"/>
        <w:rPr>
          <w:rFonts w:ascii="Times New Roman" w:eastAsia="宋体" w:hAnsi="Times New Roman" w:cs="Times New Roman"/>
          <w:snapToGrid w:val="0"/>
          <w:kern w:val="0"/>
          <w:szCs w:val="21"/>
        </w:rPr>
      </w:pPr>
      <w:r w:rsidRPr="008838E2">
        <w:rPr>
          <w:rFonts w:ascii="Times New Roman" w:eastAsia="宋体" w:hAnsi="Times New Roman" w:cs="Times New Roman"/>
          <w:snapToGrid w:val="0"/>
          <w:kern w:val="0"/>
          <w:szCs w:val="21"/>
          <w:highlight w:val="yellow"/>
        </w:rPr>
        <w:t>C</w:t>
      </w:r>
      <w:r w:rsidRPr="008838E2">
        <w:rPr>
          <w:rFonts w:ascii="Times New Roman" w:eastAsia="宋体" w:hAnsi="Times New Roman" w:cs="Times New Roman"/>
          <w:snapToGrid w:val="0"/>
          <w:kern w:val="0"/>
          <w:szCs w:val="21"/>
          <w:highlight w:val="yellow"/>
        </w:rPr>
        <w:t>．缺氧、缺乏维生素、缺少营养等因素会影响滞育中的生长</w:t>
      </w:r>
    </w:p>
    <w:p w14:paraId="092C2EF3" w14:textId="77777777" w:rsidR="00F12E0F" w:rsidRDefault="00F12E0F" w:rsidP="00F12E0F">
      <w:pPr>
        <w:ind w:firstLine="420"/>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D</w:t>
      </w:r>
      <w:r>
        <w:rPr>
          <w:rFonts w:ascii="Times New Roman" w:eastAsia="宋体" w:hAnsi="Times New Roman" w:cs="Times New Roman"/>
          <w:snapToGrid w:val="0"/>
          <w:kern w:val="0"/>
          <w:szCs w:val="21"/>
        </w:rPr>
        <w:t>．滞育仅是由于温度变化和日照长度变化而引起的</w:t>
      </w:r>
    </w:p>
    <w:p w14:paraId="38E24058" w14:textId="50FE8FC2" w:rsidR="00F12E0F" w:rsidRPr="00187A99" w:rsidRDefault="00F12E0F" w:rsidP="003A5BFE">
      <w:pPr>
        <w:rPr>
          <w:color w:val="EE0000"/>
        </w:rPr>
      </w:pPr>
      <w:r w:rsidRPr="00187A99">
        <w:rPr>
          <w:rFonts w:hint="eastAsia"/>
          <w:color w:val="EE0000"/>
        </w:rPr>
        <w:t>ABC改为AB</w:t>
      </w:r>
    </w:p>
    <w:p w14:paraId="0238D8BB" w14:textId="4784489B" w:rsidR="005E68B1" w:rsidRDefault="005E68B1" w:rsidP="003A5BFE">
      <w:r w:rsidRPr="005E68B1">
        <w:t>在滞育期间，生长本来就是零，不会因为缺氧或缺乏营养而“影响滞育中的生长”。</w:t>
      </w:r>
    </w:p>
    <w:p w14:paraId="693A8A33" w14:textId="77777777" w:rsidR="00F12E0F" w:rsidRDefault="00F12E0F" w:rsidP="003A5BFE"/>
    <w:p w14:paraId="1D507F5F" w14:textId="77777777" w:rsidR="00EA5DF1" w:rsidRDefault="00EA5DF1" w:rsidP="00EA5DF1">
      <w:pPr>
        <w:rPr>
          <w:rFonts w:ascii="Times New Roman" w:eastAsia="宋体" w:hAnsi="Times New Roman" w:cs="Times New Roman"/>
          <w:snapToGrid w:val="0"/>
          <w:kern w:val="0"/>
          <w:szCs w:val="21"/>
        </w:rPr>
      </w:pPr>
      <w:r>
        <w:rPr>
          <w:rFonts w:ascii="Times New Roman" w:eastAsia="宋体" w:hAnsi="Times New Roman" w:cs="Times New Roman" w:hint="eastAsia"/>
          <w:snapToGrid w:val="0"/>
          <w:kern w:val="0"/>
          <w:szCs w:val="21"/>
        </w:rPr>
        <w:t>23</w:t>
      </w:r>
      <w:r>
        <w:rPr>
          <w:rFonts w:ascii="Times New Roman" w:eastAsia="宋体" w:hAnsi="Times New Roman" w:cs="Times New Roman"/>
          <w:snapToGrid w:val="0"/>
          <w:kern w:val="0"/>
          <w:szCs w:val="21"/>
        </w:rPr>
        <w:t>．树鹊为何在秋冬时会由低海拔往中海拔迁移</w:t>
      </w:r>
      <w:r>
        <w:rPr>
          <w:rFonts w:ascii="Times New Roman" w:eastAsia="宋体" w:hAnsi="Times New Roman" w:cs="Times New Roman" w:hint="eastAsia"/>
          <w:snapToGrid w:val="0"/>
          <w:kern w:val="0"/>
          <w:szCs w:val="21"/>
        </w:rPr>
        <w:t xml:space="preserve"> </w:t>
      </w:r>
    </w:p>
    <w:p w14:paraId="34331B15" w14:textId="77777777" w:rsidR="00EA5DF1" w:rsidRDefault="00EA5DF1" w:rsidP="00EA5DF1">
      <w:pPr>
        <w:ind w:firstLine="420"/>
        <w:rPr>
          <w:rFonts w:ascii="Times New Roman" w:eastAsia="宋体" w:hAnsi="Times New Roman" w:cs="Times New Roman"/>
          <w:snapToGrid w:val="0"/>
          <w:color w:val="FF0000"/>
          <w:kern w:val="0"/>
          <w:szCs w:val="21"/>
        </w:rPr>
      </w:pPr>
      <w:r>
        <w:rPr>
          <w:rFonts w:ascii="Times New Roman" w:eastAsia="宋体" w:hAnsi="Times New Roman" w:cs="Times New Roman"/>
          <w:snapToGrid w:val="0"/>
          <w:kern w:val="0"/>
          <w:szCs w:val="21"/>
        </w:rPr>
        <w:t>A</w:t>
      </w:r>
      <w:r>
        <w:rPr>
          <w:rFonts w:ascii="Times New Roman" w:eastAsia="宋体" w:hAnsi="Times New Roman" w:cs="Times New Roman"/>
          <w:snapToGrid w:val="0"/>
          <w:kern w:val="0"/>
          <w:szCs w:val="21"/>
        </w:rPr>
        <w:t>．可以减少幼鸟被天敌捕食</w:t>
      </w: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color w:val="FF0000"/>
          <w:kern w:val="0"/>
          <w:szCs w:val="21"/>
        </w:rPr>
        <w:t>B</w:t>
      </w:r>
      <w:r>
        <w:rPr>
          <w:rFonts w:ascii="Times New Roman" w:eastAsia="宋体" w:hAnsi="Times New Roman" w:cs="Times New Roman"/>
          <w:snapToGrid w:val="0"/>
          <w:color w:val="FF0000"/>
          <w:kern w:val="0"/>
          <w:szCs w:val="21"/>
        </w:rPr>
        <w:t>．当时在树林中可以找到较多的食物</w:t>
      </w:r>
      <w:r>
        <w:rPr>
          <w:rFonts w:ascii="Times New Roman" w:eastAsia="宋体" w:hAnsi="Times New Roman" w:cs="Times New Roman"/>
          <w:snapToGrid w:val="0"/>
          <w:color w:val="FF0000"/>
          <w:kern w:val="0"/>
          <w:szCs w:val="21"/>
        </w:rPr>
        <w:t xml:space="preserve"> </w:t>
      </w:r>
    </w:p>
    <w:p w14:paraId="27A2B79E" w14:textId="77777777" w:rsidR="00EA5DF1" w:rsidRPr="009F3189" w:rsidRDefault="00EA5DF1" w:rsidP="00EA5DF1">
      <w:pPr>
        <w:ind w:firstLine="420"/>
        <w:rPr>
          <w:rFonts w:ascii="Times New Roman" w:eastAsia="宋体" w:hAnsi="Times New Roman" w:cs="Times New Roman"/>
          <w:snapToGrid w:val="0"/>
          <w:kern w:val="0"/>
          <w:szCs w:val="21"/>
        </w:rPr>
      </w:pPr>
      <w:r>
        <w:rPr>
          <w:rFonts w:ascii="Times New Roman" w:eastAsia="宋体" w:hAnsi="Times New Roman" w:cs="Times New Roman"/>
          <w:snapToGrid w:val="0"/>
          <w:kern w:val="0"/>
          <w:szCs w:val="21"/>
        </w:rPr>
        <w:t>C</w:t>
      </w:r>
      <w:r>
        <w:rPr>
          <w:rFonts w:ascii="Times New Roman" w:eastAsia="宋体" w:hAnsi="Times New Roman" w:cs="Times New Roman"/>
          <w:snapToGrid w:val="0"/>
          <w:kern w:val="0"/>
          <w:szCs w:val="21"/>
        </w:rPr>
        <w:t>．可以减少被疾病所感染</w:t>
      </w:r>
      <w:r>
        <w:rPr>
          <w:rFonts w:ascii="Times New Roman" w:eastAsia="宋体" w:hAnsi="Times New Roman" w:cs="Times New Roman"/>
          <w:snapToGrid w:val="0"/>
          <w:kern w:val="0"/>
          <w:szCs w:val="21"/>
        </w:rPr>
        <w:t xml:space="preserve">       </w:t>
      </w:r>
      <w:r>
        <w:rPr>
          <w:rFonts w:ascii="Times New Roman" w:eastAsia="宋体" w:hAnsi="Times New Roman" w:cs="Times New Roman"/>
          <w:snapToGrid w:val="0"/>
          <w:color w:val="FF0000"/>
          <w:kern w:val="0"/>
          <w:szCs w:val="21"/>
        </w:rPr>
        <w:t xml:space="preserve"> </w:t>
      </w:r>
      <w:r w:rsidRPr="00866B9C">
        <w:rPr>
          <w:rFonts w:ascii="Times New Roman" w:eastAsia="宋体" w:hAnsi="Times New Roman" w:cs="Times New Roman"/>
          <w:snapToGrid w:val="0"/>
          <w:color w:val="EE0000"/>
          <w:kern w:val="0"/>
          <w:szCs w:val="21"/>
        </w:rPr>
        <w:t>D</w:t>
      </w:r>
      <w:r w:rsidRPr="00866B9C">
        <w:rPr>
          <w:rFonts w:ascii="Times New Roman" w:eastAsia="宋体" w:hAnsi="Times New Roman" w:cs="Times New Roman"/>
          <w:snapToGrid w:val="0"/>
          <w:color w:val="EE0000"/>
          <w:kern w:val="0"/>
          <w:szCs w:val="21"/>
        </w:rPr>
        <w:t>．低温可以减少能量的代谢需求</w:t>
      </w:r>
    </w:p>
    <w:p w14:paraId="1FD72FC6" w14:textId="1712645B" w:rsidR="00EA5DF1" w:rsidRPr="00492248" w:rsidRDefault="009F3189" w:rsidP="003A5BFE">
      <w:pPr>
        <w:rPr>
          <w:color w:val="000000" w:themeColor="text1"/>
        </w:rPr>
      </w:pPr>
      <w:r w:rsidRPr="00492248">
        <w:rPr>
          <w:rFonts w:hint="eastAsia"/>
          <w:color w:val="000000" w:themeColor="text1"/>
        </w:rPr>
        <w:t>BD</w:t>
      </w:r>
      <w:r w:rsidR="00866B9C" w:rsidRPr="00492248">
        <w:rPr>
          <w:rFonts w:hint="eastAsia"/>
          <w:color w:val="000000" w:themeColor="text1"/>
        </w:rPr>
        <w:t>原答案不变</w:t>
      </w:r>
    </w:p>
    <w:p w14:paraId="126E9AA4" w14:textId="77777777" w:rsidR="00866B9C" w:rsidRPr="00866B9C" w:rsidRDefault="00866B9C" w:rsidP="00866B9C">
      <w:pPr>
        <w:jc w:val="left"/>
      </w:pPr>
      <w:r w:rsidRPr="00866B9C">
        <w:t>树鹊（</w:t>
      </w:r>
      <w:proofErr w:type="spellStart"/>
      <w:r w:rsidRPr="00866B9C">
        <w:t>Urocissa</w:t>
      </w:r>
      <w:proofErr w:type="spellEnd"/>
      <w:r w:rsidRPr="00866B9C">
        <w:t xml:space="preserve"> caerulea，Formosan blue magpie）是台湾特有种，主要栖息在低山丘陵至中低山森林（海拔约300-1200米），是一种半定居鸟类（部分迁徙）。它在秋冬（9-2月）常从低海拔（&lt;500米，平原或低山）向中海拔（500-1200米）迁移，这种垂直迁移（altitudinal migration）是适应台湾山区季节性环境的典型行为。</w:t>
      </w:r>
    </w:p>
    <w:p w14:paraId="472A3F70" w14:textId="77777777" w:rsidR="008E205C" w:rsidRPr="008E205C" w:rsidRDefault="008E205C" w:rsidP="008E205C">
      <w:pPr>
        <w:jc w:val="left"/>
        <w:rPr>
          <w:rFonts w:ascii="Times New Roman" w:eastAsia="宋体" w:hAnsi="Times New Roman" w:cs="Times New Roman"/>
          <w:b/>
          <w:bCs/>
          <w:szCs w:val="21"/>
        </w:rPr>
      </w:pPr>
      <w:r w:rsidRPr="008E205C">
        <w:rPr>
          <w:rFonts w:ascii="Times New Roman" w:eastAsia="宋体" w:hAnsi="Times New Roman" w:cs="Times New Roman"/>
          <w:b/>
          <w:bCs/>
          <w:szCs w:val="21"/>
        </w:rPr>
        <w:t>1. </w:t>
      </w:r>
      <w:r w:rsidRPr="008E205C">
        <w:rPr>
          <w:rFonts w:ascii="Times New Roman" w:eastAsia="宋体" w:hAnsi="Times New Roman" w:cs="Times New Roman"/>
          <w:b/>
          <w:bCs/>
          <w:szCs w:val="21"/>
        </w:rPr>
        <w:t>食物资源分布变化（主要驱动因素）</w:t>
      </w:r>
    </w:p>
    <w:p w14:paraId="3AD09988" w14:textId="77777777" w:rsidR="008E205C" w:rsidRPr="008E205C" w:rsidRDefault="008E205C" w:rsidP="008E205C">
      <w:pPr>
        <w:numPr>
          <w:ilvl w:val="0"/>
          <w:numId w:val="11"/>
        </w:numPr>
        <w:jc w:val="left"/>
        <w:rPr>
          <w:rFonts w:ascii="Times New Roman" w:eastAsia="宋体" w:hAnsi="Times New Roman" w:cs="Times New Roman"/>
          <w:szCs w:val="21"/>
        </w:rPr>
      </w:pPr>
      <w:r w:rsidRPr="008E205C">
        <w:rPr>
          <w:rFonts w:ascii="Times New Roman" w:eastAsia="宋体" w:hAnsi="Times New Roman" w:cs="Times New Roman"/>
          <w:b/>
          <w:bCs/>
          <w:szCs w:val="21"/>
        </w:rPr>
        <w:t>夏季</w:t>
      </w:r>
      <w:r w:rsidRPr="008E205C">
        <w:rPr>
          <w:rFonts w:ascii="Times New Roman" w:eastAsia="宋体" w:hAnsi="Times New Roman" w:cs="Times New Roman"/>
          <w:b/>
          <w:bCs/>
          <w:szCs w:val="21"/>
        </w:rPr>
        <w:t>/</w:t>
      </w:r>
      <w:r w:rsidRPr="008E205C">
        <w:rPr>
          <w:rFonts w:ascii="Times New Roman" w:eastAsia="宋体" w:hAnsi="Times New Roman" w:cs="Times New Roman"/>
          <w:b/>
          <w:bCs/>
          <w:szCs w:val="21"/>
        </w:rPr>
        <w:t>春季（繁殖期）</w:t>
      </w:r>
      <w:r w:rsidRPr="008E205C">
        <w:rPr>
          <w:rFonts w:ascii="Times New Roman" w:eastAsia="宋体" w:hAnsi="Times New Roman" w:cs="Times New Roman"/>
          <w:szCs w:val="21"/>
        </w:rPr>
        <w:t>：低海拔区域昆虫（如蝉、甲虫）、小型脊椎动物（蛇、啮齿动物）和水果丰富，适合繁殖和喂养雏鸟。树鹊以杂食为主（</w:t>
      </w:r>
      <w:r w:rsidRPr="008E205C">
        <w:rPr>
          <w:rFonts w:ascii="Times New Roman" w:eastAsia="宋体" w:hAnsi="Times New Roman" w:cs="Times New Roman"/>
          <w:szCs w:val="21"/>
        </w:rPr>
        <w:t>70%</w:t>
      </w:r>
      <w:r w:rsidRPr="008E205C">
        <w:rPr>
          <w:rFonts w:ascii="Times New Roman" w:eastAsia="宋体" w:hAnsi="Times New Roman" w:cs="Times New Roman"/>
          <w:szCs w:val="21"/>
        </w:rPr>
        <w:t>动物性食物），低地提供充足蛋白质来源。</w:t>
      </w:r>
    </w:p>
    <w:p w14:paraId="6F9EDB2F" w14:textId="77777777" w:rsidR="008E205C" w:rsidRPr="008E205C" w:rsidRDefault="008E205C" w:rsidP="008E205C">
      <w:pPr>
        <w:numPr>
          <w:ilvl w:val="0"/>
          <w:numId w:val="11"/>
        </w:numPr>
        <w:jc w:val="left"/>
        <w:rPr>
          <w:rFonts w:ascii="Times New Roman" w:eastAsia="宋体" w:hAnsi="Times New Roman" w:cs="Times New Roman"/>
          <w:szCs w:val="21"/>
        </w:rPr>
      </w:pPr>
      <w:r w:rsidRPr="008E205C">
        <w:rPr>
          <w:rFonts w:ascii="Times New Roman" w:eastAsia="宋体" w:hAnsi="Times New Roman" w:cs="Times New Roman"/>
          <w:b/>
          <w:bCs/>
          <w:szCs w:val="21"/>
        </w:rPr>
        <w:t>秋冬（非繁殖期）</w:t>
      </w:r>
      <w:r w:rsidRPr="008E205C">
        <w:rPr>
          <w:rFonts w:ascii="Times New Roman" w:eastAsia="宋体" w:hAnsi="Times New Roman" w:cs="Times New Roman"/>
          <w:szCs w:val="21"/>
        </w:rPr>
        <w:t>：低海拔森林落叶、昆虫减少，食物短缺。中海拔混合林（针阔叶林）有更多常绿植物、种子、浆果和残余昆虫（如越冬虫卵），食物更稳定。树鹊会转向植物性食物（如种子、果实），并存储剩余食物以应对寒冷。</w:t>
      </w:r>
    </w:p>
    <w:p w14:paraId="3C4B7FAD" w14:textId="77777777" w:rsidR="008E205C" w:rsidRPr="008E205C" w:rsidRDefault="008E205C" w:rsidP="008E205C">
      <w:pPr>
        <w:numPr>
          <w:ilvl w:val="0"/>
          <w:numId w:val="11"/>
        </w:numPr>
        <w:jc w:val="left"/>
        <w:rPr>
          <w:rFonts w:ascii="Times New Roman" w:eastAsia="宋体" w:hAnsi="Times New Roman" w:cs="Times New Roman"/>
          <w:szCs w:val="21"/>
        </w:rPr>
      </w:pPr>
      <w:r w:rsidRPr="008E205C">
        <w:rPr>
          <w:rFonts w:ascii="Times New Roman" w:eastAsia="宋体" w:hAnsi="Times New Roman" w:cs="Times New Roman"/>
          <w:b/>
          <w:bCs/>
          <w:szCs w:val="21"/>
        </w:rPr>
        <w:t>证据</w:t>
      </w:r>
      <w:r w:rsidRPr="008E205C">
        <w:rPr>
          <w:rFonts w:ascii="Times New Roman" w:eastAsia="宋体" w:hAnsi="Times New Roman" w:cs="Times New Roman"/>
          <w:szCs w:val="21"/>
        </w:rPr>
        <w:t>：研究显示，树鹊的饮食季节性切换，受海拔食物梯度影响；低地食物峰值在夏，山地更均衡全年。</w:t>
      </w:r>
    </w:p>
    <w:p w14:paraId="376DF560" w14:textId="77777777" w:rsidR="008E205C" w:rsidRPr="008E205C" w:rsidRDefault="008E205C" w:rsidP="008E205C">
      <w:pPr>
        <w:jc w:val="left"/>
        <w:rPr>
          <w:rFonts w:ascii="Times New Roman" w:eastAsia="宋体" w:hAnsi="Times New Roman" w:cs="Times New Roman"/>
          <w:b/>
          <w:bCs/>
          <w:szCs w:val="21"/>
        </w:rPr>
      </w:pPr>
      <w:r w:rsidRPr="008E205C">
        <w:rPr>
          <w:rFonts w:ascii="Times New Roman" w:eastAsia="宋体" w:hAnsi="Times New Roman" w:cs="Times New Roman"/>
          <w:b/>
          <w:bCs/>
          <w:szCs w:val="21"/>
        </w:rPr>
        <w:lastRenderedPageBreak/>
        <w:t>2. </w:t>
      </w:r>
      <w:r w:rsidRPr="008E205C">
        <w:rPr>
          <w:rFonts w:ascii="Times New Roman" w:eastAsia="宋体" w:hAnsi="Times New Roman" w:cs="Times New Roman"/>
          <w:b/>
          <w:bCs/>
          <w:szCs w:val="21"/>
        </w:rPr>
        <w:t>气候与温度调节</w:t>
      </w:r>
    </w:p>
    <w:p w14:paraId="059C44B4" w14:textId="77777777" w:rsidR="006411CE" w:rsidRDefault="008E205C" w:rsidP="006411CE">
      <w:pPr>
        <w:ind w:left="360"/>
        <w:jc w:val="left"/>
        <w:rPr>
          <w:rFonts w:ascii="Times New Roman" w:eastAsia="宋体" w:hAnsi="Times New Roman" w:cs="Times New Roman"/>
          <w:szCs w:val="21"/>
        </w:rPr>
      </w:pPr>
      <w:r w:rsidRPr="006411CE">
        <w:rPr>
          <w:rFonts w:ascii="Times New Roman" w:eastAsia="宋体" w:hAnsi="Times New Roman" w:cs="Times New Roman"/>
          <w:szCs w:val="21"/>
        </w:rPr>
        <w:t>台湾低海拔秋冬较冷湿（易受台风或冷锋影响），中海拔温度温和（</w:t>
      </w:r>
      <w:r w:rsidRPr="00E240F4">
        <w:rPr>
          <w:rFonts w:ascii="Times New Roman" w:eastAsia="宋体" w:hAnsi="Times New Roman" w:cs="Times New Roman"/>
          <w:b/>
          <w:bCs/>
          <w:szCs w:val="21"/>
        </w:rPr>
        <w:t>逆温层效应</w:t>
      </w:r>
      <w:r w:rsidRPr="006411CE">
        <w:rPr>
          <w:rFonts w:ascii="Times New Roman" w:eastAsia="宋体" w:hAnsi="Times New Roman" w:cs="Times New Roman"/>
          <w:szCs w:val="21"/>
        </w:rPr>
        <w:t>，山坡缓冲风寒</w:t>
      </w:r>
      <w:r w:rsidR="006411CE" w:rsidRPr="006411CE">
        <w:rPr>
          <w:rFonts w:eastAsia="宋体"/>
          <w:szCs w:val="21"/>
        </w:rPr>
        <w:t>正常大气：温度随海拔升高而降低（约</w:t>
      </w:r>
      <w:r w:rsidR="006411CE" w:rsidRPr="006411CE">
        <w:rPr>
          <w:rFonts w:eastAsia="宋体"/>
          <w:szCs w:val="21"/>
        </w:rPr>
        <w:t>6.5°C/km</w:t>
      </w:r>
      <w:r w:rsidR="006411CE" w:rsidRPr="006411CE">
        <w:rPr>
          <w:rFonts w:eastAsia="宋体"/>
          <w:szCs w:val="21"/>
        </w:rPr>
        <w:t>）。</w:t>
      </w:r>
      <w:r w:rsidR="006411CE" w:rsidRPr="006411CE">
        <w:rPr>
          <w:rFonts w:eastAsia="宋体"/>
          <w:szCs w:val="21"/>
        </w:rPr>
        <w:t xml:space="preserve"> - </w:t>
      </w:r>
      <w:r w:rsidR="006411CE" w:rsidRPr="006411CE">
        <w:rPr>
          <w:rFonts w:eastAsia="宋体"/>
          <w:szCs w:val="21"/>
        </w:rPr>
        <w:t>逆温层：冬季夜间</w:t>
      </w:r>
      <w:r w:rsidR="006411CE" w:rsidRPr="006411CE">
        <w:rPr>
          <w:rFonts w:eastAsia="宋体"/>
          <w:szCs w:val="21"/>
        </w:rPr>
        <w:t>/</w:t>
      </w:r>
      <w:r w:rsidR="006411CE" w:rsidRPr="006411CE">
        <w:rPr>
          <w:rFonts w:eastAsia="宋体"/>
          <w:szCs w:val="21"/>
        </w:rPr>
        <w:t>清晨，冷空气下沉积聚在谷底（低海拔），形成</w:t>
      </w:r>
      <w:r w:rsidR="006411CE" w:rsidRPr="006411CE">
        <w:rPr>
          <w:rFonts w:eastAsia="宋体"/>
          <w:szCs w:val="21"/>
        </w:rPr>
        <w:t>“</w:t>
      </w:r>
      <w:r w:rsidR="006411CE" w:rsidRPr="006411CE">
        <w:rPr>
          <w:rFonts w:eastAsia="宋体"/>
          <w:szCs w:val="21"/>
        </w:rPr>
        <w:t>冷空气池</w:t>
      </w:r>
      <w:r w:rsidR="006411CE" w:rsidRPr="006411CE">
        <w:rPr>
          <w:rFonts w:eastAsia="宋体"/>
          <w:szCs w:val="21"/>
        </w:rPr>
        <w:t>”</w:t>
      </w:r>
      <w:r w:rsidR="006411CE" w:rsidRPr="006411CE">
        <w:rPr>
          <w:rFonts w:eastAsia="宋体"/>
          <w:szCs w:val="21"/>
        </w:rPr>
        <w:t>；中高海拔空气被</w:t>
      </w:r>
      <w:r w:rsidR="006411CE" w:rsidRPr="006411CE">
        <w:rPr>
          <w:rFonts w:eastAsia="宋体"/>
          <w:szCs w:val="21"/>
        </w:rPr>
        <w:t>“</w:t>
      </w:r>
      <w:r w:rsidR="006411CE" w:rsidRPr="006411CE">
        <w:rPr>
          <w:rFonts w:eastAsia="宋体"/>
          <w:szCs w:val="21"/>
        </w:rPr>
        <w:t>温暖盖子</w:t>
      </w:r>
      <w:r w:rsidR="006411CE" w:rsidRPr="006411CE">
        <w:rPr>
          <w:rFonts w:eastAsia="宋体"/>
          <w:szCs w:val="21"/>
        </w:rPr>
        <w:t>”</w:t>
      </w:r>
      <w:r w:rsidR="006411CE" w:rsidRPr="006411CE">
        <w:rPr>
          <w:rFonts w:eastAsia="宋体"/>
          <w:szCs w:val="21"/>
        </w:rPr>
        <w:t>覆盖，温度反而较高（可高</w:t>
      </w:r>
      <w:r w:rsidR="006411CE" w:rsidRPr="006411CE">
        <w:rPr>
          <w:rFonts w:eastAsia="宋体"/>
          <w:szCs w:val="21"/>
        </w:rPr>
        <w:t>2-5°C</w:t>
      </w:r>
      <w:r w:rsidR="006411CE" w:rsidRPr="006411CE">
        <w:rPr>
          <w:rFonts w:eastAsia="宋体"/>
          <w:szCs w:val="21"/>
        </w:rPr>
        <w:t>）。</w:t>
      </w:r>
      <w:r w:rsidR="006411CE" w:rsidRPr="006411CE">
        <w:rPr>
          <w:rFonts w:eastAsia="宋体"/>
          <w:szCs w:val="21"/>
        </w:rPr>
        <w:t xml:space="preserve"> - </w:t>
      </w:r>
      <w:r w:rsidR="006411CE" w:rsidRPr="006411CE">
        <w:rPr>
          <w:rFonts w:eastAsia="宋体"/>
          <w:szCs w:val="21"/>
        </w:rPr>
        <w:t>常见于晴朗、无风日，受地形（如盆地）增强</w:t>
      </w:r>
      <w:r w:rsidRPr="006411CE">
        <w:rPr>
          <w:rFonts w:ascii="Times New Roman" w:eastAsia="宋体" w:hAnsi="Times New Roman" w:cs="Times New Roman"/>
          <w:szCs w:val="21"/>
        </w:rPr>
        <w:t>），避寒效果更好。</w:t>
      </w:r>
    </w:p>
    <w:p w14:paraId="106B4270" w14:textId="7D1E11C2" w:rsidR="008E205C" w:rsidRPr="006411CE" w:rsidRDefault="008E205C" w:rsidP="006411CE">
      <w:pPr>
        <w:ind w:left="360"/>
        <w:jc w:val="left"/>
        <w:rPr>
          <w:rFonts w:eastAsia="宋体"/>
          <w:szCs w:val="21"/>
        </w:rPr>
      </w:pPr>
      <w:r w:rsidRPr="006411CE">
        <w:rPr>
          <w:rFonts w:ascii="Times New Roman" w:eastAsia="宋体" w:hAnsi="Times New Roman" w:cs="Times New Roman"/>
          <w:szCs w:val="21"/>
        </w:rPr>
        <w:t>树鹊群居习性（</w:t>
      </w:r>
      <w:r w:rsidRPr="006411CE">
        <w:rPr>
          <w:rFonts w:ascii="Times New Roman" w:eastAsia="宋体" w:hAnsi="Times New Roman" w:cs="Times New Roman"/>
          <w:szCs w:val="21"/>
        </w:rPr>
        <w:t>3-12</w:t>
      </w:r>
      <w:r w:rsidRPr="006411CE">
        <w:rPr>
          <w:rFonts w:ascii="Times New Roman" w:eastAsia="宋体" w:hAnsi="Times New Roman" w:cs="Times New Roman"/>
          <w:szCs w:val="21"/>
        </w:rPr>
        <w:t>只</w:t>
      </w:r>
      <w:r w:rsidRPr="006411CE">
        <w:rPr>
          <w:rFonts w:ascii="Times New Roman" w:eastAsia="宋体" w:hAnsi="Times New Roman" w:cs="Times New Roman"/>
          <w:szCs w:val="21"/>
        </w:rPr>
        <w:t>/</w:t>
      </w:r>
      <w:r w:rsidRPr="006411CE">
        <w:rPr>
          <w:rFonts w:ascii="Times New Roman" w:eastAsia="宋体" w:hAnsi="Times New Roman" w:cs="Times New Roman"/>
          <w:szCs w:val="21"/>
        </w:rPr>
        <w:t>群）有助于在山地集体觅食和保暖。</w:t>
      </w:r>
    </w:p>
    <w:p w14:paraId="7DE07F00" w14:textId="77777777" w:rsidR="008E205C" w:rsidRPr="006411CE" w:rsidRDefault="008E205C" w:rsidP="006411CE">
      <w:pPr>
        <w:ind w:left="360"/>
        <w:jc w:val="left"/>
        <w:rPr>
          <w:rFonts w:ascii="Times New Roman" w:eastAsia="宋体" w:hAnsi="Times New Roman" w:cs="Times New Roman"/>
          <w:szCs w:val="21"/>
        </w:rPr>
      </w:pPr>
      <w:r w:rsidRPr="006411CE">
        <w:rPr>
          <w:rFonts w:ascii="Times New Roman" w:eastAsia="宋体" w:hAnsi="Times New Roman" w:cs="Times New Roman"/>
          <w:szCs w:val="21"/>
        </w:rPr>
        <w:t>全球垂直迁移鸟类（如喜马拉雅或安第斯山鸟）常因冬季低温从低地</w:t>
      </w:r>
      <w:r w:rsidRPr="006411CE">
        <w:rPr>
          <w:rFonts w:ascii="Times New Roman" w:eastAsia="宋体" w:hAnsi="Times New Roman" w:cs="Times New Roman"/>
          <w:szCs w:val="21"/>
        </w:rPr>
        <w:t>“</w:t>
      </w:r>
      <w:r w:rsidRPr="006411CE">
        <w:rPr>
          <w:rFonts w:ascii="Times New Roman" w:eastAsia="宋体" w:hAnsi="Times New Roman" w:cs="Times New Roman"/>
          <w:szCs w:val="21"/>
        </w:rPr>
        <w:t>上山</w:t>
      </w:r>
      <w:r w:rsidRPr="006411CE">
        <w:rPr>
          <w:rFonts w:ascii="Times New Roman" w:eastAsia="宋体" w:hAnsi="Times New Roman" w:cs="Times New Roman"/>
          <w:szCs w:val="21"/>
        </w:rPr>
        <w:t>”</w:t>
      </w:r>
      <w:r w:rsidRPr="006411CE">
        <w:rPr>
          <w:rFonts w:ascii="Times New Roman" w:eastAsia="宋体" w:hAnsi="Times New Roman" w:cs="Times New Roman"/>
          <w:szCs w:val="21"/>
        </w:rPr>
        <w:t>逃避极端天气，树鹊类似。</w:t>
      </w:r>
    </w:p>
    <w:p w14:paraId="1382FBCD" w14:textId="77777777" w:rsidR="00EC5BAD" w:rsidRPr="00445B3F" w:rsidRDefault="00EC5BAD" w:rsidP="00D75FF9">
      <w:pPr>
        <w:ind w:left="420" w:hangingChars="200" w:hanging="420"/>
        <w:jc w:val="left"/>
        <w:rPr>
          <w:rFonts w:ascii="Times New Roman" w:eastAsia="宋体" w:hAnsi="Times New Roman" w:cs="Times New Roman"/>
          <w:szCs w:val="21"/>
        </w:rPr>
      </w:pPr>
    </w:p>
    <w:p w14:paraId="4219DE06" w14:textId="15FA7AEE" w:rsidR="00D75FF9" w:rsidRDefault="00D75FF9" w:rsidP="00D75FF9">
      <w:pPr>
        <w:ind w:left="420" w:hangingChars="200" w:hanging="420"/>
        <w:jc w:val="left"/>
        <w:rPr>
          <w:rFonts w:ascii="Times New Roman" w:eastAsia="宋体" w:hAnsi="Times New Roman" w:cs="Times New Roman"/>
          <w:szCs w:val="21"/>
        </w:rPr>
      </w:pPr>
      <w:r>
        <w:rPr>
          <w:rFonts w:ascii="Times New Roman" w:eastAsia="宋体" w:hAnsi="Times New Roman" w:cs="Times New Roman" w:hint="eastAsia"/>
          <w:szCs w:val="21"/>
        </w:rPr>
        <w:t>32</w:t>
      </w:r>
      <w:r>
        <w:rPr>
          <w:rFonts w:ascii="Times New Roman" w:eastAsia="宋体" w:hAnsi="Times New Roman" w:cs="Times New Roman" w:hint="eastAsia"/>
          <w:szCs w:val="21"/>
        </w:rPr>
        <w:t>．</w:t>
      </w:r>
      <w:r>
        <w:rPr>
          <w:rFonts w:ascii="Times New Roman" w:eastAsia="宋体" w:hAnsi="Times New Roman" w:cs="Times New Roman"/>
          <w:szCs w:val="21"/>
        </w:rPr>
        <w:t>下列关于动、植物种群或群落调查的叙述正确的是</w:t>
      </w:r>
    </w:p>
    <w:p w14:paraId="75676FAE" w14:textId="77777777" w:rsidR="00D75FF9" w:rsidRDefault="00D75FF9" w:rsidP="00D75FF9">
      <w:pPr>
        <w:spacing w:line="264"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w:t>
      </w:r>
      <w:r>
        <w:rPr>
          <w:rFonts w:ascii="Times New Roman" w:eastAsia="宋体" w:hAnsi="Times New Roman" w:cs="Times New Roman"/>
          <w:szCs w:val="21"/>
        </w:rPr>
        <w:t>森林鸟类调查适宜采用样方法，样方大小取决于待调查鸟类的活动范围</w:t>
      </w:r>
    </w:p>
    <w:p w14:paraId="1C346ECF" w14:textId="77777777" w:rsidR="00D75FF9" w:rsidRDefault="00D75FF9" w:rsidP="00D75FF9">
      <w:pPr>
        <w:spacing w:line="264" w:lineRule="auto"/>
        <w:ind w:leftChars="200" w:left="840" w:hangingChars="200" w:hanging="420"/>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利用长期多次标志重捕法调查所得信息可以估算动物种群大小、迁入率、迁出率、出生率、死亡率、年龄结构、性比等</w:t>
      </w:r>
    </w:p>
    <w:p w14:paraId="228BB3C6" w14:textId="77777777" w:rsidR="00D75FF9" w:rsidRDefault="00D75FF9" w:rsidP="00D75FF9">
      <w:pPr>
        <w:spacing w:line="264" w:lineRule="auto"/>
        <w:ind w:left="387"/>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熊猫种群数量调查适宜采用痕迹计数及</w:t>
      </w:r>
      <w:r>
        <w:rPr>
          <w:rFonts w:ascii="Times New Roman" w:eastAsia="宋体" w:hAnsi="Times New Roman" w:cs="Times New Roman"/>
          <w:color w:val="FF0000"/>
          <w:szCs w:val="21"/>
        </w:rPr>
        <w:t>DNA</w:t>
      </w:r>
      <w:r>
        <w:rPr>
          <w:rFonts w:ascii="Times New Roman" w:eastAsia="宋体" w:hAnsi="Times New Roman" w:cs="Times New Roman"/>
          <w:color w:val="FF0000"/>
          <w:szCs w:val="21"/>
        </w:rPr>
        <w:t>分子标记技术</w:t>
      </w:r>
    </w:p>
    <w:p w14:paraId="647C6BB9" w14:textId="77777777" w:rsidR="00D75FF9" w:rsidRDefault="00D75FF9" w:rsidP="00D75FF9">
      <w:pPr>
        <w:spacing w:line="264" w:lineRule="auto"/>
        <w:ind w:left="387"/>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样方大小、数量、空间分布等均会影响待调查植物种群的内分布型</w:t>
      </w:r>
    </w:p>
    <w:p w14:paraId="3D827D79" w14:textId="16BB1DCF" w:rsidR="005A41F9" w:rsidRDefault="00EB791D" w:rsidP="005A41F9">
      <w:pPr>
        <w:spacing w:line="264" w:lineRule="auto"/>
        <w:rPr>
          <w:rFonts w:ascii="Times New Roman" w:eastAsia="宋体" w:hAnsi="Times New Roman" w:cs="Times New Roman"/>
          <w:color w:val="FF0000"/>
          <w:szCs w:val="21"/>
        </w:rPr>
      </w:pPr>
      <w:r w:rsidRPr="00EB791D">
        <w:rPr>
          <w:rFonts w:ascii="Times New Roman" w:eastAsia="宋体" w:hAnsi="Times New Roman" w:cs="Times New Roman" w:hint="eastAsia"/>
          <w:szCs w:val="21"/>
        </w:rPr>
        <w:t>原答案不变</w:t>
      </w:r>
    </w:p>
    <w:p w14:paraId="6860B076" w14:textId="77777777" w:rsidR="00EC5BAD" w:rsidRDefault="00EC5BAD" w:rsidP="00EC5BAD">
      <w:r>
        <w:rPr>
          <w:rFonts w:hint="eastAsia"/>
        </w:rPr>
        <w:t>B．利用长期多次标志重捕法调查所得信息可以估算动物种群大小、迁入率、迁出率、出生率、死亡率、年龄结构、性比等</w:t>
      </w:r>
    </w:p>
    <w:p w14:paraId="438A2243" w14:textId="77777777" w:rsidR="00A005AB" w:rsidRPr="00A005AB" w:rsidRDefault="00A005AB" w:rsidP="00A005AB">
      <w:pPr>
        <w:rPr>
          <w:b/>
          <w:bCs/>
        </w:rPr>
      </w:pPr>
      <w:r w:rsidRPr="00A005AB">
        <w:rPr>
          <w:b/>
          <w:bCs/>
        </w:rPr>
        <w:t>标志重捕法中区分迁出（Emigration）和死亡（Mortality）的挑战与方法</w:t>
      </w:r>
    </w:p>
    <w:p w14:paraId="255145C0" w14:textId="248531D7" w:rsidR="00A005AB" w:rsidRPr="00A005AB" w:rsidRDefault="00A005AB" w:rsidP="00A005AB">
      <w:r w:rsidRPr="00A005AB">
        <w:t>利用长期多次标志重捕法估算迁出率和死亡率时，</w:t>
      </w:r>
      <w:r w:rsidRPr="00A005AB">
        <w:rPr>
          <w:b/>
          <w:bCs/>
        </w:rPr>
        <w:t>区分迁出和死亡是核心难点</w:t>
      </w:r>
      <w:r w:rsidRPr="00A005AB">
        <w:t>。两者都会导致标记个体在后续捕获中“消失”（即重捕率下降），模型中估算的</w:t>
      </w:r>
      <w:r w:rsidRPr="00A005AB">
        <w:rPr>
          <w:b/>
          <w:bCs/>
        </w:rPr>
        <w:t>表观存活率（apparent survival, φ'）通常是真实存活率（true survival, φ）与留存率（fidelity, 1 - emigration rate）的乘积</w:t>
      </w:r>
      <w:r w:rsidRPr="00A005AB">
        <w:t>：</w:t>
      </w:r>
    </w:p>
    <w:p w14:paraId="24CBCCA7" w14:textId="4BA34B02" w:rsidR="00A005AB" w:rsidRDefault="001A0C8F" w:rsidP="00A005AB">
      <m:oMathPara>
        <m:oMath>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=ϕ×(1-E)</m:t>
          </m:r>
        </m:oMath>
      </m:oMathPara>
    </w:p>
    <w:p w14:paraId="5FD24DF9" w14:textId="2A7868FE" w:rsidR="00EC5BAD" w:rsidRDefault="00EC5BAD" w:rsidP="00EC5BAD">
      <w:r>
        <w:rPr>
          <w:rFonts w:hint="eastAsia"/>
        </w:rPr>
        <w:t>标志重捕法，特别是长期多次（或重复）进行时，可以获得种群在不同时间点的数据（如每次捕获和重捕的个体数）。通过建立复杂的数学模型（如 Jolly-Seber 模型），可以基于这些多时间点数据，同时估算出种群的数量、迁入/迁出、出生/死亡率等动态参数，以及年龄结构和性比等静态参数。</w:t>
      </w:r>
    </w:p>
    <w:p w14:paraId="61316485" w14:textId="77777777" w:rsidR="00EC5BAD" w:rsidRDefault="00EC5BAD" w:rsidP="00EC5BAD">
      <w:r>
        <w:rPr>
          <w:rFonts w:hint="eastAsia"/>
        </w:rPr>
        <w:t>C．熊猫种群数量调查适宜采用痕迹计数及DNA分子标记技术</w:t>
      </w:r>
    </w:p>
    <w:p w14:paraId="209620C1" w14:textId="77777777" w:rsidR="00EC5BAD" w:rsidRDefault="00EC5BAD" w:rsidP="00EC5BAD">
      <w:r>
        <w:rPr>
          <w:rFonts w:hint="eastAsia"/>
        </w:rPr>
        <w:t>痕迹计数（如统计粪便、足迹、啃食痕迹等）是一种常用的间接调查法。</w:t>
      </w:r>
    </w:p>
    <w:p w14:paraId="18493D6A" w14:textId="73020E06" w:rsidR="00ED2AAF" w:rsidRDefault="00EC5BAD" w:rsidP="00EC5BAD">
      <w:r>
        <w:rPr>
          <w:rFonts w:hint="eastAsia"/>
        </w:rPr>
        <w:t>DNA分子标记技术（通过分析粪便、毛发等遗留物中的 DNA）可以识别出个体，从而准确地估算种群数量（基于非损伤性取样的标记重捕原理）和亲缘关系。</w:t>
      </w:r>
    </w:p>
    <w:p w14:paraId="6FB918E0" w14:textId="481375A2" w:rsidR="00FC003C" w:rsidRDefault="00FC003C" w:rsidP="00EC5BAD">
      <w:r>
        <w:rPr>
          <w:rFonts w:hint="eastAsia"/>
        </w:rPr>
        <w:t>本题D项表述有问题，结尾加上“结果”二字更合适</w:t>
      </w:r>
    </w:p>
    <w:p w14:paraId="37EF6D49" w14:textId="77777777" w:rsidR="00FC003C" w:rsidRDefault="00FC003C" w:rsidP="00EC5BAD"/>
    <w:p w14:paraId="1FDF2A85" w14:textId="77777777" w:rsidR="0098089C" w:rsidRDefault="0098089C" w:rsidP="0098089C">
      <w:pPr>
        <w:ind w:left="420" w:hangingChars="200" w:hanging="420"/>
        <w:rPr>
          <w:rFonts w:ascii="Times New Roman" w:eastAsia="宋体" w:hAnsi="Times New Roman" w:cs="Times New Roman"/>
        </w:rPr>
      </w:pPr>
      <w:r>
        <w:rPr>
          <w:rFonts w:ascii="Times New Roman" w:eastAsia="宋体" w:hAnsi="Times New Roman" w:cs="Times New Roman" w:hint="eastAsia"/>
        </w:rPr>
        <w:t>39</w:t>
      </w:r>
      <w:r>
        <w:rPr>
          <w:rFonts w:ascii="Times New Roman" w:eastAsia="宋体" w:hAnsi="Times New Roman" w:cs="Times New Roman"/>
        </w:rPr>
        <w:t>．种群的分布模式有随机、均匀和集群，这些分布受到环境中食物资源的影响。下列叙述正确的是</w:t>
      </w:r>
      <w:r>
        <w:rPr>
          <w:rFonts w:ascii="Times New Roman" w:eastAsia="宋体" w:hAnsi="Times New Roman" w:cs="Times New Roman" w:hint="eastAsia"/>
        </w:rPr>
        <w:t xml:space="preserve"> </w:t>
      </w:r>
      <w:r>
        <w:rPr>
          <w:rFonts w:ascii="Times New Roman" w:eastAsia="宋体" w:hAnsi="Times New Roman" w:cs="Times New Roman"/>
        </w:rPr>
        <w:t xml:space="preserve"> </w:t>
      </w:r>
    </w:p>
    <w:p w14:paraId="4F6EE49E" w14:textId="77777777" w:rsidR="0098089C" w:rsidRDefault="0098089C" w:rsidP="0098089C">
      <w:pPr>
        <w:ind w:firstLineChars="200" w:firstLine="420"/>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rPr>
        <w:t>．食物资源不平均分布，种群为集群分布</w:t>
      </w:r>
      <w:r>
        <w:rPr>
          <w:rFonts w:ascii="Times New Roman" w:eastAsia="宋体" w:hAnsi="Times New Roman" w:cs="Times New Roman"/>
          <w:color w:val="FF0000"/>
        </w:rPr>
        <w:t xml:space="preserve">  </w:t>
      </w:r>
    </w:p>
    <w:p w14:paraId="6C4552FE" w14:textId="77777777" w:rsidR="0098089C" w:rsidRDefault="0098089C" w:rsidP="0098089C">
      <w:pPr>
        <w:ind w:firstLineChars="200" w:firstLine="42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．食物资源可预期且可防卫，种群为随机分布</w:t>
      </w:r>
    </w:p>
    <w:p w14:paraId="3A8DD30F" w14:textId="2C6E7581" w:rsidR="0098089C" w:rsidRDefault="0098089C" w:rsidP="0098089C">
      <w:pPr>
        <w:ind w:firstLineChars="200" w:firstLine="420"/>
        <w:rPr>
          <w:rFonts w:ascii="Times New Roman" w:eastAsia="宋体" w:hAnsi="Times New Roman" w:cs="Times New Roman"/>
        </w:rPr>
      </w:pPr>
      <w:r>
        <w:rPr>
          <w:rFonts w:ascii="Times New Roman" w:eastAsia="宋体" w:hAnsi="Times New Roman" w:cs="Times New Roman"/>
          <w:color w:val="FF0000"/>
        </w:rPr>
        <w:t>C</w:t>
      </w:r>
      <w:r>
        <w:rPr>
          <w:rFonts w:ascii="Times New Roman" w:eastAsia="宋体" w:hAnsi="Times New Roman" w:cs="Times New Roman"/>
          <w:color w:val="FF0000"/>
        </w:rPr>
        <w:t>．食物资源平均分布，种群为均匀分布</w:t>
      </w:r>
      <w:r>
        <w:rPr>
          <w:rFonts w:ascii="Times New Roman" w:eastAsia="宋体" w:hAnsi="Times New Roman" w:cs="Times New Roman"/>
        </w:rPr>
        <w:t xml:space="preserve"> </w:t>
      </w:r>
    </w:p>
    <w:p w14:paraId="6DE6B8CB" w14:textId="77777777" w:rsidR="0098089C" w:rsidRDefault="0098089C" w:rsidP="0098089C">
      <w:pPr>
        <w:ind w:firstLineChars="200" w:firstLine="420"/>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rPr>
        <w:t>．食物资源不可预期也不易防卫，种群为集群分布</w:t>
      </w:r>
    </w:p>
    <w:p w14:paraId="4AE41A25" w14:textId="489299DC" w:rsidR="005A41F9" w:rsidRPr="005A41F9" w:rsidRDefault="005A41F9" w:rsidP="005A41F9">
      <w:pPr>
        <w:rPr>
          <w:rFonts w:ascii="Times New Roman" w:eastAsia="宋体" w:hAnsi="Times New Roman" w:cs="Times New Roman"/>
        </w:rPr>
      </w:pPr>
      <w:r w:rsidRPr="005A41F9">
        <w:rPr>
          <w:rFonts w:ascii="Times New Roman" w:eastAsia="宋体" w:hAnsi="Times New Roman" w:cs="Times New Roman" w:hint="eastAsia"/>
        </w:rPr>
        <w:t>原答案不变</w:t>
      </w:r>
    </w:p>
    <w:p w14:paraId="3DFBD93B" w14:textId="498A7021" w:rsidR="00516C1C" w:rsidRPr="00516C1C" w:rsidRDefault="00516C1C" w:rsidP="00516C1C">
      <w:r w:rsidRPr="00516C1C">
        <w:rPr>
          <w:b/>
          <w:bCs/>
        </w:rPr>
        <w:t>C．食物资源平均分布，种群为均匀分布</w:t>
      </w:r>
      <w:r w:rsidRPr="00516C1C">
        <w:br/>
        <w:t>正确。食物均匀且可被个体占据和防卫时，</w:t>
      </w:r>
      <w:r w:rsidRPr="00FF4854">
        <w:rPr>
          <w:b/>
          <w:bCs/>
        </w:rPr>
        <w:t>常</w:t>
      </w:r>
      <w:r w:rsidRPr="00516C1C">
        <w:t>导致均匀分布。</w:t>
      </w:r>
    </w:p>
    <w:p w14:paraId="01C97C03" w14:textId="2FBF5E4F" w:rsidR="00516C1C" w:rsidRDefault="00516C1C" w:rsidP="00516C1C">
      <w:r w:rsidRPr="00516C1C">
        <w:rPr>
          <w:b/>
          <w:bCs/>
        </w:rPr>
        <w:lastRenderedPageBreak/>
        <w:t>D．食物资源不可预期也不易防卫，种群为集群分布</w:t>
      </w:r>
    </w:p>
    <w:p w14:paraId="56504FDF" w14:textId="77777777" w:rsidR="008B370B" w:rsidRPr="008B370B" w:rsidRDefault="008B370B" w:rsidP="008B370B">
      <w:r w:rsidRPr="008B370B">
        <w:t>许多</w:t>
      </w:r>
      <w:r w:rsidRPr="008B370B">
        <w:rPr>
          <w:b/>
          <w:bCs/>
        </w:rPr>
        <w:t>远洋鱼类</w:t>
      </w:r>
      <w:r w:rsidRPr="008B370B">
        <w:t>（如沙丁鱼、鲱鱼、金枪鱼等）通常以庞大的、高度协调的</w:t>
      </w:r>
      <w:r w:rsidRPr="008B370B">
        <w:rPr>
          <w:b/>
          <w:bCs/>
        </w:rPr>
        <w:t>鱼群</w:t>
      </w:r>
      <w:r w:rsidRPr="008B370B">
        <w:t>（Schooling）形式存在，它们的空间分布呈现出典型的</w:t>
      </w:r>
      <w:r w:rsidRPr="008B370B">
        <w:rPr>
          <w:b/>
          <w:bCs/>
        </w:rPr>
        <w:t>集群分布</w:t>
      </w:r>
      <w:r w:rsidRPr="008B370B">
        <w:t>。</w:t>
      </w:r>
    </w:p>
    <w:p w14:paraId="6214FB5F" w14:textId="77777777" w:rsidR="008B370B" w:rsidRPr="008B370B" w:rsidRDefault="008B370B" w:rsidP="008B370B">
      <w:pPr>
        <w:rPr>
          <w:b/>
          <w:bCs/>
        </w:rPr>
      </w:pPr>
      <w:r w:rsidRPr="008B370B">
        <w:rPr>
          <w:b/>
          <w:bCs/>
        </w:rPr>
        <w:t>资源特性分析</w:t>
      </w:r>
    </w:p>
    <w:p w14:paraId="59FC51CA" w14:textId="77777777" w:rsidR="008B370B" w:rsidRPr="008B370B" w:rsidRDefault="008B370B" w:rsidP="008B370B">
      <w:pPr>
        <w:numPr>
          <w:ilvl w:val="0"/>
          <w:numId w:val="14"/>
        </w:numPr>
      </w:pPr>
      <w:r w:rsidRPr="008B370B">
        <w:rPr>
          <w:b/>
          <w:bCs/>
        </w:rPr>
        <w:t>食物资源（浮游生物或小型猎物）不可预期：</w:t>
      </w:r>
    </w:p>
    <w:p w14:paraId="3FDA89E6" w14:textId="77777777" w:rsidR="008B370B" w:rsidRPr="008B370B" w:rsidRDefault="008B370B" w:rsidP="008B370B">
      <w:pPr>
        <w:numPr>
          <w:ilvl w:val="1"/>
          <w:numId w:val="14"/>
        </w:numPr>
      </w:pPr>
      <w:r w:rsidRPr="008B370B">
        <w:t>鱼群的主要食物是</w:t>
      </w:r>
      <w:r w:rsidRPr="008B370B">
        <w:rPr>
          <w:b/>
          <w:bCs/>
        </w:rPr>
        <w:t>浮游生物</w:t>
      </w:r>
      <w:r w:rsidRPr="008B370B">
        <w:t>或体型更小的鱼类。这些资源在广阔的海洋中</w:t>
      </w:r>
      <w:r w:rsidRPr="008B370B">
        <w:rPr>
          <w:b/>
          <w:bCs/>
        </w:rPr>
        <w:t>分散</w:t>
      </w:r>
      <w:r w:rsidRPr="008B370B">
        <w:t>且会随洋流、水温或日光垂直移动，因此其出现的时间和地点对于任何单一的个体来说都是</w:t>
      </w:r>
      <w:r w:rsidRPr="008B370B">
        <w:rPr>
          <w:b/>
          <w:bCs/>
        </w:rPr>
        <w:t>高度不可预测</w:t>
      </w:r>
      <w:r w:rsidRPr="008B370B">
        <w:t>的。</w:t>
      </w:r>
    </w:p>
    <w:p w14:paraId="32F2E805" w14:textId="77777777" w:rsidR="008B370B" w:rsidRPr="008B370B" w:rsidRDefault="008B370B" w:rsidP="008B370B">
      <w:pPr>
        <w:numPr>
          <w:ilvl w:val="0"/>
          <w:numId w:val="14"/>
        </w:numPr>
      </w:pPr>
      <w:r w:rsidRPr="008B370B">
        <w:rPr>
          <w:b/>
          <w:bCs/>
        </w:rPr>
        <w:t>食物资源不易防卫：</w:t>
      </w:r>
    </w:p>
    <w:p w14:paraId="2BBBCA6E" w14:textId="040F180B" w:rsidR="008B370B" w:rsidRPr="008B370B" w:rsidRDefault="008B370B" w:rsidP="008B370B">
      <w:pPr>
        <w:numPr>
          <w:ilvl w:val="1"/>
          <w:numId w:val="14"/>
        </w:numPr>
      </w:pPr>
      <w:r w:rsidRPr="008B370B">
        <w:t>浮游生物或微小猎物无法被鱼类划定“领地”进行防卫。</w:t>
      </w:r>
    </w:p>
    <w:p w14:paraId="5E51A3CB" w14:textId="77777777" w:rsidR="008B370B" w:rsidRPr="008B370B" w:rsidRDefault="008B370B" w:rsidP="008B370B">
      <w:pPr>
        <w:rPr>
          <w:b/>
          <w:bCs/>
        </w:rPr>
      </w:pPr>
      <w:r w:rsidRPr="008B370B">
        <w:rPr>
          <w:b/>
          <w:bCs/>
        </w:rPr>
        <w:t>集群分布带来的适应性优势</w:t>
      </w:r>
    </w:p>
    <w:p w14:paraId="7D0587AC" w14:textId="77777777" w:rsidR="008B370B" w:rsidRPr="008B370B" w:rsidRDefault="008B370B" w:rsidP="008B370B">
      <w:r w:rsidRPr="008B370B">
        <w:t>正是由于这种资源特性，鱼群的</w:t>
      </w:r>
      <w:r w:rsidRPr="008B370B">
        <w:rPr>
          <w:b/>
          <w:bCs/>
        </w:rPr>
        <w:t>集群分布</w:t>
      </w:r>
      <w:r w:rsidRPr="008B370B">
        <w:t>带来了巨大的生存优势：</w:t>
      </w:r>
    </w:p>
    <w:p w14:paraId="5832C506" w14:textId="77777777" w:rsidR="008B370B" w:rsidRPr="008B370B" w:rsidRDefault="008B370B" w:rsidP="008B370B">
      <w:pPr>
        <w:numPr>
          <w:ilvl w:val="0"/>
          <w:numId w:val="15"/>
        </w:numPr>
      </w:pPr>
      <w:r w:rsidRPr="008B370B">
        <w:rPr>
          <w:b/>
          <w:bCs/>
        </w:rPr>
        <w:t>提高觅食效率（应对“不可预期”）：</w:t>
      </w:r>
    </w:p>
    <w:p w14:paraId="2EBD5477" w14:textId="77777777" w:rsidR="008B370B" w:rsidRPr="008B370B" w:rsidRDefault="008B370B" w:rsidP="008B370B">
      <w:pPr>
        <w:numPr>
          <w:ilvl w:val="1"/>
          <w:numId w:val="15"/>
        </w:numPr>
      </w:pPr>
      <w:r w:rsidRPr="008B370B">
        <w:rPr>
          <w:b/>
          <w:bCs/>
        </w:rPr>
        <w:t>信息共享：</w:t>
      </w:r>
      <w:r w:rsidRPr="008B370B">
        <w:t> 在一个庞大的鱼群中，有更多的“眼睛”和“感官”去搜索食物。一旦群内某条鱼发现食物，信息会通过水流震动或视觉信号快速传递给整个群体。</w:t>
      </w:r>
    </w:p>
    <w:p w14:paraId="305E388A" w14:textId="77777777" w:rsidR="008B370B" w:rsidRPr="008B370B" w:rsidRDefault="008B370B" w:rsidP="008B370B">
      <w:pPr>
        <w:numPr>
          <w:ilvl w:val="1"/>
          <w:numId w:val="15"/>
        </w:numPr>
      </w:pPr>
      <w:r w:rsidRPr="008B370B">
        <w:rPr>
          <w:b/>
          <w:bCs/>
        </w:rPr>
        <w:t>集群搜索：</w:t>
      </w:r>
      <w:r w:rsidRPr="008B370B">
        <w:t> 整个群体可以更有效地在广阔的空间中进行搜索，大大提高发现零散或不可预期食物资源的概率。</w:t>
      </w:r>
    </w:p>
    <w:p w14:paraId="29ABE1C6" w14:textId="493B13EF" w:rsidR="008B370B" w:rsidRPr="008B370B" w:rsidRDefault="008B370B" w:rsidP="008B370B">
      <w:pPr>
        <w:numPr>
          <w:ilvl w:val="0"/>
          <w:numId w:val="15"/>
        </w:numPr>
      </w:pPr>
      <w:r w:rsidRPr="008B370B">
        <w:rPr>
          <w:b/>
          <w:bCs/>
        </w:rPr>
        <w:t>降低被捕食风险：</w:t>
      </w:r>
    </w:p>
    <w:p w14:paraId="42012206" w14:textId="77777777" w:rsidR="008B370B" w:rsidRPr="008B370B" w:rsidRDefault="008B370B" w:rsidP="008B370B">
      <w:pPr>
        <w:numPr>
          <w:ilvl w:val="1"/>
          <w:numId w:val="15"/>
        </w:numPr>
      </w:pPr>
      <w:r w:rsidRPr="008B370B">
        <w:rPr>
          <w:b/>
          <w:bCs/>
        </w:rPr>
        <w:t>稀释效应：</w:t>
      </w:r>
      <w:r w:rsidRPr="008B370B">
        <w:t> 个体被捕食的概率被稀释到整个群体中。捕食者成功捕获任何一个特定个体的难度大大增加。</w:t>
      </w:r>
    </w:p>
    <w:p w14:paraId="28A31CAF" w14:textId="0E448794" w:rsidR="00D327D2" w:rsidRPr="008B370B" w:rsidRDefault="008B370B" w:rsidP="00516C1C">
      <w:pPr>
        <w:numPr>
          <w:ilvl w:val="1"/>
          <w:numId w:val="15"/>
        </w:numPr>
      </w:pPr>
      <w:r w:rsidRPr="008B370B">
        <w:rPr>
          <w:b/>
          <w:bCs/>
        </w:rPr>
        <w:t>群体迷惑效应：</w:t>
      </w:r>
      <w:r w:rsidRPr="008B370B">
        <w:t> 大量的个体同步移动和变向会使捕食者（如海豚或金枪鱼）的视觉系统超载或难以锁定目标，从而降低捕食成功率。</w:t>
      </w:r>
    </w:p>
    <w:p w14:paraId="1181D6BE" w14:textId="77777777" w:rsidR="004C3FE6" w:rsidRDefault="004C3FE6" w:rsidP="004478B7">
      <w:pPr>
        <w:ind w:left="420" w:hangingChars="200" w:hanging="420"/>
        <w:jc w:val="left"/>
        <w:rPr>
          <w:rFonts w:ascii="Times New Roman" w:eastAsia="宋体" w:hAnsi="Times New Roman" w:cs="Times New Roman"/>
          <w:szCs w:val="21"/>
        </w:rPr>
      </w:pPr>
    </w:p>
    <w:p w14:paraId="49203C42" w14:textId="6AD892BA" w:rsidR="004478B7" w:rsidRDefault="004478B7" w:rsidP="004478B7">
      <w:pPr>
        <w:ind w:left="420" w:hangingChars="200" w:hanging="420"/>
        <w:jc w:val="left"/>
        <w:rPr>
          <w:rFonts w:ascii="Times New Roman" w:eastAsia="宋体" w:hAnsi="Times New Roman" w:cs="Times New Roman"/>
          <w:szCs w:val="21"/>
        </w:rPr>
      </w:pPr>
      <w:r>
        <w:rPr>
          <w:rFonts w:ascii="Times New Roman" w:eastAsia="宋体" w:hAnsi="Times New Roman" w:cs="Times New Roman" w:hint="eastAsia"/>
          <w:szCs w:val="21"/>
        </w:rPr>
        <w:t>44</w:t>
      </w:r>
      <w:r>
        <w:rPr>
          <w:rFonts w:ascii="Times New Roman" w:eastAsia="宋体" w:hAnsi="Times New Roman" w:cs="Times New Roman"/>
          <w:szCs w:val="21"/>
        </w:rPr>
        <w:t>．在特定情况的生物群体中，个体不能移动，少量的较大个体存活下来，种群的存活率随着密度增加而降低。关于该现象，下列描述正确的是</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p>
    <w:p w14:paraId="74B4950D" w14:textId="77777777" w:rsidR="004478B7" w:rsidRDefault="004478B7" w:rsidP="004478B7">
      <w:pPr>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．该规律只发现在植物中，动物群体不存在</w:t>
      </w:r>
    </w:p>
    <w:p w14:paraId="4EC71533" w14:textId="77777777" w:rsidR="004478B7" w:rsidRPr="004C3FE6" w:rsidRDefault="004478B7" w:rsidP="004478B7">
      <w:pPr>
        <w:ind w:leftChars="200" w:left="840" w:hangingChars="200" w:hanging="420"/>
        <w:jc w:val="left"/>
        <w:rPr>
          <w:rFonts w:ascii="Times New Roman" w:eastAsia="宋体" w:hAnsi="Times New Roman" w:cs="Times New Roman"/>
          <w:color w:val="EE0000"/>
          <w:szCs w:val="21"/>
        </w:rPr>
      </w:pPr>
      <w:r w:rsidRPr="00E41EA5">
        <w:rPr>
          <w:rFonts w:ascii="Times New Roman" w:eastAsia="宋体" w:hAnsi="Times New Roman" w:cs="Times New Roman"/>
          <w:color w:val="EE0000"/>
          <w:szCs w:val="21"/>
        </w:rPr>
        <w:t>B</w:t>
      </w:r>
      <w:r w:rsidRPr="00E41EA5">
        <w:rPr>
          <w:rFonts w:ascii="Times New Roman" w:eastAsia="宋体" w:hAnsi="Times New Roman" w:cs="Times New Roman"/>
          <w:color w:val="EE0000"/>
          <w:szCs w:val="21"/>
        </w:rPr>
        <w:t>．这种情况可以在密度与生物个体大小之间上作图得到，最小二乘法直线拟合该图的斜率通常为</w:t>
      </w:r>
      <w:r w:rsidRPr="00E41EA5">
        <w:rPr>
          <w:rFonts w:ascii="Times New Roman" w:eastAsia="宋体" w:hAnsi="Times New Roman" w:cs="Times New Roman"/>
          <w:color w:val="EE0000"/>
          <w:szCs w:val="21"/>
        </w:rPr>
        <w:t>-3/2</w:t>
      </w:r>
    </w:p>
    <w:p w14:paraId="46851A92" w14:textId="77777777" w:rsidR="004478B7" w:rsidRDefault="004478B7" w:rsidP="004478B7">
      <w:pPr>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．该现象的结果主要来自于捕食者的限制</w:t>
      </w:r>
    </w:p>
    <w:p w14:paraId="7B593318" w14:textId="77777777" w:rsidR="004478B7" w:rsidRDefault="004478B7" w:rsidP="004478B7">
      <w:pPr>
        <w:ind w:firstLineChars="200" w:firstLine="420"/>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．题干描述的情况在植物种群中具有普适性</w:t>
      </w:r>
    </w:p>
    <w:p w14:paraId="268F4EB9" w14:textId="77777777" w:rsidR="00E41EA5" w:rsidRDefault="00E41EA5" w:rsidP="00A262E0">
      <w:r>
        <w:rPr>
          <w:rFonts w:hint="eastAsia"/>
        </w:rPr>
        <w:t>原答案不变</w:t>
      </w:r>
    </w:p>
    <w:p w14:paraId="07E633CC" w14:textId="548FAA91" w:rsidR="00A262E0" w:rsidRPr="00A262E0" w:rsidRDefault="00A262E0" w:rsidP="00A262E0">
      <w:r w:rsidRPr="00A262E0">
        <w:rPr>
          <w:b/>
          <w:bCs/>
        </w:rPr>
        <w:t>A．</w:t>
      </w:r>
      <w:r w:rsidRPr="00A262E0">
        <w:t>错误。-3/2 自疏法则是首先在植物种群中发现的，但后续研究发现，在一些不能自由移动的动物群体（如藤壶、贻贝等固着生物）中也存在类似规律，因此不只限于植物。</w:t>
      </w:r>
    </w:p>
    <w:p w14:paraId="255DC7A4" w14:textId="587FED3B" w:rsidR="00A262E0" w:rsidRPr="00A262E0" w:rsidRDefault="00A262E0" w:rsidP="00A262E0">
      <w:r w:rsidRPr="00A262E0">
        <w:rPr>
          <w:b/>
          <w:bCs/>
        </w:rPr>
        <w:t>B．</w:t>
      </w:r>
      <w:r w:rsidR="00E41EA5" w:rsidRPr="00A262E0">
        <w:t>错误</w:t>
      </w:r>
      <w:r w:rsidRPr="00A262E0">
        <w:t xml:space="preserve">。即所谓的 </w:t>
      </w:r>
      <w:r w:rsidRPr="00A262E0">
        <w:rPr>
          <w:b/>
          <w:bCs/>
        </w:rPr>
        <w:t>-3/2 自疏直线</w:t>
      </w:r>
      <w:r w:rsidRPr="00A262E0">
        <w:t>，表示随着密度增加，个体平均生物量下降，最终存活下来的少数个体长得更大。</w:t>
      </w:r>
      <w:r w:rsidR="00E41EA5">
        <w:rPr>
          <w:rFonts w:hint="eastAsia"/>
        </w:rPr>
        <w:t>没强调双对数作图，最小二乘</w:t>
      </w:r>
      <w:r w:rsidR="00DF5CBD">
        <w:rPr>
          <w:rFonts w:hint="eastAsia"/>
        </w:rPr>
        <w:t>法</w:t>
      </w:r>
      <w:r w:rsidR="007B590D">
        <w:rPr>
          <w:rFonts w:hint="eastAsia"/>
        </w:rPr>
        <w:t>是数学方法</w:t>
      </w:r>
    </w:p>
    <w:p w14:paraId="19C0B0B4" w14:textId="1B1C5EF4" w:rsidR="00A262E0" w:rsidRPr="00A262E0" w:rsidRDefault="00A262E0" w:rsidP="00A262E0">
      <w:r w:rsidRPr="00A262E0">
        <w:rPr>
          <w:b/>
          <w:bCs/>
        </w:rPr>
        <w:t>C．</w:t>
      </w:r>
      <w:r w:rsidRPr="00A262E0">
        <w:t xml:space="preserve">错误。自疏的根本原因是 </w:t>
      </w:r>
      <w:r w:rsidRPr="00A262E0">
        <w:rPr>
          <w:b/>
          <w:bCs/>
        </w:rPr>
        <w:t>种内竞争（主要是对光照、养分、水分等资源的竞争）</w:t>
      </w:r>
      <w:r w:rsidRPr="00A262E0">
        <w:t>，而不是捕食。</w:t>
      </w:r>
    </w:p>
    <w:p w14:paraId="10479FDE" w14:textId="2A736998" w:rsidR="00A262E0" w:rsidRPr="00A262E0" w:rsidRDefault="00A262E0" w:rsidP="00A262E0">
      <w:r w:rsidRPr="00A262E0">
        <w:rPr>
          <w:b/>
          <w:bCs/>
        </w:rPr>
        <w:t>D．</w:t>
      </w:r>
      <w:r w:rsidRPr="00A262E0">
        <w:t>正确。-3/2 自疏法则被认为是植物种群生态学中的一个普适规律。</w:t>
      </w:r>
    </w:p>
    <w:p w14:paraId="159E1B45" w14:textId="77777777" w:rsidR="00A25FF8" w:rsidRDefault="00A25FF8" w:rsidP="00A25FF8">
      <w:pPr>
        <w:ind w:left="420" w:hangingChars="200" w:hanging="420"/>
        <w:jc w:val="left"/>
        <w:rPr>
          <w:rFonts w:ascii="Times New Roman" w:eastAsia="宋体" w:hAnsi="Times New Roman" w:cs="Times New Roman"/>
          <w:szCs w:val="21"/>
        </w:rPr>
      </w:pPr>
    </w:p>
    <w:p w14:paraId="07E8499C" w14:textId="58AA3AC9" w:rsidR="00A25FF8" w:rsidRDefault="00A25FF8" w:rsidP="00A25FF8">
      <w:pPr>
        <w:ind w:left="420" w:hangingChars="200" w:hanging="420"/>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7</w:t>
      </w:r>
      <w:r>
        <w:rPr>
          <w:rFonts w:ascii="Times New Roman" w:eastAsia="宋体" w:hAnsi="Times New Roman" w:cs="Times New Roman"/>
          <w:szCs w:val="21"/>
        </w:rPr>
        <w:t>．关于</w:t>
      </w:r>
      <w:r>
        <w:rPr>
          <w:rFonts w:ascii="Times New Roman" w:eastAsia="宋体" w:hAnsi="Times New Roman" w:cs="Times New Roman" w:hint="eastAsia"/>
          <w:szCs w:val="21"/>
        </w:rPr>
        <w:t>右</w:t>
      </w:r>
      <w:r>
        <w:rPr>
          <w:rFonts w:ascii="Times New Roman" w:eastAsia="宋体" w:hAnsi="Times New Roman" w:cs="Times New Roman"/>
          <w:szCs w:val="21"/>
        </w:rPr>
        <w:t>图的描述，正确的有</w:t>
      </w:r>
      <w:r>
        <w:rPr>
          <w:rFonts w:ascii="Times New Roman" w:eastAsia="宋体" w:hAnsi="Times New Roman" w:cs="Times New Roman"/>
          <w:szCs w:val="21"/>
        </w:rPr>
        <w:t xml:space="preserve"> </w:t>
      </w:r>
    </w:p>
    <w:p w14:paraId="755C8E0E" w14:textId="77777777" w:rsidR="00A25FF8" w:rsidRDefault="00A25FF8" w:rsidP="00B70406">
      <w:pPr>
        <w:rPr>
          <w:rFonts w:ascii="Times New Roman" w:eastAsia="宋体" w:hAnsi="Times New Roman" w:cs="Times New Roman"/>
          <w:bCs/>
          <w:color w:val="FF0000"/>
          <w:szCs w:val="21"/>
        </w:rPr>
      </w:pP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．领域面积随其占有者的体重增加而扩大</w:t>
      </w:r>
    </w:p>
    <w:p w14:paraId="193EA20B" w14:textId="685C8C89" w:rsidR="00A25FF8" w:rsidRDefault="00A25FF8" w:rsidP="00B70406">
      <w:pP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．领域面积受食物品质的影响，食肉动物的领域面积较同样体重的食草动物大，且体重越大，这种差别也越大</w:t>
      </w:r>
    </w:p>
    <w:p w14:paraId="01DED1C4" w14:textId="68AB744F" w:rsidR="00A25FF8" w:rsidRPr="00A25FF8" w:rsidRDefault="00A25FF8" w:rsidP="00B70406">
      <w:pPr>
        <w:rPr>
          <w:rFonts w:ascii="Times New Roman" w:eastAsia="宋体" w:hAnsi="Times New Roman" w:cs="Times New Roman"/>
          <w:bCs/>
          <w:color w:val="EE0000"/>
          <w:szCs w:val="21"/>
        </w:rPr>
      </w:pPr>
      <w:r w:rsidRPr="00A25FF8">
        <w:rPr>
          <w:rFonts w:ascii="Times New Roman" w:eastAsia="宋体" w:hAnsi="Times New Roman" w:cs="Times New Roman"/>
          <w:bCs/>
          <w:color w:val="EE0000"/>
          <w:szCs w:val="21"/>
        </w:rPr>
        <w:lastRenderedPageBreak/>
        <w:t>C</w:t>
      </w:r>
      <w:r w:rsidRPr="00A25FF8">
        <w:rPr>
          <w:rFonts w:ascii="Times New Roman" w:eastAsia="宋体" w:hAnsi="Times New Roman" w:cs="Times New Roman"/>
          <w:bCs/>
          <w:color w:val="EE0000"/>
          <w:szCs w:val="21"/>
        </w:rPr>
        <w:t>．领域面积和行为往往随生活史，尤其是繁殖节律而变化。例如鸟类一般在营巢期领域行为表现最强烈，面积也大</w:t>
      </w:r>
    </w:p>
    <w:p w14:paraId="1F99C50B" w14:textId="52AF9D12" w:rsidR="00A25FF8" w:rsidRDefault="00A25FF8" w:rsidP="00B70406">
      <w:pPr>
        <w:rPr>
          <w:rFonts w:ascii="Times New Roman" w:eastAsia="宋体" w:hAnsi="Times New Roman" w:cs="Times New Roman"/>
          <w:bCs/>
          <w:szCs w:val="21"/>
        </w:rPr>
      </w:pPr>
      <w:r>
        <w:rPr>
          <w:rFonts w:ascii="Times New Roman" w:eastAsia="宋体" w:hAnsi="Times New Roman" w:cs="Times New Roman"/>
          <w:bCs/>
          <w:szCs w:val="21"/>
        </w:rPr>
        <w:t>D</w:t>
      </w:r>
      <w:r>
        <w:rPr>
          <w:rFonts w:ascii="Times New Roman" w:eastAsia="宋体" w:hAnsi="Times New Roman" w:cs="Times New Roman"/>
          <w:bCs/>
          <w:szCs w:val="21"/>
        </w:rPr>
        <w:t>．种内竞争使动物领域面积扩大，种间竞争使动物领域面积缩小</w:t>
      </w:r>
    </w:p>
    <w:p w14:paraId="72525BC7" w14:textId="702139A1" w:rsidR="004C3FE6" w:rsidRPr="00DB0B4D" w:rsidRDefault="00A25FF8" w:rsidP="00EC5BAD">
      <w:pPr>
        <w:rPr>
          <w:color w:val="EE0000"/>
        </w:rPr>
      </w:pPr>
      <w:r w:rsidRPr="00DB0B4D">
        <w:rPr>
          <w:rFonts w:hint="eastAsia"/>
          <w:color w:val="EE0000"/>
        </w:rPr>
        <w:t>AB改为ABC</w:t>
      </w:r>
    </w:p>
    <w:p w14:paraId="0A481D8C" w14:textId="4B8E8DF2" w:rsidR="000B693D" w:rsidRPr="000B693D" w:rsidRDefault="001902B0" w:rsidP="000B693D">
      <w:r w:rsidRPr="001902B0">
        <w:rPr>
          <w:b/>
          <w:bCs/>
        </w:rPr>
        <w:t>C．</w:t>
      </w:r>
      <w:r w:rsidR="00DB0B4D" w:rsidRPr="001902B0">
        <w:t xml:space="preserve"> </w:t>
      </w:r>
      <w:r w:rsidR="000B693D" w:rsidRPr="000B693D">
        <w:t>鸟类的</w:t>
      </w:r>
      <w:r w:rsidR="000B693D" w:rsidRPr="000B693D">
        <w:rPr>
          <w:b/>
          <w:bCs/>
        </w:rPr>
        <w:t>领域行为（territoriality）和领域面积（territory size）确实随生活史阶段</w:t>
      </w:r>
      <w:r w:rsidR="000B693D" w:rsidRPr="000B693D">
        <w:t>（尤其是繁殖节律）动态变化。这是一种适应性策略，受激素（如睾酮）调控，在营巢期（breeding/nesting season）达到峰值：</w:t>
      </w:r>
    </w:p>
    <w:p w14:paraId="0BA23C95" w14:textId="77777777" w:rsidR="000B693D" w:rsidRPr="000B693D" w:rsidRDefault="000B693D" w:rsidP="000B693D">
      <w:pPr>
        <w:numPr>
          <w:ilvl w:val="0"/>
          <w:numId w:val="16"/>
        </w:numPr>
      </w:pPr>
      <w:r w:rsidRPr="000B693D">
        <w:rPr>
          <w:b/>
          <w:bCs/>
        </w:rPr>
        <w:t>行为最强烈</w:t>
      </w:r>
      <w:r w:rsidRPr="000B693D">
        <w:t>：雄鸟（有时雌鸟）通过歌唱、追逐、展示（如羽毛张开）激烈防御领地，排斥入侵者，保护配偶、巢和雏鸟。</w:t>
      </w:r>
    </w:p>
    <w:p w14:paraId="6726C9D9" w14:textId="6FBD683F" w:rsidR="001902B0" w:rsidRPr="000B693D" w:rsidRDefault="000B693D" w:rsidP="001902B0">
      <w:pPr>
        <w:numPr>
          <w:ilvl w:val="0"/>
          <w:numId w:val="16"/>
        </w:numPr>
      </w:pPr>
      <w:r w:rsidRPr="000B693D">
        <w:rPr>
          <w:b/>
          <w:bCs/>
        </w:rPr>
        <w:t>面积最大</w:t>
      </w:r>
      <w:r w:rsidRPr="000B693D">
        <w:t>：需覆盖筑巢点+足够觅食区（e.g., 昆虫/种子），平均可比非繁殖期大2-5倍，确保后代生存。</w:t>
      </w:r>
    </w:p>
    <w:p w14:paraId="561A6E76" w14:textId="2C9A1F9C" w:rsidR="001902B0" w:rsidRPr="001902B0" w:rsidRDefault="001902B0" w:rsidP="001902B0">
      <w:r w:rsidRPr="001902B0">
        <w:rPr>
          <w:b/>
          <w:bCs/>
        </w:rPr>
        <w:t>D．</w:t>
      </w:r>
      <w:r w:rsidRPr="001902B0">
        <w:t>错误。</w:t>
      </w:r>
    </w:p>
    <w:p w14:paraId="4F0C7C88" w14:textId="77777777" w:rsidR="001902B0" w:rsidRPr="001902B0" w:rsidRDefault="001902B0" w:rsidP="001902B0">
      <w:r w:rsidRPr="001902B0">
        <w:t>种内竞争加剧时，通常领域面积</w:t>
      </w:r>
      <w:r w:rsidRPr="001902B0">
        <w:rPr>
          <w:b/>
          <w:bCs/>
        </w:rPr>
        <w:t>缩小</w:t>
      </w:r>
      <w:r w:rsidRPr="001902B0">
        <w:t>（因为个体数量增加，分摊的空间资源减少）。</w:t>
      </w:r>
    </w:p>
    <w:p w14:paraId="2D125B2D" w14:textId="77777777" w:rsidR="001902B0" w:rsidRPr="001902B0" w:rsidRDefault="001902B0" w:rsidP="001902B0">
      <w:r w:rsidRPr="001902B0">
        <w:t>种间竞争时，领域面积可能会变化，但不一定“缩小”，而是通过分化利用资源或空间来减少竞争。</w:t>
      </w:r>
    </w:p>
    <w:p w14:paraId="7665641C" w14:textId="77777777" w:rsidR="00B70406" w:rsidRPr="001902B0" w:rsidRDefault="00B70406" w:rsidP="00EC5BAD"/>
    <w:p w14:paraId="321FFFFF" w14:textId="77777777" w:rsidR="00613A16" w:rsidRDefault="00613A16" w:rsidP="00613A16">
      <w:pPr>
        <w:ind w:left="420" w:hangingChars="200" w:hanging="420"/>
        <w:jc w:val="left"/>
        <w:rPr>
          <w:rFonts w:ascii="Times New Roman" w:eastAsia="宋体" w:hAnsi="Times New Roman" w:cs="Times New Roman"/>
          <w:szCs w:val="21"/>
        </w:rPr>
      </w:pPr>
      <w:r>
        <w:rPr>
          <w:rFonts w:ascii="Times New Roman" w:eastAsia="宋体" w:hAnsi="Times New Roman" w:cs="Times New Roman" w:hint="eastAsia"/>
          <w:szCs w:val="21"/>
        </w:rPr>
        <w:t>4</w:t>
      </w:r>
      <w:r>
        <w:rPr>
          <w:rFonts w:ascii="Times New Roman" w:eastAsia="宋体" w:hAnsi="Times New Roman" w:cs="Times New Roman"/>
          <w:szCs w:val="21"/>
        </w:rPr>
        <w:t>5</w:t>
      </w:r>
      <w:r>
        <w:rPr>
          <w:rFonts w:ascii="Times New Roman" w:eastAsia="宋体" w:hAnsi="Times New Roman" w:cs="Times New Roman"/>
          <w:szCs w:val="21"/>
        </w:rPr>
        <w:t>．在同一群落中生活着许多不同作用的物种，也生存着作用相同的不同物种。在南极洲生活着许多不同的海豹，如，牙齿未特化、以鱼为食的威德尔海豹，牙齿方便过滤、食磷虾的食蟹海豹，牙齿小而锐利、食乌贼的罗斯海豹，牙齿大而尖锐、泛化食性的豹形海豹。关于这种现象，以下推测正确的是</w:t>
      </w:r>
    </w:p>
    <w:p w14:paraId="10ACACA9" w14:textId="77777777" w:rsidR="00613A16" w:rsidRDefault="00613A16" w:rsidP="00613A16">
      <w:pPr>
        <w:ind w:firstLineChars="200" w:firstLine="420"/>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．因目前公认海豹起源于北半球，所以这些海豹的祖先不太可能一直生活在南极洲</w:t>
      </w:r>
    </w:p>
    <w:p w14:paraId="4B688CC3" w14:textId="77777777" w:rsidR="00613A16" w:rsidRDefault="00613A16" w:rsidP="00613A16">
      <w:pPr>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．这些海豹的形成属于辐射进化，类似澳洲有袋类的发展，祖先物种是威德尔海豹</w:t>
      </w:r>
    </w:p>
    <w:p w14:paraId="04ECE59E" w14:textId="77777777" w:rsidR="00613A16" w:rsidRDefault="00613A16" w:rsidP="00613A16">
      <w:pPr>
        <w:ind w:firstLineChars="200" w:firstLine="420"/>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．造成这种情况的原因之一是原有的单一食物资源不能满足整个群体的需求</w:t>
      </w:r>
    </w:p>
    <w:p w14:paraId="0F318A89" w14:textId="77777777" w:rsidR="00613A16" w:rsidRDefault="00613A16" w:rsidP="00613A16">
      <w:pPr>
        <w:ind w:firstLineChars="200" w:firstLine="420"/>
        <w:jc w:val="left"/>
        <w:rPr>
          <w:rFonts w:ascii="Times New Roman" w:eastAsia="宋体" w:hAnsi="Times New Roman" w:cs="Times New Roman"/>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．这些海豹的牙齿类型很可能在一定程度上影响了它们的食性，最终导致分化</w:t>
      </w:r>
    </w:p>
    <w:p w14:paraId="0FD43867" w14:textId="5750743D" w:rsidR="00A25FF8" w:rsidRDefault="004D169F" w:rsidP="00EC5BAD">
      <w:r>
        <w:rPr>
          <w:rFonts w:hint="eastAsia"/>
        </w:rPr>
        <w:t>原答案不变</w:t>
      </w:r>
    </w:p>
    <w:p w14:paraId="06F3C014" w14:textId="4952F1B0" w:rsidR="004D169F" w:rsidRPr="004D169F" w:rsidRDefault="004D169F" w:rsidP="004D169F">
      <w:r w:rsidRPr="004D169F">
        <w:rPr>
          <w:b/>
          <w:bCs/>
        </w:rPr>
        <w:t>A．</w:t>
      </w:r>
      <w:r w:rsidRPr="004D169F">
        <w:t>正确。化石和系统发生学证据表明海豹起源于北半球，之后扩散至南极。</w:t>
      </w:r>
    </w:p>
    <w:p w14:paraId="501C646E" w14:textId="71FE7171" w:rsidR="004D169F" w:rsidRPr="004D169F" w:rsidRDefault="004D169F" w:rsidP="004D169F">
      <w:r w:rsidRPr="004D169F">
        <w:rPr>
          <w:b/>
          <w:bCs/>
        </w:rPr>
        <w:t>B．</w:t>
      </w:r>
      <w:r w:rsidRPr="004D169F">
        <w:t>错误。它们确实体现了辐射进化（共同祖先分化出多种适应不同生态位的物种），但祖先不可能就是现存的威德尔海豹，而是某个共同的原始祖先。</w:t>
      </w:r>
    </w:p>
    <w:p w14:paraId="6C45AD65" w14:textId="0E0ECD86" w:rsidR="004D169F" w:rsidRPr="004D169F" w:rsidRDefault="004D169F" w:rsidP="004D169F">
      <w:r w:rsidRPr="004D169F">
        <w:rPr>
          <w:b/>
          <w:bCs/>
        </w:rPr>
        <w:t>C．</w:t>
      </w:r>
      <w:r w:rsidRPr="004D169F">
        <w:t>正确。资源有限，物种间通过生态位分化（不同牙齿、食性）来减少竞争，形成多样性。</w:t>
      </w:r>
    </w:p>
    <w:p w14:paraId="4819E8F0" w14:textId="43E25E89" w:rsidR="004D169F" w:rsidRPr="004D169F" w:rsidRDefault="004D169F" w:rsidP="004D169F">
      <w:r w:rsidRPr="004D169F">
        <w:rPr>
          <w:b/>
          <w:bCs/>
        </w:rPr>
        <w:t>D．</w:t>
      </w:r>
      <w:r w:rsidRPr="004D169F">
        <w:t>正确。牙齿结构直接决定食性，是适应性分化的重要形态基础。</w:t>
      </w:r>
    </w:p>
    <w:p w14:paraId="3955E017" w14:textId="77777777" w:rsidR="004D169F" w:rsidRDefault="004D169F" w:rsidP="00EC5BAD"/>
    <w:p w14:paraId="206ABDA9" w14:textId="77777777" w:rsidR="005C7400" w:rsidRDefault="005C7400" w:rsidP="005C7400">
      <w:pPr>
        <w:ind w:left="420" w:hangingChars="200" w:hanging="420"/>
        <w:rPr>
          <w:rFonts w:ascii="Times New Roman" w:eastAsia="宋体" w:hAnsi="Times New Roman" w:cs="Times New Roman"/>
        </w:rPr>
      </w:pPr>
      <w:r>
        <w:rPr>
          <w:rFonts w:ascii="Times New Roman" w:eastAsia="宋体" w:hAnsi="Times New Roman" w:cs="Times New Roman" w:hint="eastAsia"/>
        </w:rPr>
        <w:t>57</w:t>
      </w:r>
      <w:r>
        <w:rPr>
          <w:rFonts w:ascii="Times New Roman" w:eastAsia="宋体" w:hAnsi="Times New Roman" w:cs="Times New Roman"/>
          <w:szCs w:val="21"/>
        </w:rPr>
        <w:t>．</w:t>
      </w:r>
      <w:r>
        <w:rPr>
          <w:rFonts w:ascii="Times New Roman" w:eastAsia="宋体" w:hAnsi="Times New Roman" w:cs="Times New Roman"/>
        </w:rPr>
        <w:t>大多数群落都有清楚的垂直结构，也就是层次性。下面关于群落层次性描述</w:t>
      </w:r>
      <w:r>
        <w:rPr>
          <w:rFonts w:ascii="Times New Roman" w:eastAsia="宋体" w:hAnsi="Times New Roman" w:cs="Times New Roman" w:hint="eastAsia"/>
          <w:b/>
        </w:rPr>
        <w:t>正确</w:t>
      </w:r>
      <w:r>
        <w:rPr>
          <w:rFonts w:ascii="Times New Roman" w:eastAsia="宋体" w:hAnsi="Times New Roman" w:cs="Times New Roman"/>
        </w:rPr>
        <w:t>的是</w:t>
      </w:r>
      <w:r>
        <w:rPr>
          <w:rFonts w:ascii="Times New Roman" w:eastAsia="宋体" w:hAnsi="Times New Roman" w:cs="Times New Roman"/>
        </w:rPr>
        <w:t xml:space="preserve"> </w:t>
      </w:r>
      <w:r>
        <w:rPr>
          <w:rFonts w:ascii="Times New Roman" w:eastAsia="宋体" w:hAnsi="Times New Roman" w:cs="Times New Roman" w:hint="eastAsia"/>
        </w:rPr>
        <w:t xml:space="preserve"> </w:t>
      </w:r>
    </w:p>
    <w:p w14:paraId="39FAAE73" w14:textId="77777777" w:rsidR="005C7400" w:rsidRDefault="005C7400" w:rsidP="005C7400">
      <w:pPr>
        <w:ind w:firstLineChars="200" w:firstLine="420"/>
        <w:rPr>
          <w:rFonts w:ascii="Times New Roman" w:eastAsia="宋体" w:hAnsi="Times New Roman" w:cs="Times New Roman"/>
          <w:color w:val="FF0000"/>
        </w:rPr>
      </w:pPr>
      <w:r>
        <w:rPr>
          <w:rFonts w:ascii="Times New Roman" w:eastAsia="宋体" w:hAnsi="Times New Roman" w:cs="Times New Roman"/>
          <w:color w:val="FF0000"/>
        </w:rPr>
        <w:t>A</w:t>
      </w:r>
      <w:r>
        <w:rPr>
          <w:rFonts w:ascii="Times New Roman" w:eastAsia="宋体" w:hAnsi="Times New Roman" w:cs="Times New Roman"/>
          <w:color w:val="FF0000"/>
          <w:szCs w:val="21"/>
        </w:rPr>
        <w:t>．</w:t>
      </w:r>
      <w:r>
        <w:rPr>
          <w:rFonts w:ascii="Times New Roman" w:eastAsia="宋体" w:hAnsi="Times New Roman" w:cs="Times New Roman"/>
          <w:color w:val="FF0000"/>
        </w:rPr>
        <w:t>森林中，从树冠到地面可以分为林冠层、下木层、灌木层、草本层和地表层</w:t>
      </w:r>
    </w:p>
    <w:p w14:paraId="61033224" w14:textId="77777777" w:rsidR="005C7400" w:rsidRDefault="005C7400" w:rsidP="005C7400">
      <w:pPr>
        <w:ind w:firstLineChars="200" w:firstLine="420"/>
        <w:rPr>
          <w:rFonts w:ascii="Times New Roman" w:eastAsia="宋体" w:hAnsi="Times New Roman" w:cs="Times New Roman"/>
          <w:color w:val="FF0000"/>
        </w:rPr>
      </w:pPr>
      <w:r>
        <w:rPr>
          <w:rFonts w:ascii="Times New Roman" w:eastAsia="宋体" w:hAnsi="Times New Roman" w:cs="Times New Roman"/>
          <w:color w:val="FF0000"/>
        </w:rPr>
        <w:t>B</w:t>
      </w:r>
      <w:r>
        <w:rPr>
          <w:rFonts w:ascii="Times New Roman" w:eastAsia="宋体" w:hAnsi="Times New Roman" w:cs="Times New Roman"/>
          <w:color w:val="FF0000"/>
          <w:szCs w:val="21"/>
        </w:rPr>
        <w:t>．</w:t>
      </w:r>
      <w:r>
        <w:rPr>
          <w:rFonts w:ascii="Times New Roman" w:eastAsia="宋体" w:hAnsi="Times New Roman" w:cs="Times New Roman"/>
          <w:color w:val="FF0000"/>
        </w:rPr>
        <w:t>随着高度降低，森林中光照强度呈下降趋势</w:t>
      </w:r>
    </w:p>
    <w:p w14:paraId="52A76A0A" w14:textId="77777777" w:rsidR="005C7400" w:rsidRPr="00E47012" w:rsidRDefault="005C7400" w:rsidP="005C7400">
      <w:pPr>
        <w:ind w:firstLineChars="200" w:firstLine="420"/>
        <w:rPr>
          <w:rFonts w:ascii="Times New Roman" w:eastAsia="宋体" w:hAnsi="Times New Roman" w:cs="Times New Roman"/>
          <w:color w:val="EE0000"/>
        </w:rPr>
      </w:pPr>
      <w:r w:rsidRPr="00E47012">
        <w:rPr>
          <w:rFonts w:ascii="Times New Roman" w:eastAsia="宋体" w:hAnsi="Times New Roman" w:cs="Times New Roman"/>
          <w:color w:val="EE0000"/>
        </w:rPr>
        <w:t>C</w:t>
      </w:r>
      <w:r w:rsidRPr="00E47012">
        <w:rPr>
          <w:rFonts w:ascii="Times New Roman" w:eastAsia="宋体" w:hAnsi="Times New Roman" w:cs="Times New Roman"/>
          <w:color w:val="EE0000"/>
          <w:szCs w:val="21"/>
        </w:rPr>
        <w:t>．</w:t>
      </w:r>
      <w:r w:rsidRPr="00E47012">
        <w:rPr>
          <w:rFonts w:ascii="Times New Roman" w:eastAsia="宋体" w:hAnsi="Times New Roman" w:cs="Times New Roman"/>
          <w:color w:val="EE0000"/>
        </w:rPr>
        <w:t>草原群落可分为草上层、草本层、地表层和根系层</w:t>
      </w:r>
    </w:p>
    <w:p w14:paraId="7B9BEF1A" w14:textId="77777777" w:rsidR="005C7400" w:rsidRDefault="005C7400" w:rsidP="005C7400">
      <w:pPr>
        <w:ind w:firstLineChars="200" w:firstLine="420"/>
        <w:rPr>
          <w:rFonts w:ascii="Times New Roman" w:eastAsia="宋体" w:hAnsi="Times New Roman" w:cs="Times New Roman"/>
          <w:color w:val="FF0000"/>
        </w:rPr>
      </w:pPr>
      <w:r>
        <w:rPr>
          <w:rFonts w:ascii="Times New Roman" w:eastAsia="宋体" w:hAnsi="Times New Roman" w:cs="Times New Roman"/>
          <w:color w:val="FF0000"/>
        </w:rPr>
        <w:t>D</w:t>
      </w:r>
      <w:r>
        <w:rPr>
          <w:rFonts w:ascii="Times New Roman" w:eastAsia="宋体" w:hAnsi="Times New Roman" w:cs="Times New Roman"/>
          <w:color w:val="FF0000"/>
          <w:szCs w:val="21"/>
        </w:rPr>
        <w:t>．</w:t>
      </w:r>
      <w:r>
        <w:rPr>
          <w:rFonts w:ascii="Times New Roman" w:eastAsia="宋体" w:hAnsi="Times New Roman" w:cs="Times New Roman"/>
          <w:color w:val="FF0000"/>
        </w:rPr>
        <w:t>草原根系层的重要性比其他群落的根系层更大</w:t>
      </w:r>
    </w:p>
    <w:p w14:paraId="1B713012" w14:textId="002016C8" w:rsidR="00EB791D" w:rsidRPr="00E2464B" w:rsidRDefault="00E2464B" w:rsidP="00EC5BAD">
      <w:pPr>
        <w:rPr>
          <w:color w:val="EE0000"/>
        </w:rPr>
      </w:pPr>
      <w:r w:rsidRPr="00E2464B">
        <w:rPr>
          <w:rFonts w:hint="eastAsia"/>
          <w:color w:val="EE0000"/>
        </w:rPr>
        <w:t>ABD改为</w:t>
      </w:r>
      <w:r w:rsidR="00E47012" w:rsidRPr="00E2464B">
        <w:rPr>
          <w:color w:val="EE0000"/>
        </w:rPr>
        <w:t>ABCD</w:t>
      </w:r>
    </w:p>
    <w:p w14:paraId="032B1CAC" w14:textId="22559C8A" w:rsidR="002A4ECA" w:rsidRPr="002A4ECA" w:rsidRDefault="002A4ECA" w:rsidP="002A4ECA">
      <w:r w:rsidRPr="002A4ECA">
        <w:rPr>
          <w:b/>
          <w:bCs/>
        </w:rPr>
        <w:t>A．正确。</w:t>
      </w:r>
      <w:r w:rsidRPr="002A4ECA">
        <w:t xml:space="preserve"> 这是典型的温带或热带森林群落的垂直分层结构。林冠层由最高的乔木树冠组成，向下依次是下木层（较矮的乔木）、灌木层、草本层，以及最底层的地表层（或苔藓地衣层）。</w:t>
      </w:r>
    </w:p>
    <w:p w14:paraId="62088727" w14:textId="1E095E24" w:rsidR="002A4ECA" w:rsidRPr="002A4ECA" w:rsidRDefault="002A4ECA" w:rsidP="002A4ECA">
      <w:r w:rsidRPr="002A4ECA">
        <w:rPr>
          <w:b/>
          <w:bCs/>
        </w:rPr>
        <w:t>B．正确。</w:t>
      </w:r>
      <w:r w:rsidRPr="002A4ECA">
        <w:t xml:space="preserve"> 这是群落垂直分层的核心生态效应。林冠层的叶片截留了大部分阳光，导致光照穿透到下层时强度逐渐衰减。因此，光照强度是形成森林垂直结构的主要环境梯度。</w:t>
      </w:r>
    </w:p>
    <w:p w14:paraId="377AE68D" w14:textId="3F8F81ED" w:rsidR="002A4ECA" w:rsidRPr="002A4ECA" w:rsidRDefault="002A4ECA" w:rsidP="002A4ECA">
      <w:r w:rsidRPr="002A4ECA">
        <w:rPr>
          <w:b/>
          <w:bCs/>
        </w:rPr>
        <w:t>D．正确。</w:t>
      </w:r>
      <w:r w:rsidRPr="002A4ECA">
        <w:t xml:space="preserve"> 在草原群落中，地上部分（草本层）的生物量远小于森林群落，但地下部分（根系层）的生物量和复杂性</w:t>
      </w:r>
      <w:r w:rsidRPr="002A4ECA">
        <w:rPr>
          <w:b/>
          <w:bCs/>
        </w:rPr>
        <w:t>非常高</w:t>
      </w:r>
      <w:r w:rsidRPr="002A4ECA">
        <w:t>，有时甚至超过地上部分。这使得根系层在固定土壤、水分</w:t>
      </w:r>
      <w:r w:rsidRPr="002A4ECA">
        <w:lastRenderedPageBreak/>
        <w:t>涵养、营养物质循环等方面，对草原生态系统的</w:t>
      </w:r>
      <w:r w:rsidRPr="002A4ECA">
        <w:rPr>
          <w:b/>
          <w:bCs/>
        </w:rPr>
        <w:t>重要性相对更高</w:t>
      </w:r>
      <w:r w:rsidRPr="002A4ECA">
        <w:t>（尤其与森林群落相比）。</w:t>
      </w:r>
    </w:p>
    <w:p w14:paraId="00EB7DAD" w14:textId="77777777" w:rsidR="002A4ECA" w:rsidRPr="002A4ECA" w:rsidRDefault="002A4ECA" w:rsidP="002A4ECA">
      <w:pPr>
        <w:rPr>
          <w:b/>
          <w:bCs/>
        </w:rPr>
      </w:pPr>
      <w:r w:rsidRPr="002A4ECA">
        <w:rPr>
          <w:b/>
          <w:bCs/>
        </w:rPr>
        <w:t>错误选项分析</w:t>
      </w:r>
    </w:p>
    <w:p w14:paraId="0C151B0F" w14:textId="6F308800" w:rsidR="002A4ECA" w:rsidRPr="002A4ECA" w:rsidRDefault="002A4ECA" w:rsidP="002A4ECA">
      <w:r w:rsidRPr="002A4ECA">
        <w:rPr>
          <w:b/>
          <w:bCs/>
        </w:rPr>
        <w:t>C．错误。</w:t>
      </w:r>
      <w:r w:rsidRPr="002A4ECA">
        <w:t xml:space="preserve"> 草原群落的地上部分通常只分为</w:t>
      </w:r>
      <w:r w:rsidRPr="002A4ECA">
        <w:rPr>
          <w:b/>
          <w:bCs/>
        </w:rPr>
        <w:t>草本层（或地上层）和地表层</w:t>
      </w:r>
      <w:r w:rsidRPr="002A4ECA">
        <w:t>。虽然可以细分为草上层（光合作用区）和草下层，但**“草本层、地表层和根系层”**这样的划分并不完整或规范。标准的划分通常包括：</w:t>
      </w:r>
      <w:r w:rsidRPr="002A4ECA">
        <w:rPr>
          <w:b/>
          <w:bCs/>
        </w:rPr>
        <w:t>地上层（或草本层）、地表层和地下层（根系层）</w:t>
      </w:r>
      <w:r w:rsidRPr="002A4ECA">
        <w:t>。将“草上层”与“草本层”并列，在划分上是不准确的。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3697"/>
        <w:gridCol w:w="2746"/>
      </w:tblGrid>
      <w:tr w:rsidR="00132121" w:rsidRPr="00132121" w14:paraId="68920E26" w14:textId="77777777" w:rsidTr="00D92461">
        <w:trPr>
          <w:tblHeader/>
          <w:tblCellSpacing w:w="15" w:type="dxa"/>
        </w:trPr>
        <w:tc>
          <w:tcPr>
            <w:tcW w:w="0" w:type="auto"/>
            <w:vAlign w:val="center"/>
            <w:hideMark/>
          </w:tcPr>
          <w:p w14:paraId="5E768C6B" w14:textId="77777777" w:rsidR="00132121" w:rsidRPr="00132121" w:rsidRDefault="00132121" w:rsidP="00132121">
            <w:pPr>
              <w:rPr>
                <w:b/>
                <w:bCs/>
              </w:rPr>
            </w:pPr>
            <w:r w:rsidRPr="00132121">
              <w:rPr>
                <w:b/>
                <w:bCs/>
              </w:rPr>
              <w:t>层级</w:t>
            </w:r>
          </w:p>
        </w:tc>
        <w:tc>
          <w:tcPr>
            <w:tcW w:w="0" w:type="auto"/>
            <w:vAlign w:val="center"/>
            <w:hideMark/>
          </w:tcPr>
          <w:p w14:paraId="04F5C54F" w14:textId="77777777" w:rsidR="00132121" w:rsidRPr="00132121" w:rsidRDefault="00132121" w:rsidP="00132121">
            <w:pPr>
              <w:rPr>
                <w:b/>
                <w:bCs/>
              </w:rPr>
            </w:pPr>
            <w:r w:rsidRPr="00132121">
              <w:rPr>
                <w:b/>
                <w:bCs/>
              </w:rPr>
              <w:t>组成与特征</w:t>
            </w:r>
          </w:p>
        </w:tc>
        <w:tc>
          <w:tcPr>
            <w:tcW w:w="0" w:type="auto"/>
            <w:vAlign w:val="center"/>
            <w:hideMark/>
          </w:tcPr>
          <w:p w14:paraId="639F1268" w14:textId="77777777" w:rsidR="00132121" w:rsidRPr="00132121" w:rsidRDefault="00132121" w:rsidP="00132121">
            <w:pPr>
              <w:rPr>
                <w:b/>
                <w:bCs/>
              </w:rPr>
            </w:pPr>
            <w:r w:rsidRPr="00132121">
              <w:rPr>
                <w:b/>
                <w:bCs/>
              </w:rPr>
              <w:t>生态功能</w:t>
            </w:r>
          </w:p>
        </w:tc>
      </w:tr>
      <w:tr w:rsidR="00132121" w:rsidRPr="00132121" w14:paraId="3E76959D" w14:textId="77777777" w:rsidTr="00D92461">
        <w:trPr>
          <w:tblCellSpacing w:w="15" w:type="dxa"/>
        </w:trPr>
        <w:tc>
          <w:tcPr>
            <w:tcW w:w="0" w:type="auto"/>
            <w:vAlign w:val="center"/>
            <w:hideMark/>
          </w:tcPr>
          <w:p w14:paraId="4635B700" w14:textId="77777777" w:rsidR="00132121" w:rsidRPr="00132121" w:rsidRDefault="00132121" w:rsidP="00132121">
            <w:r w:rsidRPr="00132121">
              <w:rPr>
                <w:b/>
                <w:bCs/>
              </w:rPr>
              <w:t>草上层</w:t>
            </w:r>
            <w:r w:rsidRPr="00132121">
              <w:t>(Herbaceous Upper Layer)</w:t>
            </w:r>
          </w:p>
        </w:tc>
        <w:tc>
          <w:tcPr>
            <w:tcW w:w="0" w:type="auto"/>
            <w:vAlign w:val="center"/>
            <w:hideMark/>
          </w:tcPr>
          <w:p w14:paraId="15BA43C2" w14:textId="77777777" w:rsidR="00132121" w:rsidRPr="00132121" w:rsidRDefault="00132121" w:rsidP="00132121">
            <w:r w:rsidRPr="00132121">
              <w:t>主要由禾本科草（如羊茅、狐尾草）的茎秆和叶片组成，高可达0.5-2米，受光强度和风影响。稀有灌木或野花点缀。</w:t>
            </w:r>
          </w:p>
        </w:tc>
        <w:tc>
          <w:tcPr>
            <w:tcW w:w="0" w:type="auto"/>
            <w:vAlign w:val="center"/>
            <w:hideMark/>
          </w:tcPr>
          <w:p w14:paraId="25C62B44" w14:textId="77777777" w:rsidR="00132121" w:rsidRPr="00132121" w:rsidRDefault="00132121" w:rsidP="00132121">
            <w:r w:rsidRPr="00132121">
              <w:t>光合作用主导区，捕获90%以上太阳辐射；提供栖息地，支持草食动物（如羚羊）觅食。</w:t>
            </w:r>
          </w:p>
        </w:tc>
      </w:tr>
      <w:tr w:rsidR="00132121" w:rsidRPr="00132121" w14:paraId="792BDE06" w14:textId="77777777" w:rsidTr="00D92461">
        <w:trPr>
          <w:tblCellSpacing w:w="15" w:type="dxa"/>
        </w:trPr>
        <w:tc>
          <w:tcPr>
            <w:tcW w:w="0" w:type="auto"/>
            <w:vAlign w:val="center"/>
            <w:hideMark/>
          </w:tcPr>
          <w:p w14:paraId="66566D91" w14:textId="77777777" w:rsidR="00132121" w:rsidRPr="00132121" w:rsidRDefault="00132121" w:rsidP="00132121">
            <w:r w:rsidRPr="00132121">
              <w:rPr>
                <w:b/>
                <w:bCs/>
              </w:rPr>
              <w:t>草本层</w:t>
            </w:r>
            <w:r w:rsidRPr="00132121">
              <w:t> (Herb Layer)</w:t>
            </w:r>
          </w:p>
        </w:tc>
        <w:tc>
          <w:tcPr>
            <w:tcW w:w="0" w:type="auto"/>
            <w:vAlign w:val="center"/>
            <w:hideMark/>
          </w:tcPr>
          <w:p w14:paraId="1CB64319" w14:textId="77777777" w:rsidR="00132121" w:rsidRPr="00132121" w:rsidRDefault="00132121" w:rsidP="00132121">
            <w:r w:rsidRPr="00132121">
              <w:t>低矮草本植物（如苔草、莎草）和一年生草本的茎叶交织，中等高度（10-50cm），密度高，形成“草毯”。</w:t>
            </w:r>
          </w:p>
        </w:tc>
        <w:tc>
          <w:tcPr>
            <w:tcW w:w="0" w:type="auto"/>
            <w:vAlign w:val="center"/>
            <w:hideMark/>
          </w:tcPr>
          <w:p w14:paraId="1738CD62" w14:textId="77777777" w:rsidR="00132121" w:rsidRPr="00132121" w:rsidRDefault="00132121" w:rsidP="00132121">
            <w:r w:rsidRPr="00132121">
              <w:t>竞争光和空间的缓冲层；增强群落稳定性，防蚀并调节微气候（降温、增湿）。</w:t>
            </w:r>
          </w:p>
        </w:tc>
      </w:tr>
      <w:tr w:rsidR="00132121" w:rsidRPr="00132121" w14:paraId="4B84E69F" w14:textId="77777777" w:rsidTr="00D92461">
        <w:trPr>
          <w:tblCellSpacing w:w="15" w:type="dxa"/>
        </w:trPr>
        <w:tc>
          <w:tcPr>
            <w:tcW w:w="0" w:type="auto"/>
            <w:vAlign w:val="center"/>
            <w:hideMark/>
          </w:tcPr>
          <w:p w14:paraId="22F17994" w14:textId="77777777" w:rsidR="00132121" w:rsidRPr="00132121" w:rsidRDefault="00132121" w:rsidP="00132121">
            <w:r w:rsidRPr="00132121">
              <w:rPr>
                <w:b/>
                <w:bCs/>
              </w:rPr>
              <w:t>地表层</w:t>
            </w:r>
            <w:r w:rsidRPr="00132121">
              <w:t>(Litter/Ground Layer)</w:t>
            </w:r>
          </w:p>
        </w:tc>
        <w:tc>
          <w:tcPr>
            <w:tcW w:w="0" w:type="auto"/>
            <w:vAlign w:val="center"/>
            <w:hideMark/>
          </w:tcPr>
          <w:p w14:paraId="24D1DDBC" w14:textId="77777777" w:rsidR="00132121" w:rsidRPr="00132121" w:rsidRDefault="00132121" w:rsidP="00132121">
            <w:r w:rsidRPr="00132121">
              <w:t>枯落叶、茎秆碎屑、苔藓、地衣和微生物覆盖的土壤表面，厚度1-10cm，受分解速率影响。</w:t>
            </w:r>
          </w:p>
        </w:tc>
        <w:tc>
          <w:tcPr>
            <w:tcW w:w="0" w:type="auto"/>
            <w:vAlign w:val="center"/>
            <w:hideMark/>
          </w:tcPr>
          <w:p w14:paraId="22344D44" w14:textId="77777777" w:rsidR="00132121" w:rsidRPr="00132121" w:rsidRDefault="00132121" w:rsidP="00132121">
            <w:r w:rsidRPr="00132121">
              <w:t>有机质积累区，促进养分循环；缓冲极端温度/湿度，提供小动物（如蚯蚓）栖息。</w:t>
            </w:r>
          </w:p>
        </w:tc>
      </w:tr>
      <w:tr w:rsidR="00132121" w:rsidRPr="00132121" w14:paraId="0CB463C0" w14:textId="77777777" w:rsidTr="00D92461">
        <w:trPr>
          <w:tblCellSpacing w:w="15" w:type="dxa"/>
        </w:trPr>
        <w:tc>
          <w:tcPr>
            <w:tcW w:w="0" w:type="auto"/>
            <w:vAlign w:val="center"/>
            <w:hideMark/>
          </w:tcPr>
          <w:p w14:paraId="44902F16" w14:textId="77777777" w:rsidR="00132121" w:rsidRPr="00132121" w:rsidRDefault="00132121" w:rsidP="00132121">
            <w:r w:rsidRPr="00132121">
              <w:rPr>
                <w:b/>
                <w:bCs/>
              </w:rPr>
              <w:t>根系层</w:t>
            </w:r>
            <w:r w:rsidRPr="00132121">
              <w:t> (Root Layer)</w:t>
            </w:r>
          </w:p>
        </w:tc>
        <w:tc>
          <w:tcPr>
            <w:tcW w:w="0" w:type="auto"/>
            <w:vAlign w:val="center"/>
            <w:hideMark/>
          </w:tcPr>
          <w:p w14:paraId="6A6B4A36" w14:textId="77777777" w:rsidR="00132121" w:rsidRPr="00132121" w:rsidRDefault="00132121" w:rsidP="00132121">
            <w:r w:rsidRPr="00132121">
              <w:t>地下根系网络（细根为主），深度可达1-3米，草本根系密集交织，形成“根网”。</w:t>
            </w:r>
          </w:p>
        </w:tc>
        <w:tc>
          <w:tcPr>
            <w:tcW w:w="0" w:type="auto"/>
            <w:vAlign w:val="center"/>
            <w:hideMark/>
          </w:tcPr>
          <w:p w14:paraId="310AF70C" w14:textId="77777777" w:rsidR="00132121" w:rsidRPr="00132121" w:rsidRDefault="00132121" w:rsidP="00132121">
            <w:r w:rsidRPr="00132121">
              <w:t>水和养分吸收区；增强土壤固定，防止风蚀；微生物共生（如菌根）提升效率。</w:t>
            </w:r>
          </w:p>
        </w:tc>
      </w:tr>
    </w:tbl>
    <w:p w14:paraId="7C5BC84C" w14:textId="77777777" w:rsidR="002A4ECA" w:rsidRPr="00132121" w:rsidRDefault="002A4ECA" w:rsidP="00EC5BAD"/>
    <w:p w14:paraId="066A0323" w14:textId="77C650C6" w:rsidR="0025467A" w:rsidRDefault="00DE4C3D" w:rsidP="0025467A">
      <w:pPr>
        <w:rPr>
          <w:rFonts w:ascii="Times New Roman" w:eastAsia="宋体" w:hAnsi="Times New Roman" w:cs="Times New Roman"/>
          <w:szCs w:val="24"/>
        </w:rPr>
      </w:pPr>
      <w:r>
        <w:rPr>
          <w:rFonts w:ascii="Times New Roman" w:eastAsia="宋体" w:hAnsi="Times New Roman" w:cs="Times New Roman" w:hint="eastAsia"/>
          <w:szCs w:val="24"/>
        </w:rPr>
        <w:t>5</w:t>
      </w:r>
      <w:r w:rsidR="0025467A">
        <w:rPr>
          <w:rFonts w:ascii="Times New Roman" w:eastAsia="宋体" w:hAnsi="Times New Roman" w:cs="Times New Roman" w:hint="eastAsia"/>
          <w:szCs w:val="24"/>
        </w:rPr>
        <w:t>9</w:t>
      </w:r>
      <w:r w:rsidR="0025467A">
        <w:rPr>
          <w:rFonts w:ascii="Times New Roman" w:eastAsia="宋体" w:hAnsi="Times New Roman" w:cs="Times New Roman"/>
          <w:szCs w:val="24"/>
        </w:rPr>
        <w:t>．以下列举的哪</w:t>
      </w:r>
      <w:r w:rsidR="0025467A">
        <w:rPr>
          <w:rFonts w:ascii="Times New Roman" w:eastAsia="宋体" w:hAnsi="Times New Roman" w:cs="Times New Roman" w:hint="eastAsia"/>
          <w:szCs w:val="24"/>
        </w:rPr>
        <w:t>些</w:t>
      </w:r>
      <w:r w:rsidR="0025467A">
        <w:rPr>
          <w:rFonts w:ascii="Times New Roman" w:eastAsia="宋体" w:hAnsi="Times New Roman" w:cs="Times New Roman"/>
          <w:szCs w:val="24"/>
        </w:rPr>
        <w:t>是生态演替的结果</w:t>
      </w:r>
      <w:r w:rsidR="0025467A">
        <w:rPr>
          <w:rFonts w:ascii="Times New Roman" w:eastAsia="宋体" w:hAnsi="Times New Roman" w:cs="Times New Roman"/>
          <w:szCs w:val="24"/>
        </w:rPr>
        <w:t>?</w:t>
      </w:r>
      <w:r w:rsidR="0025467A">
        <w:rPr>
          <w:rFonts w:ascii="Times New Roman" w:eastAsia="宋体" w:hAnsi="Times New Roman" w:cs="Times New Roman" w:hint="eastAsia"/>
          <w:szCs w:val="24"/>
        </w:rPr>
        <w:t xml:space="preserve"> </w:t>
      </w:r>
    </w:p>
    <w:p w14:paraId="2C070BE4" w14:textId="77777777" w:rsidR="0025467A" w:rsidRDefault="0025467A" w:rsidP="0025467A">
      <w:pPr>
        <w:ind w:firstLine="420"/>
        <w:rPr>
          <w:rFonts w:ascii="Times New Roman" w:eastAsia="宋体" w:hAnsi="Times New Roman" w:cs="Times New Roman"/>
          <w:color w:val="FF0000"/>
          <w:szCs w:val="24"/>
        </w:rPr>
      </w:pPr>
      <w:r>
        <w:rPr>
          <w:rFonts w:ascii="Times New Roman" w:eastAsia="宋体" w:hAnsi="Times New Roman" w:cs="Times New Roman"/>
          <w:color w:val="FF0000"/>
          <w:szCs w:val="24"/>
        </w:rPr>
        <w:t>A</w:t>
      </w:r>
      <w:r>
        <w:rPr>
          <w:rFonts w:ascii="Times New Roman" w:eastAsia="宋体" w:hAnsi="Times New Roman" w:cs="Times New Roman"/>
          <w:color w:val="FF0000"/>
          <w:szCs w:val="24"/>
        </w:rPr>
        <w:t xml:space="preserve">．增加食物链中的营养级　</w:t>
      </w:r>
      <w:r>
        <w:rPr>
          <w:rFonts w:ascii="Times New Roman" w:eastAsia="宋体" w:hAnsi="Times New Roman" w:cs="Times New Roman"/>
          <w:color w:val="FF0000"/>
          <w:szCs w:val="24"/>
        </w:rPr>
        <w:t xml:space="preserve"> </w:t>
      </w:r>
      <w:r>
        <w:rPr>
          <w:rFonts w:ascii="Times New Roman" w:eastAsia="宋体" w:hAnsi="Times New Roman" w:cs="Times New Roman" w:hint="eastAsia"/>
          <w:color w:val="FF0000"/>
          <w:szCs w:val="24"/>
        </w:rPr>
        <w:t xml:space="preserve">       </w:t>
      </w:r>
      <w:r>
        <w:rPr>
          <w:rFonts w:ascii="Times New Roman" w:eastAsia="宋体" w:hAnsi="Times New Roman" w:cs="Times New Roman"/>
          <w:color w:val="FF0000"/>
          <w:szCs w:val="24"/>
        </w:rPr>
        <w:t xml:space="preserve"> B</w:t>
      </w:r>
      <w:r>
        <w:rPr>
          <w:rFonts w:ascii="Times New Roman" w:eastAsia="宋体" w:hAnsi="Times New Roman" w:cs="Times New Roman"/>
          <w:color w:val="FF0000"/>
          <w:szCs w:val="24"/>
        </w:rPr>
        <w:t>．提高生产力</w:t>
      </w:r>
      <w:r>
        <w:rPr>
          <w:rFonts w:ascii="Times New Roman" w:eastAsia="宋体" w:hAnsi="Times New Roman" w:cs="Times New Roman"/>
          <w:color w:val="FF0000"/>
          <w:szCs w:val="24"/>
        </w:rPr>
        <w:t xml:space="preserve">        </w:t>
      </w:r>
    </w:p>
    <w:p w14:paraId="255FE9D2" w14:textId="77777777" w:rsidR="0025467A" w:rsidRDefault="0025467A" w:rsidP="0025467A">
      <w:pPr>
        <w:ind w:firstLine="420"/>
        <w:rPr>
          <w:rFonts w:ascii="Times New Roman" w:eastAsia="宋体" w:hAnsi="Times New Roman" w:cs="Times New Roman"/>
          <w:szCs w:val="24"/>
        </w:rPr>
      </w:pPr>
      <w:r>
        <w:rPr>
          <w:rFonts w:ascii="Times New Roman" w:eastAsia="宋体" w:hAnsi="Times New Roman" w:cs="Times New Roman"/>
          <w:color w:val="FF0000"/>
          <w:szCs w:val="24"/>
        </w:rPr>
        <w:t>C</w:t>
      </w:r>
      <w:r>
        <w:rPr>
          <w:rFonts w:ascii="Times New Roman" w:eastAsia="宋体" w:hAnsi="Times New Roman" w:cs="Times New Roman"/>
          <w:color w:val="FF0000"/>
          <w:szCs w:val="24"/>
        </w:rPr>
        <w:t>．增加群落的稳定性</w:t>
      </w:r>
      <w:r>
        <w:rPr>
          <w:rFonts w:ascii="Times New Roman" w:eastAsia="宋体" w:hAnsi="Times New Roman" w:cs="Times New Roman"/>
          <w:color w:val="FF0000"/>
          <w:szCs w:val="24"/>
        </w:rPr>
        <w:t xml:space="preserve"> </w:t>
      </w:r>
      <w:r>
        <w:rPr>
          <w:rFonts w:ascii="Times New Roman" w:eastAsia="宋体" w:hAnsi="Times New Roman" w:cs="Times New Roman" w:hint="eastAsia"/>
          <w:color w:val="FF0000"/>
          <w:szCs w:val="24"/>
        </w:rPr>
        <w:t xml:space="preserve">             </w:t>
      </w:r>
      <w:r>
        <w:rPr>
          <w:rFonts w:ascii="Times New Roman" w:eastAsia="宋体" w:hAnsi="Times New Roman" w:cs="Times New Roman" w:hint="eastAsia"/>
          <w:szCs w:val="24"/>
        </w:rPr>
        <w:t xml:space="preserve"> </w:t>
      </w:r>
      <w:r>
        <w:rPr>
          <w:rFonts w:ascii="Times New Roman" w:eastAsia="宋体" w:hAnsi="Times New Roman" w:cs="Times New Roman"/>
          <w:szCs w:val="24"/>
        </w:rPr>
        <w:t>D</w:t>
      </w:r>
      <w:r>
        <w:rPr>
          <w:rFonts w:ascii="Times New Roman" w:eastAsia="宋体" w:hAnsi="Times New Roman" w:cs="Times New Roman"/>
          <w:szCs w:val="24"/>
        </w:rPr>
        <w:t>．有机物贮存逐渐减少</w:t>
      </w:r>
      <w:r>
        <w:rPr>
          <w:rFonts w:ascii="Times New Roman" w:eastAsia="宋体" w:hAnsi="Times New Roman" w:cs="Times New Roman"/>
          <w:szCs w:val="24"/>
        </w:rPr>
        <w:t xml:space="preserve">  </w:t>
      </w:r>
      <w:r>
        <w:rPr>
          <w:rFonts w:ascii="Times New Roman" w:eastAsia="宋体" w:hAnsi="Times New Roman" w:cs="Times New Roman"/>
          <w:color w:val="FF0000"/>
          <w:szCs w:val="24"/>
        </w:rPr>
        <w:t xml:space="preserve">    </w:t>
      </w:r>
    </w:p>
    <w:p w14:paraId="4CED8332" w14:textId="1ABFC285" w:rsidR="00790DCE" w:rsidRDefault="003D048E" w:rsidP="00EC5BAD">
      <w:r>
        <w:rPr>
          <w:rFonts w:hint="eastAsia"/>
        </w:rPr>
        <w:t>原答案不变，B选项不严谨</w:t>
      </w:r>
    </w:p>
    <w:p w14:paraId="226DEA15" w14:textId="16B33F97" w:rsidR="00DE4C3D" w:rsidRDefault="00DE4C3D" w:rsidP="00EC5BAD">
      <w:r w:rsidRPr="00DE4C3D">
        <w:rPr>
          <w:b/>
          <w:bCs/>
        </w:rPr>
        <w:t>B．提高生产力</w:t>
      </w:r>
      <w:r w:rsidR="00DC1695">
        <w:rPr>
          <w:rFonts w:hint="eastAsia"/>
        </w:rPr>
        <w:t xml:space="preserve"> </w:t>
      </w:r>
      <w:r w:rsidRPr="00DE4C3D">
        <w:rPr>
          <w:rFonts w:ascii="Segoe UI Symbol" w:hAnsi="Segoe UI Symbol" w:cs="Segoe UI Symbol"/>
        </w:rPr>
        <w:t>⚠</w:t>
      </w:r>
      <w:r w:rsidRPr="00DE4C3D">
        <w:t xml:space="preserve"> 要区分。一般在演替初期生产力逐渐升高，在顶级群落时达到相对稳定，不再持续增加。若题目指“相对于演替初期”，可以认为正确。</w:t>
      </w:r>
    </w:p>
    <w:p w14:paraId="51802203" w14:textId="77777777" w:rsidR="00DE4C3D" w:rsidRDefault="00DE4C3D" w:rsidP="00EC5BAD"/>
    <w:p w14:paraId="0F30F35F" w14:textId="4441C2EE" w:rsidR="00D35B0D" w:rsidRDefault="00D35B0D" w:rsidP="00D35B0D">
      <w:pPr>
        <w:pStyle w:val="Default"/>
        <w:spacing w:line="264" w:lineRule="auto"/>
        <w:ind w:left="420" w:hangingChars="200" w:hanging="420"/>
        <w:rPr>
          <w:rFonts w:eastAsia="宋体"/>
          <w:sz w:val="21"/>
          <w:szCs w:val="21"/>
        </w:rPr>
      </w:pPr>
      <w:r>
        <w:rPr>
          <w:rFonts w:eastAsia="宋体" w:hint="eastAsia"/>
          <w:color w:val="auto"/>
          <w:kern w:val="2"/>
          <w:sz w:val="21"/>
          <w:szCs w:val="21"/>
        </w:rPr>
        <w:t>63</w:t>
      </w:r>
      <w:r>
        <w:rPr>
          <w:rFonts w:eastAsia="宋体"/>
          <w:color w:val="auto"/>
          <w:kern w:val="2"/>
          <w:sz w:val="21"/>
          <w:szCs w:val="21"/>
        </w:rPr>
        <w:t>．除了物种多样性，群落生态学者开始关注生态系统中不同物种的生态功能，采用谱样性和</w:t>
      </w:r>
      <w:r>
        <w:rPr>
          <w:rFonts w:eastAsia="宋体"/>
          <w:sz w:val="21"/>
          <w:szCs w:val="21"/>
        </w:rPr>
        <w:t>功能多样性来反映群落结构。关于群落功能多样性的叙述正确的是</w:t>
      </w:r>
      <w:r>
        <w:rPr>
          <w:rFonts w:eastAsia="宋体"/>
          <w:sz w:val="21"/>
          <w:szCs w:val="21"/>
        </w:rPr>
        <w:t xml:space="preserve"> </w:t>
      </w:r>
      <w:r>
        <w:rPr>
          <w:rFonts w:eastAsia="宋体" w:hint="eastAsia"/>
          <w:sz w:val="21"/>
          <w:szCs w:val="21"/>
        </w:rPr>
        <w:t xml:space="preserve"> </w:t>
      </w:r>
    </w:p>
    <w:p w14:paraId="63F540E0" w14:textId="29E00E1D" w:rsidR="00D35B0D" w:rsidRDefault="00D35B0D" w:rsidP="00D35B0D">
      <w:pPr>
        <w:spacing w:line="264" w:lineRule="auto"/>
        <w:ind w:left="420" w:hangingChars="200" w:hanging="420"/>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．计算植物群落功能多样性需要测定不同物种的高度、胸径、叶面积、木材密度等功能征</w:t>
      </w:r>
    </w:p>
    <w:p w14:paraId="52C6C883" w14:textId="138A265C" w:rsidR="00D35B0D" w:rsidRDefault="00D35B0D" w:rsidP="00D35B0D">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B</w:t>
      </w:r>
      <w:r>
        <w:rPr>
          <w:rFonts w:ascii="Times New Roman" w:eastAsia="宋体" w:hAnsi="Times New Roman" w:cs="Times New Roman"/>
          <w:color w:val="000000"/>
          <w:szCs w:val="21"/>
        </w:rPr>
        <w:t>．功能多样性不受物种丰度的影响</w:t>
      </w:r>
    </w:p>
    <w:p w14:paraId="2F071C16" w14:textId="35EE5743" w:rsidR="00D35B0D" w:rsidRDefault="00D35B0D" w:rsidP="00D35B0D">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color w:val="000000"/>
          <w:szCs w:val="21"/>
        </w:rPr>
        <w:t>．计算功能多样性需要了解物种之间的亲缘关系</w:t>
      </w:r>
    </w:p>
    <w:p w14:paraId="3ECD514F" w14:textId="139675E4" w:rsidR="00D35B0D" w:rsidRDefault="00D35B0D" w:rsidP="00D35B0D">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D</w:t>
      </w:r>
      <w:r>
        <w:rPr>
          <w:rFonts w:ascii="Times New Roman" w:eastAsia="宋体" w:hAnsi="Times New Roman" w:cs="Times New Roman"/>
          <w:color w:val="000000"/>
          <w:szCs w:val="21"/>
        </w:rPr>
        <w:t>．功能多样性和物种多样性之间无相关关系</w:t>
      </w:r>
    </w:p>
    <w:p w14:paraId="5CB9ED5D" w14:textId="0928A8BD" w:rsidR="00DE4C3D" w:rsidRDefault="009C2F5C" w:rsidP="00EC5BAD">
      <w:r>
        <w:rPr>
          <w:rFonts w:hint="eastAsia"/>
        </w:rPr>
        <w:t>原答案不变</w:t>
      </w:r>
    </w:p>
    <w:p w14:paraId="493A47AE" w14:textId="008A5A06" w:rsidR="009C2F5C" w:rsidRPr="009C2F5C" w:rsidRDefault="009C2F5C" w:rsidP="009C2F5C">
      <w:r w:rsidRPr="009C2F5C">
        <w:rPr>
          <w:b/>
          <w:bCs/>
        </w:rPr>
        <w:t>A．</w:t>
      </w:r>
      <w:r w:rsidRPr="009C2F5C">
        <w:t xml:space="preserve">正确。功能多样性主要依赖于物种的 </w:t>
      </w:r>
      <w:r w:rsidRPr="009C2F5C">
        <w:rPr>
          <w:b/>
          <w:bCs/>
        </w:rPr>
        <w:t>功能性状</w:t>
      </w:r>
      <w:r w:rsidRPr="009C2F5C">
        <w:t>（functional traits），如高度、叶面积、木材密度、比叶面积等。</w:t>
      </w:r>
    </w:p>
    <w:p w14:paraId="5BDCC337" w14:textId="56AC3926" w:rsidR="009C2F5C" w:rsidRPr="009C2F5C" w:rsidRDefault="009C2F5C" w:rsidP="009C2F5C">
      <w:r w:rsidRPr="009C2F5C">
        <w:rPr>
          <w:b/>
          <w:bCs/>
        </w:rPr>
        <w:t>B．</w:t>
      </w:r>
      <w:r w:rsidRPr="009C2F5C">
        <w:t>错误。功能多样性的计算方式中，通常会考虑物种的丰度加权（加权平均性状值），因此丰度会影响结果。</w:t>
      </w:r>
    </w:p>
    <w:p w14:paraId="3F39E920" w14:textId="28193DA6" w:rsidR="000A46B8" w:rsidRDefault="009C2F5C" w:rsidP="009C2F5C">
      <w:r w:rsidRPr="009C2F5C">
        <w:rPr>
          <w:b/>
          <w:bCs/>
        </w:rPr>
        <w:t>C．</w:t>
      </w:r>
      <w:r w:rsidRPr="009C2F5C">
        <w:t>错误。亲缘关系涉及的是</w:t>
      </w:r>
      <w:r w:rsidRPr="009C2F5C">
        <w:rPr>
          <w:b/>
          <w:bCs/>
        </w:rPr>
        <w:t>谱系多样性（phylogenetic diversity）</w:t>
      </w:r>
      <w:r w:rsidRPr="009C2F5C">
        <w:t>，而非功能多样性。</w:t>
      </w:r>
    </w:p>
    <w:p w14:paraId="161857C5" w14:textId="77777777" w:rsidR="008C08F4" w:rsidRPr="008C08F4" w:rsidRDefault="008C08F4" w:rsidP="008C08F4">
      <w:pPr>
        <w:widowControl/>
        <w:jc w:val="left"/>
        <w:rPr>
          <w:b/>
          <w:bCs/>
        </w:rPr>
      </w:pPr>
      <w:r w:rsidRPr="008C08F4">
        <w:rPr>
          <w:b/>
          <w:bCs/>
        </w:rPr>
        <w:t>1. 定义</w:t>
      </w:r>
    </w:p>
    <w:p w14:paraId="3EEBE952" w14:textId="77777777" w:rsidR="008C08F4" w:rsidRPr="008C08F4" w:rsidRDefault="008C08F4" w:rsidP="008C08F4">
      <w:pPr>
        <w:widowControl/>
        <w:numPr>
          <w:ilvl w:val="0"/>
          <w:numId w:val="17"/>
        </w:numPr>
        <w:jc w:val="left"/>
      </w:pPr>
      <w:r w:rsidRPr="008C08F4">
        <w:t>谱系多样性是一种生物多样性的度量方式，强调的是 </w:t>
      </w:r>
      <w:r w:rsidRPr="008C08F4">
        <w:rPr>
          <w:b/>
          <w:bCs/>
        </w:rPr>
        <w:t>物种间的系统发育差异性</w:t>
      </w:r>
      <w:r w:rsidRPr="008C08F4">
        <w:t>，而不仅仅是物种数。</w:t>
      </w:r>
    </w:p>
    <w:p w14:paraId="19DCA176" w14:textId="2C7E6D84" w:rsidR="008C08F4" w:rsidRPr="008C08F4" w:rsidRDefault="008C08F4" w:rsidP="008C08F4">
      <w:pPr>
        <w:widowControl/>
        <w:numPr>
          <w:ilvl w:val="0"/>
          <w:numId w:val="17"/>
        </w:numPr>
        <w:jc w:val="left"/>
      </w:pPr>
      <w:r w:rsidRPr="008C08F4">
        <w:lastRenderedPageBreak/>
        <w:t>换句话说：不仅要看“有多少物种”，还要看“这些物种在进化树上有多远的亲缘差异”。</w:t>
      </w:r>
    </w:p>
    <w:p w14:paraId="402AF17A" w14:textId="77777777" w:rsidR="008C08F4" w:rsidRPr="008C08F4" w:rsidRDefault="008C08F4" w:rsidP="008C08F4">
      <w:pPr>
        <w:widowControl/>
        <w:jc w:val="left"/>
        <w:rPr>
          <w:b/>
          <w:bCs/>
        </w:rPr>
      </w:pPr>
      <w:r w:rsidRPr="008C08F4">
        <w:rPr>
          <w:b/>
          <w:bCs/>
        </w:rPr>
        <w:t>2. 衡量方法</w:t>
      </w:r>
    </w:p>
    <w:p w14:paraId="4A7EA558" w14:textId="77777777" w:rsidR="008C08F4" w:rsidRPr="008C08F4" w:rsidRDefault="008C08F4" w:rsidP="008C08F4">
      <w:pPr>
        <w:widowControl/>
        <w:numPr>
          <w:ilvl w:val="0"/>
          <w:numId w:val="18"/>
        </w:numPr>
        <w:jc w:val="left"/>
      </w:pPr>
      <w:r w:rsidRPr="008C08F4">
        <w:t>最常用的指标是 </w:t>
      </w:r>
      <w:r w:rsidRPr="008C08F4">
        <w:rPr>
          <w:b/>
          <w:bCs/>
        </w:rPr>
        <w:t>Faith’s Phylogenetic Diversity (PD)</w:t>
      </w:r>
      <w:r w:rsidRPr="008C08F4">
        <w:t>：</w:t>
      </w:r>
    </w:p>
    <w:p w14:paraId="7799FA81" w14:textId="093C3939" w:rsidR="008C08F4" w:rsidRPr="008C08F4" w:rsidRDefault="008C08F4" w:rsidP="008C08F4">
      <w:pPr>
        <w:widowControl/>
        <w:jc w:val="left"/>
      </w:pPr>
      <m:oMathPara>
        <m:oMath>
          <m:r>
            <w:rPr>
              <w:rFonts w:ascii="Cambria Math" w:hAnsi="Cambria Math"/>
            </w:rPr>
            <m:t>PD=∑</m:t>
          </m:r>
          <m:r>
            <m:rPr>
              <m:nor/>
            </m:rPr>
            <m:t>连接所有物种的系统发育树枝长</m:t>
          </m:r>
        </m:oMath>
      </m:oMathPara>
    </w:p>
    <w:p w14:paraId="692C2963" w14:textId="77777777" w:rsidR="008C08F4" w:rsidRPr="008C08F4" w:rsidRDefault="008C08F4" w:rsidP="008C08F4">
      <w:pPr>
        <w:widowControl/>
        <w:numPr>
          <w:ilvl w:val="1"/>
          <w:numId w:val="18"/>
        </w:numPr>
        <w:jc w:val="left"/>
      </w:pPr>
      <w:r w:rsidRPr="008C08F4">
        <w:t>即：把研究区域内的所有物种在系统发育树上连接起来，然后计算这些枝长的总和。</w:t>
      </w:r>
    </w:p>
    <w:p w14:paraId="2BB149CB" w14:textId="1EC5DEBE" w:rsidR="009C2F5C" w:rsidRPr="009C2F5C" w:rsidRDefault="008C08F4" w:rsidP="009C2F5C">
      <w:pPr>
        <w:widowControl/>
        <w:numPr>
          <w:ilvl w:val="1"/>
          <w:numId w:val="18"/>
        </w:numPr>
        <w:jc w:val="left"/>
      </w:pPr>
      <w:r w:rsidRPr="008C08F4">
        <w:t>这样不仅考虑了物种数，还考虑了物种之间的系统发育关系。</w:t>
      </w:r>
    </w:p>
    <w:p w14:paraId="1B72762B" w14:textId="77777777" w:rsidR="009C2F5C" w:rsidRDefault="009C2F5C" w:rsidP="00EC5BAD"/>
    <w:p w14:paraId="00D65AFA" w14:textId="77777777" w:rsidR="001739BF" w:rsidRDefault="001739BF" w:rsidP="001739BF">
      <w:pPr>
        <w:pStyle w:val="Default"/>
        <w:spacing w:line="264" w:lineRule="auto"/>
        <w:ind w:left="420" w:hangingChars="200" w:hanging="420"/>
        <w:rPr>
          <w:rFonts w:eastAsia="宋体"/>
          <w:sz w:val="21"/>
          <w:szCs w:val="21"/>
        </w:rPr>
      </w:pPr>
      <w:r>
        <w:rPr>
          <w:rFonts w:eastAsia="宋体" w:hint="eastAsia"/>
          <w:color w:val="auto"/>
          <w:kern w:val="2"/>
          <w:sz w:val="21"/>
          <w:szCs w:val="21"/>
        </w:rPr>
        <w:t>64</w:t>
      </w:r>
      <w:r>
        <w:rPr>
          <w:rFonts w:eastAsia="宋体"/>
          <w:color w:val="auto"/>
          <w:kern w:val="2"/>
          <w:sz w:val="21"/>
          <w:szCs w:val="21"/>
        </w:rPr>
        <w:t>．树种多样性还可以影响森林生态系统对昆虫多样性的维持能力。下图示昆虫物种丰富度</w:t>
      </w:r>
      <w:r>
        <w:rPr>
          <w:rFonts w:eastAsia="宋体"/>
          <w:color w:val="auto"/>
          <w:kern w:val="2"/>
          <w:sz w:val="21"/>
          <w:szCs w:val="21"/>
        </w:rPr>
        <w:t xml:space="preserve">(a </w:t>
      </w:r>
      <w:r>
        <w:rPr>
          <w:rFonts w:eastAsia="宋体"/>
          <w:color w:val="auto"/>
          <w:kern w:val="2"/>
          <w:sz w:val="21"/>
          <w:szCs w:val="21"/>
        </w:rPr>
        <w:t>植食</w:t>
      </w:r>
      <w:r>
        <w:rPr>
          <w:rFonts w:eastAsia="宋体"/>
          <w:sz w:val="21"/>
          <w:szCs w:val="21"/>
        </w:rPr>
        <w:t>性昆虫，</w:t>
      </w:r>
      <w:r>
        <w:rPr>
          <w:rFonts w:eastAsia="宋体"/>
          <w:sz w:val="21"/>
          <w:szCs w:val="21"/>
        </w:rPr>
        <w:t>b</w:t>
      </w:r>
      <w:r>
        <w:rPr>
          <w:rFonts w:eastAsia="宋体"/>
          <w:sz w:val="21"/>
          <w:szCs w:val="21"/>
        </w:rPr>
        <w:t>捕食性昆虫</w:t>
      </w:r>
      <w:r>
        <w:rPr>
          <w:rFonts w:eastAsia="宋体"/>
          <w:sz w:val="21"/>
          <w:szCs w:val="21"/>
        </w:rPr>
        <w:t xml:space="preserve">, c </w:t>
      </w:r>
      <w:r>
        <w:rPr>
          <w:rFonts w:eastAsia="宋体"/>
          <w:sz w:val="21"/>
          <w:szCs w:val="21"/>
        </w:rPr>
        <w:t>寄生性昆虫，</w:t>
      </w:r>
      <w:r>
        <w:rPr>
          <w:rFonts w:eastAsia="宋体"/>
          <w:sz w:val="21"/>
          <w:szCs w:val="21"/>
        </w:rPr>
        <w:t xml:space="preserve">d </w:t>
      </w:r>
      <w:r>
        <w:rPr>
          <w:rFonts w:eastAsia="宋体"/>
          <w:sz w:val="21"/>
          <w:szCs w:val="21"/>
        </w:rPr>
        <w:t>所有昆虫</w:t>
      </w:r>
      <w:r>
        <w:rPr>
          <w:rFonts w:eastAsia="宋体"/>
          <w:sz w:val="21"/>
          <w:szCs w:val="21"/>
        </w:rPr>
        <w:t>)</w:t>
      </w:r>
      <w:r>
        <w:rPr>
          <w:rFonts w:eastAsia="宋体"/>
          <w:sz w:val="21"/>
          <w:szCs w:val="21"/>
        </w:rPr>
        <w:t>与树种丰富度间的关系，其中黑色的虚线或实线为昆虫多样性变化的趋势线。关于此研究，下列叙述正确的是</w:t>
      </w:r>
      <w:r>
        <w:rPr>
          <w:rFonts w:eastAsia="宋体" w:hint="eastAsia"/>
          <w:sz w:val="21"/>
          <w:szCs w:val="21"/>
        </w:rPr>
        <w:t xml:space="preserve"> </w:t>
      </w:r>
    </w:p>
    <w:p w14:paraId="3A6CE186" w14:textId="77777777" w:rsidR="001739BF" w:rsidRDefault="001739BF" w:rsidP="001739BF">
      <w:pPr>
        <w:spacing w:line="264" w:lineRule="auto"/>
        <w:ind w:left="420" w:hangingChars="200" w:hanging="420"/>
        <w:jc w:val="center"/>
        <w:rPr>
          <w:rFonts w:ascii="Times New Roman" w:eastAsia="宋体" w:hAnsi="Times New Roman" w:cs="Times New Roman"/>
          <w:color w:val="000000"/>
          <w:szCs w:val="21"/>
        </w:rPr>
      </w:pPr>
      <w:r>
        <w:rPr>
          <w:rFonts w:ascii="Times New Roman" w:eastAsia="宋体" w:hAnsi="Times New Roman" w:cs="Times New Roman"/>
          <w:noProof/>
          <w:color w:val="000000"/>
          <w:szCs w:val="21"/>
        </w:rPr>
        <w:drawing>
          <wp:inline distT="0" distB="0" distL="0" distR="0" wp14:anchorId="5D6F28E3" wp14:editId="0C807DE9">
            <wp:extent cx="5280660" cy="1470660"/>
            <wp:effectExtent l="0" t="0" r="15240" b="1524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80660" cy="1470660"/>
                    </a:xfrm>
                    <a:prstGeom prst="rect">
                      <a:avLst/>
                    </a:prstGeom>
                    <a:noFill/>
                    <a:ln>
                      <a:noFill/>
                    </a:ln>
                  </pic:spPr>
                </pic:pic>
              </a:graphicData>
            </a:graphic>
          </wp:inline>
        </w:drawing>
      </w:r>
    </w:p>
    <w:p w14:paraId="7E14A042" w14:textId="77777777" w:rsidR="001739BF" w:rsidRPr="000C32CD" w:rsidRDefault="001739BF" w:rsidP="001739BF">
      <w:pPr>
        <w:spacing w:line="264" w:lineRule="auto"/>
        <w:ind w:left="420" w:hangingChars="200" w:hanging="420"/>
        <w:rPr>
          <w:rFonts w:ascii="Times New Roman" w:eastAsia="宋体" w:hAnsi="Times New Roman" w:cs="Times New Roman"/>
          <w:color w:val="000000" w:themeColor="text1"/>
          <w:szCs w:val="21"/>
        </w:rPr>
      </w:pPr>
      <w:r w:rsidRPr="000C32CD">
        <w:rPr>
          <w:rFonts w:ascii="Times New Roman" w:eastAsia="宋体" w:hAnsi="Times New Roman" w:cs="Times New Roman"/>
          <w:color w:val="000000" w:themeColor="text1"/>
          <w:szCs w:val="21"/>
        </w:rPr>
        <w:tab/>
        <w:t>A</w:t>
      </w:r>
      <w:r w:rsidRPr="000C32CD">
        <w:rPr>
          <w:rFonts w:ascii="Times New Roman" w:eastAsia="宋体" w:hAnsi="Times New Roman" w:cs="Times New Roman"/>
          <w:color w:val="000000" w:themeColor="text1"/>
          <w:szCs w:val="21"/>
        </w:rPr>
        <w:t>．植食性昆虫和捕食性昆虫丰富度（多样性）均受树种丰富度（多样性）的显著影响</w:t>
      </w:r>
    </w:p>
    <w:p w14:paraId="785505E6" w14:textId="77777777" w:rsidR="001739BF" w:rsidRDefault="001739BF" w:rsidP="001739BF">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ab/>
        <w:t>B</w:t>
      </w:r>
      <w:r>
        <w:rPr>
          <w:rFonts w:ascii="Times New Roman" w:eastAsia="宋体" w:hAnsi="Times New Roman" w:cs="Times New Roman"/>
          <w:color w:val="000000"/>
          <w:szCs w:val="21"/>
        </w:rPr>
        <w:t>．捕食性昆虫多样性增加对捕食性昆虫和寄生性昆虫多样性有显著影响</w:t>
      </w:r>
    </w:p>
    <w:p w14:paraId="70D0478E" w14:textId="77777777" w:rsidR="001739BF" w:rsidRDefault="001739BF" w:rsidP="001739BF">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ab/>
        <w:t>C</w:t>
      </w:r>
      <w:r>
        <w:rPr>
          <w:rFonts w:ascii="Times New Roman" w:eastAsia="宋体" w:hAnsi="Times New Roman" w:cs="Times New Roman"/>
          <w:color w:val="000000"/>
          <w:szCs w:val="21"/>
        </w:rPr>
        <w:t>．树种多样性对寄生性昆虫多样性的影响较捕食性昆虫明显</w:t>
      </w:r>
    </w:p>
    <w:p w14:paraId="01560E4C" w14:textId="77777777" w:rsidR="001739BF" w:rsidRDefault="001739BF" w:rsidP="001739BF">
      <w:pPr>
        <w:spacing w:line="264" w:lineRule="auto"/>
        <w:ind w:left="42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ab/>
        <w:t>D</w:t>
      </w:r>
      <w:r>
        <w:rPr>
          <w:rFonts w:ascii="Times New Roman" w:eastAsia="宋体" w:hAnsi="Times New Roman" w:cs="Times New Roman"/>
          <w:color w:val="000000"/>
          <w:szCs w:val="21"/>
        </w:rPr>
        <w:t>．总体而言，物种丰富的森林能够维持更高的昆虫多样性</w:t>
      </w:r>
    </w:p>
    <w:p w14:paraId="71A66F8C" w14:textId="7048D987" w:rsidR="009C2F5C" w:rsidRPr="00546091" w:rsidRDefault="001739BF" w:rsidP="00EC5BAD">
      <w:pPr>
        <w:rPr>
          <w:color w:val="EE0000"/>
        </w:rPr>
      </w:pPr>
      <w:r w:rsidRPr="00546091">
        <w:rPr>
          <w:rFonts w:hint="eastAsia"/>
          <w:color w:val="EE0000"/>
        </w:rPr>
        <w:t>A改为D</w:t>
      </w:r>
    </w:p>
    <w:p w14:paraId="2AED01ED" w14:textId="4D69C70F" w:rsidR="00182A8D" w:rsidRPr="00182A8D" w:rsidRDefault="00182A8D" w:rsidP="00182A8D">
      <w:r w:rsidRPr="00182A8D">
        <w:rPr>
          <w:b/>
          <w:bCs/>
        </w:rPr>
        <w:t>D．正确。</w:t>
      </w:r>
      <w:r w:rsidRPr="00182A8D">
        <w:t xml:space="preserve"> 观察图 </w:t>
      </w:r>
      <w:r w:rsidRPr="00182A8D">
        <w:rPr>
          <w:b/>
          <w:bCs/>
        </w:rPr>
        <w:t>d</w:t>
      </w:r>
      <w:r w:rsidRPr="00182A8D">
        <w:t>（多营养级昆虫，即所有昆虫），黑色的趋势线（实线）具有明显的</w:t>
      </w:r>
      <w:r w:rsidRPr="00182A8D">
        <w:rPr>
          <w:b/>
          <w:bCs/>
        </w:rPr>
        <w:t>正斜率</w:t>
      </w:r>
      <w:r w:rsidRPr="00182A8D">
        <w:t>。这表明，</w:t>
      </w:r>
      <w:r w:rsidRPr="00182A8D">
        <w:rPr>
          <w:b/>
          <w:bCs/>
        </w:rPr>
        <w:t>随着树种丰富度（横坐标）的增加，多营养级昆虫的物种丰富度（纵坐标）也随之增加</w:t>
      </w:r>
      <w:r w:rsidRPr="00182A8D">
        <w:t>。因此，总体上，物种丰富的森林（高树种多样性）确实能够维持更高的昆虫多样性。</w:t>
      </w:r>
    </w:p>
    <w:p w14:paraId="0310DE26" w14:textId="6ACC85E9" w:rsidR="00182A8D" w:rsidRPr="00182A8D" w:rsidRDefault="00182A8D" w:rsidP="00182A8D">
      <w:r w:rsidRPr="00182A8D">
        <w:rPr>
          <w:b/>
          <w:bCs/>
        </w:rPr>
        <w:t>A．错误。</w:t>
      </w:r>
    </w:p>
    <w:p w14:paraId="3927091C" w14:textId="77777777" w:rsidR="00182A8D" w:rsidRPr="00182A8D" w:rsidRDefault="00182A8D" w:rsidP="00182A8D">
      <w:r w:rsidRPr="00182A8D">
        <w:t xml:space="preserve">图 </w:t>
      </w:r>
      <w:r w:rsidRPr="00182A8D">
        <w:rPr>
          <w:b/>
          <w:bCs/>
        </w:rPr>
        <w:t>a</w:t>
      </w:r>
      <w:r w:rsidRPr="00182A8D">
        <w:t>（植食性昆虫）：黑色趋势线为</w:t>
      </w:r>
      <w:r w:rsidRPr="00182A8D">
        <w:rPr>
          <w:b/>
          <w:bCs/>
        </w:rPr>
        <w:t>实线</w:t>
      </w:r>
      <w:r w:rsidRPr="00182A8D">
        <w:t>且斜率明显大于零，表明树种丰富度对其有</w:t>
      </w:r>
      <w:r w:rsidRPr="00182A8D">
        <w:rPr>
          <w:b/>
          <w:bCs/>
        </w:rPr>
        <w:t>显著影响</w:t>
      </w:r>
      <w:r w:rsidRPr="00182A8D">
        <w:t>。</w:t>
      </w:r>
    </w:p>
    <w:p w14:paraId="32DFCC70" w14:textId="5F59AD4F" w:rsidR="00182A8D" w:rsidRPr="00182A8D" w:rsidRDefault="00182A8D" w:rsidP="009622AB">
      <w:r w:rsidRPr="00182A8D">
        <w:t xml:space="preserve">图 </w:t>
      </w:r>
      <w:r w:rsidRPr="00182A8D">
        <w:rPr>
          <w:b/>
          <w:bCs/>
        </w:rPr>
        <w:t>b</w:t>
      </w:r>
      <w:r w:rsidRPr="00182A8D">
        <w:t>（捕食性昆虫）：黑色趋势线为</w:t>
      </w:r>
      <w:r w:rsidRPr="00182A8D">
        <w:rPr>
          <w:b/>
          <w:bCs/>
        </w:rPr>
        <w:t>实线</w:t>
      </w:r>
      <w:r w:rsidRPr="00182A8D">
        <w:t>，斜率也大于零，表明有正相关。</w:t>
      </w:r>
      <w:r w:rsidRPr="00182A8D">
        <w:rPr>
          <w:b/>
          <w:bCs/>
        </w:rPr>
        <w:t>但是</w:t>
      </w:r>
      <w:r w:rsidRPr="00182A8D">
        <w:t>，</w:t>
      </w:r>
      <w:r w:rsidR="009622AB">
        <w:rPr>
          <w:rFonts w:hint="eastAsia"/>
        </w:rPr>
        <w:t>注意纵轴单位，相对并不显著</w:t>
      </w:r>
    </w:p>
    <w:p w14:paraId="3C523E38" w14:textId="77777777" w:rsidR="001739BF" w:rsidRDefault="001739BF" w:rsidP="00EC5BAD"/>
    <w:p w14:paraId="15396148" w14:textId="77777777" w:rsidR="00191F68" w:rsidRDefault="00191F68" w:rsidP="00191F68">
      <w:pPr>
        <w:pStyle w:val="Default"/>
        <w:spacing w:beforeLines="50" w:before="156" w:line="264" w:lineRule="auto"/>
        <w:ind w:left="420" w:hangingChars="200" w:hanging="420"/>
        <w:rPr>
          <w:rFonts w:eastAsia="宋体"/>
          <w:sz w:val="21"/>
          <w:szCs w:val="21"/>
        </w:rPr>
      </w:pPr>
      <w:r>
        <w:rPr>
          <w:rFonts w:eastAsia="宋体" w:hint="eastAsia"/>
          <w:sz w:val="21"/>
          <w:szCs w:val="21"/>
        </w:rPr>
        <w:t>69</w:t>
      </w:r>
      <w:r>
        <w:rPr>
          <w:rFonts w:eastAsia="宋体" w:hint="eastAsia"/>
          <w:sz w:val="21"/>
          <w:szCs w:val="21"/>
        </w:rPr>
        <w:t>．</w:t>
      </w:r>
      <w:r>
        <w:rPr>
          <w:rFonts w:eastAsia="宋体"/>
          <w:sz w:val="21"/>
          <w:szCs w:val="21"/>
        </w:rPr>
        <w:t>树体大小可以反映一个种群或者群落的发展趋势，对森林群落乔木林结构的相关研究中常常采用胸径（</w:t>
      </w:r>
      <w:r>
        <w:rPr>
          <w:rFonts w:eastAsia="宋体"/>
          <w:sz w:val="21"/>
          <w:szCs w:val="21"/>
        </w:rPr>
        <w:t>DBH</w:t>
      </w:r>
      <w:r>
        <w:rPr>
          <w:rFonts w:eastAsia="宋体"/>
          <w:sz w:val="21"/>
          <w:szCs w:val="21"/>
        </w:rPr>
        <w:t>）大小来反映树体大小，下图示</w:t>
      </w:r>
      <w:r>
        <w:rPr>
          <w:rFonts w:eastAsia="宋体"/>
          <w:sz w:val="21"/>
          <w:szCs w:val="21"/>
        </w:rPr>
        <w:t>3</w:t>
      </w:r>
      <w:r>
        <w:rPr>
          <w:rFonts w:eastAsia="宋体"/>
          <w:sz w:val="21"/>
          <w:szCs w:val="21"/>
        </w:rPr>
        <w:t>中乔木林的胸径结构，下列相关叙述正确的是</w:t>
      </w:r>
      <w:r>
        <w:rPr>
          <w:rFonts w:eastAsia="宋体"/>
          <w:sz w:val="21"/>
          <w:szCs w:val="21"/>
        </w:rPr>
        <w:t xml:space="preserve"> </w:t>
      </w:r>
    </w:p>
    <w:p w14:paraId="5555C964" w14:textId="77777777" w:rsidR="00191F68" w:rsidRDefault="00191F68" w:rsidP="00191F68">
      <w:pPr>
        <w:pStyle w:val="a9"/>
        <w:spacing w:line="264" w:lineRule="auto"/>
        <w:ind w:left="420" w:hangingChars="200" w:hanging="420"/>
        <w:jc w:val="center"/>
        <w:rPr>
          <w:rFonts w:ascii="Times New Roman" w:eastAsia="宋体" w:hAnsi="Times New Roman" w:cs="Times New Roman"/>
          <w:szCs w:val="21"/>
        </w:rPr>
      </w:pPr>
      <w:r>
        <w:rPr>
          <w:rFonts w:ascii="Times New Roman" w:eastAsia="宋体" w:hAnsi="Times New Roman" w:cs="Times New Roman"/>
          <w:noProof/>
          <w:szCs w:val="21"/>
        </w:rPr>
        <w:lastRenderedPageBreak/>
        <w:drawing>
          <wp:inline distT="0" distB="0" distL="0" distR="0" wp14:anchorId="0596318E" wp14:editId="6DF7C07E">
            <wp:extent cx="3316605" cy="1860550"/>
            <wp:effectExtent l="0" t="0" r="17145" b="635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noChangeArrowheads="1"/>
                    </pic:cNvPicPr>
                  </pic:nvPicPr>
                  <pic:blipFill>
                    <a:blip r:embed="rId6">
                      <a:extLst>
                        <a:ext uri="{28A0092B-C50C-407E-A947-70E740481C1C}">
                          <a14:useLocalDpi xmlns:a14="http://schemas.microsoft.com/office/drawing/2010/main" val="0"/>
                        </a:ext>
                      </a:extLst>
                    </a:blip>
                    <a:srcRect l="3774" t="6435" r="1663"/>
                    <a:stretch>
                      <a:fillRect/>
                    </a:stretch>
                  </pic:blipFill>
                  <pic:spPr>
                    <a:xfrm>
                      <a:off x="0" y="0"/>
                      <a:ext cx="3316605" cy="1860550"/>
                    </a:xfrm>
                    <a:prstGeom prst="rect">
                      <a:avLst/>
                    </a:prstGeom>
                    <a:noFill/>
                    <a:ln>
                      <a:noFill/>
                    </a:ln>
                  </pic:spPr>
                </pic:pic>
              </a:graphicData>
            </a:graphic>
          </wp:inline>
        </w:drawing>
      </w:r>
    </w:p>
    <w:p w14:paraId="571BF10C" w14:textId="77777777" w:rsidR="00191F68" w:rsidRDefault="00191F68" w:rsidP="00191F68">
      <w:pPr>
        <w:pStyle w:val="a9"/>
        <w:spacing w:line="264" w:lineRule="auto"/>
        <w:ind w:leftChars="200" w:left="840" w:hangingChars="200" w:hanging="420"/>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竹杉混交林中，毛竹对杉木的生长可能具有抑制作用</w:t>
      </w:r>
    </w:p>
    <w:p w14:paraId="65FB2C87" w14:textId="77777777" w:rsidR="00191F68" w:rsidRDefault="00191F68" w:rsidP="00191F68">
      <w:pPr>
        <w:pStyle w:val="a9"/>
        <w:spacing w:line="264" w:lineRule="auto"/>
        <w:ind w:leftChars="200" w:left="840" w:hangingChars="200" w:hanging="420"/>
        <w:rPr>
          <w:rFonts w:ascii="Times New Roman" w:eastAsia="宋体" w:hAnsi="Times New Roman" w:cs="Times New Roman"/>
          <w:color w:val="000000"/>
          <w:szCs w:val="21"/>
        </w:rPr>
      </w:pP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w:t>
      </w:r>
      <w:r>
        <w:rPr>
          <w:rFonts w:ascii="Times New Roman" w:eastAsia="宋体" w:hAnsi="Times New Roman" w:cs="Times New Roman"/>
          <w:color w:val="000000"/>
          <w:szCs w:val="21"/>
        </w:rPr>
        <w:t>三种林分的植物胸径均集中在</w:t>
      </w:r>
      <w:r>
        <w:rPr>
          <w:rFonts w:ascii="Times New Roman" w:eastAsia="宋体" w:hAnsi="Times New Roman" w:cs="Times New Roman"/>
          <w:color w:val="000000"/>
          <w:szCs w:val="21"/>
        </w:rPr>
        <w:t>10-15cm</w:t>
      </w:r>
    </w:p>
    <w:p w14:paraId="6FE828B5" w14:textId="77777777" w:rsidR="00191F68" w:rsidRDefault="00191F68" w:rsidP="00191F68">
      <w:pPr>
        <w:pStyle w:val="a9"/>
        <w:spacing w:line="264" w:lineRule="auto"/>
        <w:ind w:leftChars="200" w:left="840" w:hangingChars="200" w:hanging="420"/>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杉木林中植物最大胸径可达</w:t>
      </w:r>
      <w:r>
        <w:rPr>
          <w:rFonts w:ascii="Times New Roman" w:eastAsia="宋体" w:hAnsi="Times New Roman" w:cs="Times New Roman"/>
          <w:color w:val="FF0000"/>
          <w:szCs w:val="21"/>
        </w:rPr>
        <w:t>35 cm</w:t>
      </w:r>
      <w:r>
        <w:rPr>
          <w:rFonts w:ascii="Times New Roman" w:eastAsia="宋体" w:hAnsi="Times New Roman" w:cs="Times New Roman"/>
          <w:color w:val="FF0000"/>
          <w:szCs w:val="21"/>
        </w:rPr>
        <w:t>以上</w:t>
      </w:r>
    </w:p>
    <w:p w14:paraId="386E96A6" w14:textId="77777777" w:rsidR="00191F68" w:rsidRDefault="00191F68" w:rsidP="00191F68">
      <w:pPr>
        <w:pStyle w:val="a9"/>
        <w:spacing w:line="264" w:lineRule="auto"/>
        <w:ind w:leftChars="200" w:left="840" w:hangingChars="200" w:hanging="420"/>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毛竹林中植物胸径大小的分布更加集中</w:t>
      </w:r>
    </w:p>
    <w:p w14:paraId="410A9BAF" w14:textId="5909BC59" w:rsidR="0096039D" w:rsidRDefault="00974D04" w:rsidP="00EC5BAD">
      <w:r>
        <w:rPr>
          <w:rFonts w:hint="eastAsia"/>
        </w:rPr>
        <w:t>原答案不变</w:t>
      </w:r>
    </w:p>
    <w:p w14:paraId="68D1B284" w14:textId="548EC0AB" w:rsidR="00974D04" w:rsidRPr="00974D04" w:rsidRDefault="00974D04" w:rsidP="00974D04">
      <w:r w:rsidRPr="00974D04">
        <w:rPr>
          <w:b/>
          <w:bCs/>
        </w:rPr>
        <w:t>A．</w:t>
      </w:r>
      <w:r w:rsidRPr="00974D04">
        <w:t>图中混交林的胸径结构大多偏小（10~15 cm），而杉木纯林有更大胸径分布（甚至 35cm 以上）。说明在混交林里杉木胸径增长受到抑制。</w:t>
      </w:r>
      <w:r w:rsidRPr="00974D04">
        <w:rPr>
          <w:rFonts w:ascii="Segoe UI Symbol" w:hAnsi="Segoe UI Symbol" w:cs="Segoe UI Symbol"/>
        </w:rPr>
        <w:t>✔</w:t>
      </w:r>
      <w:r w:rsidRPr="00974D04">
        <w:t xml:space="preserve"> 正确。</w:t>
      </w:r>
    </w:p>
    <w:p w14:paraId="4FBA58E7" w14:textId="76AF1583" w:rsidR="00974D04" w:rsidRPr="00974D04" w:rsidRDefault="00974D04" w:rsidP="00974D04">
      <w:r w:rsidRPr="00974D04">
        <w:rPr>
          <w:b/>
          <w:bCs/>
        </w:rPr>
        <w:t>B．</w:t>
      </w:r>
      <w:r w:rsidRPr="00974D04">
        <w:t>从图上看，毛竹林大多数集中在 10~15cm，竹杉混交林也在 10~15cm 为主，但杉木林的分布更分散，有一部分在 10~15cm，但在 15~20、20~25 甚至 30cm 以上都有显著比例。因此说“三种均集中在 10~15cm”不准确。</w:t>
      </w:r>
      <w:r w:rsidRPr="00974D04">
        <w:rPr>
          <w:rFonts w:ascii="Segoe UI Symbol" w:hAnsi="Segoe UI Symbol" w:cs="Segoe UI Symbol"/>
        </w:rPr>
        <w:t>✘</w:t>
      </w:r>
      <w:r w:rsidRPr="00974D04">
        <w:t xml:space="preserve"> 错误。</w:t>
      </w:r>
    </w:p>
    <w:p w14:paraId="3AF185C9" w14:textId="5D3B4766" w:rsidR="00974D04" w:rsidRPr="00974D04" w:rsidRDefault="00974D04" w:rsidP="00974D04">
      <w:r w:rsidRPr="00974D04">
        <w:rPr>
          <w:b/>
          <w:bCs/>
        </w:rPr>
        <w:t>C．</w:t>
      </w:r>
      <w:r w:rsidRPr="00974D04">
        <w:t>图中杉木林（浅灰色）在 35~40 cm 有分布。</w:t>
      </w:r>
      <w:r w:rsidRPr="00974D04">
        <w:rPr>
          <w:rFonts w:ascii="Segoe UI Symbol" w:hAnsi="Segoe UI Symbol" w:cs="Segoe UI Symbol"/>
        </w:rPr>
        <w:t>✔</w:t>
      </w:r>
      <w:r w:rsidRPr="00974D04">
        <w:t xml:space="preserve"> 正确。</w:t>
      </w:r>
    </w:p>
    <w:p w14:paraId="5EA65120" w14:textId="462F0040" w:rsidR="00974D04" w:rsidRPr="00974D04" w:rsidRDefault="00974D04" w:rsidP="00974D04">
      <w:r w:rsidRPr="00974D04">
        <w:rPr>
          <w:b/>
          <w:bCs/>
        </w:rPr>
        <w:t>D．</w:t>
      </w:r>
      <w:r w:rsidRPr="00974D04">
        <w:t>毛竹林的柱状图几乎全部集中在 10~15 cm，其他胸径几乎没有。分布确实最集中。</w:t>
      </w:r>
      <w:r w:rsidRPr="00974D04">
        <w:rPr>
          <w:rFonts w:ascii="Segoe UI Symbol" w:hAnsi="Segoe UI Symbol" w:cs="Segoe UI Symbol"/>
        </w:rPr>
        <w:t>✔</w:t>
      </w:r>
      <w:r w:rsidRPr="00974D04">
        <w:t xml:space="preserve"> 正确。</w:t>
      </w:r>
    </w:p>
    <w:p w14:paraId="2D83220D" w14:textId="37783DA4" w:rsidR="00974D04" w:rsidRPr="00974D04" w:rsidRDefault="00974D04" w:rsidP="00974D04">
      <w:r w:rsidRPr="00974D04">
        <w:t>正确答案：A、C、D</w:t>
      </w:r>
    </w:p>
    <w:p w14:paraId="37A541ED" w14:textId="77777777" w:rsidR="00974D04" w:rsidRPr="00191F68" w:rsidRDefault="00974D04" w:rsidP="00EC5BAD"/>
    <w:sectPr w:rsidR="00974D04" w:rsidRPr="00191F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852"/>
    <w:multiLevelType w:val="multilevel"/>
    <w:tmpl w:val="D87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10FC"/>
    <w:multiLevelType w:val="multilevel"/>
    <w:tmpl w:val="9BBE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633C2"/>
    <w:multiLevelType w:val="multilevel"/>
    <w:tmpl w:val="CC2E9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B2F00"/>
    <w:multiLevelType w:val="multilevel"/>
    <w:tmpl w:val="9DDA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E2A79"/>
    <w:multiLevelType w:val="multilevel"/>
    <w:tmpl w:val="2E968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63F62"/>
    <w:multiLevelType w:val="multilevel"/>
    <w:tmpl w:val="C344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354C2"/>
    <w:multiLevelType w:val="multilevel"/>
    <w:tmpl w:val="BEFE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354B3"/>
    <w:multiLevelType w:val="multilevel"/>
    <w:tmpl w:val="30F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90005"/>
    <w:multiLevelType w:val="multilevel"/>
    <w:tmpl w:val="DCB6F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C0570"/>
    <w:multiLevelType w:val="multilevel"/>
    <w:tmpl w:val="982E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767D0"/>
    <w:multiLevelType w:val="multilevel"/>
    <w:tmpl w:val="DAA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601659"/>
    <w:multiLevelType w:val="hybridMultilevel"/>
    <w:tmpl w:val="CDFE1CB4"/>
    <w:lvl w:ilvl="0" w:tplc="837A57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9B66580"/>
    <w:multiLevelType w:val="multilevel"/>
    <w:tmpl w:val="515A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564B3"/>
    <w:multiLevelType w:val="hybridMultilevel"/>
    <w:tmpl w:val="FB00F1F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4" w15:restartNumberingAfterBreak="0">
    <w:nsid w:val="75FD3B28"/>
    <w:multiLevelType w:val="multilevel"/>
    <w:tmpl w:val="47481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D42FC"/>
    <w:multiLevelType w:val="multilevel"/>
    <w:tmpl w:val="DE26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F58CA"/>
    <w:multiLevelType w:val="multilevel"/>
    <w:tmpl w:val="2A0A3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077E38"/>
    <w:multiLevelType w:val="multilevel"/>
    <w:tmpl w:val="112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83422">
    <w:abstractNumId w:val="7"/>
  </w:num>
  <w:num w:numId="2" w16cid:durableId="1409767456">
    <w:abstractNumId w:val="12"/>
  </w:num>
  <w:num w:numId="3" w16cid:durableId="2103329981">
    <w:abstractNumId w:val="17"/>
  </w:num>
  <w:num w:numId="4" w16cid:durableId="605621001">
    <w:abstractNumId w:val="5"/>
  </w:num>
  <w:num w:numId="5" w16cid:durableId="167869309">
    <w:abstractNumId w:val="0"/>
  </w:num>
  <w:num w:numId="6" w16cid:durableId="1745760208">
    <w:abstractNumId w:val="9"/>
  </w:num>
  <w:num w:numId="7" w16cid:durableId="83385229">
    <w:abstractNumId w:val="16"/>
  </w:num>
  <w:num w:numId="8" w16cid:durableId="1313674536">
    <w:abstractNumId w:val="1"/>
  </w:num>
  <w:num w:numId="9" w16cid:durableId="302200623">
    <w:abstractNumId w:val="8"/>
  </w:num>
  <w:num w:numId="10" w16cid:durableId="1934850894">
    <w:abstractNumId w:val="11"/>
  </w:num>
  <w:num w:numId="11" w16cid:durableId="85882928">
    <w:abstractNumId w:val="10"/>
  </w:num>
  <w:num w:numId="12" w16cid:durableId="919101405">
    <w:abstractNumId w:val="3"/>
  </w:num>
  <w:num w:numId="13" w16cid:durableId="1880820264">
    <w:abstractNumId w:val="13"/>
  </w:num>
  <w:num w:numId="14" w16cid:durableId="503479105">
    <w:abstractNumId w:val="2"/>
  </w:num>
  <w:num w:numId="15" w16cid:durableId="1792631637">
    <w:abstractNumId w:val="4"/>
  </w:num>
  <w:num w:numId="16" w16cid:durableId="239754025">
    <w:abstractNumId w:val="15"/>
  </w:num>
  <w:num w:numId="17" w16cid:durableId="1041634481">
    <w:abstractNumId w:val="6"/>
  </w:num>
  <w:num w:numId="18" w16cid:durableId="989021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0F"/>
    <w:rsid w:val="0003093E"/>
    <w:rsid w:val="000A117B"/>
    <w:rsid w:val="000A46B8"/>
    <w:rsid w:val="000B693D"/>
    <w:rsid w:val="000C32CD"/>
    <w:rsid w:val="000E3C9D"/>
    <w:rsid w:val="00132121"/>
    <w:rsid w:val="00163154"/>
    <w:rsid w:val="001739BF"/>
    <w:rsid w:val="00182A8D"/>
    <w:rsid w:val="00187A99"/>
    <w:rsid w:val="001902B0"/>
    <w:rsid w:val="00191F68"/>
    <w:rsid w:val="001A0C8F"/>
    <w:rsid w:val="0025467A"/>
    <w:rsid w:val="00287DFC"/>
    <w:rsid w:val="002A4ECA"/>
    <w:rsid w:val="002C5F01"/>
    <w:rsid w:val="00303143"/>
    <w:rsid w:val="003250CF"/>
    <w:rsid w:val="00391A8E"/>
    <w:rsid w:val="003A5BFE"/>
    <w:rsid w:val="003D048E"/>
    <w:rsid w:val="003E38C0"/>
    <w:rsid w:val="004338CF"/>
    <w:rsid w:val="00445B3F"/>
    <w:rsid w:val="004478B7"/>
    <w:rsid w:val="00447E4E"/>
    <w:rsid w:val="00492248"/>
    <w:rsid w:val="004C3FE6"/>
    <w:rsid w:val="004D169F"/>
    <w:rsid w:val="00516C1C"/>
    <w:rsid w:val="00546091"/>
    <w:rsid w:val="00554301"/>
    <w:rsid w:val="00590BB4"/>
    <w:rsid w:val="005A41F9"/>
    <w:rsid w:val="005C7400"/>
    <w:rsid w:val="005E68B1"/>
    <w:rsid w:val="005F0E71"/>
    <w:rsid w:val="00613A16"/>
    <w:rsid w:val="006411CE"/>
    <w:rsid w:val="00654C8C"/>
    <w:rsid w:val="00790DCE"/>
    <w:rsid w:val="007968AF"/>
    <w:rsid w:val="007B590D"/>
    <w:rsid w:val="008307A2"/>
    <w:rsid w:val="00835133"/>
    <w:rsid w:val="008422B4"/>
    <w:rsid w:val="00866B9C"/>
    <w:rsid w:val="00875541"/>
    <w:rsid w:val="008838E2"/>
    <w:rsid w:val="008B370B"/>
    <w:rsid w:val="008C08F4"/>
    <w:rsid w:val="008D1951"/>
    <w:rsid w:val="008E205C"/>
    <w:rsid w:val="0096039D"/>
    <w:rsid w:val="009622AB"/>
    <w:rsid w:val="00974D04"/>
    <w:rsid w:val="0098089C"/>
    <w:rsid w:val="009C2F5C"/>
    <w:rsid w:val="009F3189"/>
    <w:rsid w:val="00A005AB"/>
    <w:rsid w:val="00A25FF8"/>
    <w:rsid w:val="00A262E0"/>
    <w:rsid w:val="00A74431"/>
    <w:rsid w:val="00A76055"/>
    <w:rsid w:val="00A83C9C"/>
    <w:rsid w:val="00B001CD"/>
    <w:rsid w:val="00B3078C"/>
    <w:rsid w:val="00B70406"/>
    <w:rsid w:val="00BC462C"/>
    <w:rsid w:val="00BE4966"/>
    <w:rsid w:val="00CC2E0F"/>
    <w:rsid w:val="00D327D2"/>
    <w:rsid w:val="00D35B0D"/>
    <w:rsid w:val="00D40490"/>
    <w:rsid w:val="00D75FF9"/>
    <w:rsid w:val="00D92461"/>
    <w:rsid w:val="00DB0B4D"/>
    <w:rsid w:val="00DC1409"/>
    <w:rsid w:val="00DC1695"/>
    <w:rsid w:val="00DE4C3D"/>
    <w:rsid w:val="00DE70EE"/>
    <w:rsid w:val="00DF5CBD"/>
    <w:rsid w:val="00E0749A"/>
    <w:rsid w:val="00E240F4"/>
    <w:rsid w:val="00E2464B"/>
    <w:rsid w:val="00E41EA5"/>
    <w:rsid w:val="00E47012"/>
    <w:rsid w:val="00EA5DF1"/>
    <w:rsid w:val="00EB791D"/>
    <w:rsid w:val="00EC5BAD"/>
    <w:rsid w:val="00ED2AAF"/>
    <w:rsid w:val="00F12E0F"/>
    <w:rsid w:val="00F71FEB"/>
    <w:rsid w:val="00F7344C"/>
    <w:rsid w:val="00FC003C"/>
    <w:rsid w:val="00FE60DC"/>
    <w:rsid w:val="00FF4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3B39C1"/>
  <w15:chartTrackingRefBased/>
  <w15:docId w15:val="{5C492825-86DC-45B2-A2EB-9474C4E4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70B"/>
    <w:pPr>
      <w:widowControl w:val="0"/>
      <w:jc w:val="both"/>
    </w:pPr>
  </w:style>
  <w:style w:type="paragraph" w:styleId="1">
    <w:name w:val="heading 1"/>
    <w:basedOn w:val="a"/>
    <w:next w:val="a"/>
    <w:link w:val="10"/>
    <w:uiPriority w:val="9"/>
    <w:qFormat/>
    <w:rsid w:val="00CC2E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2E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2E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2E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2E0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C2E0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2E0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2E0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2E0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E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2E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2E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2E0F"/>
    <w:rPr>
      <w:rFonts w:cstheme="majorBidi"/>
      <w:color w:val="0F4761" w:themeColor="accent1" w:themeShade="BF"/>
      <w:sz w:val="28"/>
      <w:szCs w:val="28"/>
    </w:rPr>
  </w:style>
  <w:style w:type="character" w:customStyle="1" w:styleId="50">
    <w:name w:val="标题 5 字符"/>
    <w:basedOn w:val="a0"/>
    <w:link w:val="5"/>
    <w:uiPriority w:val="9"/>
    <w:semiHidden/>
    <w:rsid w:val="00CC2E0F"/>
    <w:rPr>
      <w:rFonts w:cstheme="majorBidi"/>
      <w:color w:val="0F4761" w:themeColor="accent1" w:themeShade="BF"/>
      <w:sz w:val="24"/>
      <w:szCs w:val="24"/>
    </w:rPr>
  </w:style>
  <w:style w:type="character" w:customStyle="1" w:styleId="60">
    <w:name w:val="标题 6 字符"/>
    <w:basedOn w:val="a0"/>
    <w:link w:val="6"/>
    <w:uiPriority w:val="9"/>
    <w:semiHidden/>
    <w:rsid w:val="00CC2E0F"/>
    <w:rPr>
      <w:rFonts w:cstheme="majorBidi"/>
      <w:b/>
      <w:bCs/>
      <w:color w:val="0F4761" w:themeColor="accent1" w:themeShade="BF"/>
    </w:rPr>
  </w:style>
  <w:style w:type="character" w:customStyle="1" w:styleId="70">
    <w:name w:val="标题 7 字符"/>
    <w:basedOn w:val="a0"/>
    <w:link w:val="7"/>
    <w:uiPriority w:val="9"/>
    <w:semiHidden/>
    <w:rsid w:val="00CC2E0F"/>
    <w:rPr>
      <w:rFonts w:cstheme="majorBidi"/>
      <w:b/>
      <w:bCs/>
      <w:color w:val="595959" w:themeColor="text1" w:themeTint="A6"/>
    </w:rPr>
  </w:style>
  <w:style w:type="character" w:customStyle="1" w:styleId="80">
    <w:name w:val="标题 8 字符"/>
    <w:basedOn w:val="a0"/>
    <w:link w:val="8"/>
    <w:uiPriority w:val="9"/>
    <w:semiHidden/>
    <w:rsid w:val="00CC2E0F"/>
    <w:rPr>
      <w:rFonts w:cstheme="majorBidi"/>
      <w:color w:val="595959" w:themeColor="text1" w:themeTint="A6"/>
    </w:rPr>
  </w:style>
  <w:style w:type="character" w:customStyle="1" w:styleId="90">
    <w:name w:val="标题 9 字符"/>
    <w:basedOn w:val="a0"/>
    <w:link w:val="9"/>
    <w:uiPriority w:val="9"/>
    <w:semiHidden/>
    <w:rsid w:val="00CC2E0F"/>
    <w:rPr>
      <w:rFonts w:eastAsiaTheme="majorEastAsia" w:cstheme="majorBidi"/>
      <w:color w:val="595959" w:themeColor="text1" w:themeTint="A6"/>
    </w:rPr>
  </w:style>
  <w:style w:type="paragraph" w:styleId="a3">
    <w:name w:val="Title"/>
    <w:basedOn w:val="a"/>
    <w:next w:val="a"/>
    <w:link w:val="a4"/>
    <w:uiPriority w:val="10"/>
    <w:qFormat/>
    <w:rsid w:val="00CC2E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E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E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E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2E0F"/>
    <w:pPr>
      <w:spacing w:before="160" w:after="160"/>
      <w:jc w:val="center"/>
    </w:pPr>
    <w:rPr>
      <w:i/>
      <w:iCs/>
      <w:color w:val="404040" w:themeColor="text1" w:themeTint="BF"/>
    </w:rPr>
  </w:style>
  <w:style w:type="character" w:customStyle="1" w:styleId="a8">
    <w:name w:val="引用 字符"/>
    <w:basedOn w:val="a0"/>
    <w:link w:val="a7"/>
    <w:uiPriority w:val="29"/>
    <w:rsid w:val="00CC2E0F"/>
    <w:rPr>
      <w:i/>
      <w:iCs/>
      <w:color w:val="404040" w:themeColor="text1" w:themeTint="BF"/>
    </w:rPr>
  </w:style>
  <w:style w:type="paragraph" w:styleId="a9">
    <w:name w:val="List Paragraph"/>
    <w:basedOn w:val="a"/>
    <w:uiPriority w:val="34"/>
    <w:qFormat/>
    <w:rsid w:val="00CC2E0F"/>
    <w:pPr>
      <w:ind w:left="720"/>
      <w:contextualSpacing/>
    </w:pPr>
  </w:style>
  <w:style w:type="character" w:styleId="aa">
    <w:name w:val="Intense Emphasis"/>
    <w:basedOn w:val="a0"/>
    <w:uiPriority w:val="21"/>
    <w:qFormat/>
    <w:rsid w:val="00CC2E0F"/>
    <w:rPr>
      <w:i/>
      <w:iCs/>
      <w:color w:val="0F4761" w:themeColor="accent1" w:themeShade="BF"/>
    </w:rPr>
  </w:style>
  <w:style w:type="paragraph" w:styleId="ab">
    <w:name w:val="Intense Quote"/>
    <w:basedOn w:val="a"/>
    <w:next w:val="a"/>
    <w:link w:val="ac"/>
    <w:uiPriority w:val="30"/>
    <w:qFormat/>
    <w:rsid w:val="00CC2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2E0F"/>
    <w:rPr>
      <w:i/>
      <w:iCs/>
      <w:color w:val="0F4761" w:themeColor="accent1" w:themeShade="BF"/>
    </w:rPr>
  </w:style>
  <w:style w:type="character" w:styleId="ad">
    <w:name w:val="Intense Reference"/>
    <w:basedOn w:val="a0"/>
    <w:uiPriority w:val="32"/>
    <w:qFormat/>
    <w:rsid w:val="00CC2E0F"/>
    <w:rPr>
      <w:b/>
      <w:bCs/>
      <w:smallCaps/>
      <w:color w:val="0F4761" w:themeColor="accent1" w:themeShade="BF"/>
      <w:spacing w:val="5"/>
    </w:rPr>
  </w:style>
  <w:style w:type="paragraph" w:customStyle="1" w:styleId="Default">
    <w:name w:val="Default"/>
    <w:qFormat/>
    <w:rsid w:val="00E0749A"/>
    <w:pPr>
      <w:widowControl w:val="0"/>
      <w:autoSpaceDE w:val="0"/>
      <w:autoSpaceDN w:val="0"/>
      <w:adjustRightInd w:val="0"/>
    </w:pPr>
    <w:rPr>
      <w:rFonts w:ascii="Times New Roman" w:hAnsi="Times New Roman" w:cs="Times New Roman"/>
      <w:color w:val="000000"/>
      <w:kern w:val="0"/>
      <w:sz w:val="24"/>
      <w:szCs w:val="24"/>
      <w14:ligatures w14:val="none"/>
    </w:rPr>
  </w:style>
  <w:style w:type="paragraph" w:styleId="ae">
    <w:name w:val="Normal (Web)"/>
    <w:basedOn w:val="a"/>
    <w:uiPriority w:val="99"/>
    <w:semiHidden/>
    <w:unhideWhenUsed/>
    <w:rsid w:val="006411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7</Pages>
  <Words>6159</Words>
  <Characters>849</Characters>
  <Application>Microsoft Office Word</Application>
  <DocSecurity>0</DocSecurity>
  <Lines>7</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 肖</dc:creator>
  <cp:keywords/>
  <dc:description/>
  <cp:lastModifiedBy>邦 肖</cp:lastModifiedBy>
  <cp:revision>92</cp:revision>
  <dcterms:created xsi:type="dcterms:W3CDTF">2025-10-03T13:00:00Z</dcterms:created>
  <dcterms:modified xsi:type="dcterms:W3CDTF">2025-10-04T02:23:00Z</dcterms:modified>
</cp:coreProperties>
</file>