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D336B" w14:textId="77777777" w:rsidR="006B2AA0" w:rsidRDefault="00AF088D" w:rsidP="006B2AA0">
      <w:pPr>
        <w:jc w:val="center"/>
        <w:rPr>
          <w:rFonts w:ascii="宋体" w:eastAsia="宋体" w:hAnsi="宋体" w:cs="宋体" w:hint="eastAsia"/>
          <w:sz w:val="36"/>
          <w:szCs w:val="36"/>
        </w:rPr>
      </w:pPr>
      <w:r w:rsidRPr="00025DDA">
        <w:rPr>
          <w:rFonts w:ascii="宋体" w:eastAsia="宋体" w:hAnsi="宋体" w:cs="宋体" w:hint="eastAsia"/>
          <w:sz w:val="36"/>
          <w:szCs w:val="36"/>
        </w:rPr>
        <w:t>生态学练习三更正</w:t>
      </w:r>
    </w:p>
    <w:p w14:paraId="59AAB9D8" w14:textId="698E058D" w:rsidR="000223C2" w:rsidRPr="00025DDA" w:rsidRDefault="00F07639" w:rsidP="006B2AA0">
      <w:pPr>
        <w:jc w:val="center"/>
        <w:rPr>
          <w:rFonts w:ascii="宋体" w:eastAsia="宋体" w:hAnsi="宋体" w:cs="宋体" w:hint="eastAsia"/>
          <w:sz w:val="36"/>
          <w:szCs w:val="36"/>
        </w:rPr>
      </w:pPr>
      <w:r>
        <w:rPr>
          <w:rFonts w:ascii="宋体" w:eastAsia="宋体" w:hAnsi="宋体" w:cs="宋体" w:hint="eastAsia"/>
          <w:sz w:val="36"/>
          <w:szCs w:val="36"/>
        </w:rPr>
        <w:t>材料整理</w:t>
      </w:r>
      <w:r w:rsidR="00DC7B8B">
        <w:rPr>
          <w:rFonts w:ascii="宋体" w:eastAsia="宋体" w:hAnsi="宋体" w:cs="宋体" w:hint="eastAsia"/>
          <w:sz w:val="36"/>
          <w:szCs w:val="36"/>
        </w:rPr>
        <w:t>（主理人）</w:t>
      </w:r>
      <w:r>
        <w:rPr>
          <w:rFonts w:ascii="宋体" w:eastAsia="宋体" w:hAnsi="宋体" w:cs="宋体" w:hint="eastAsia"/>
          <w:sz w:val="36"/>
          <w:szCs w:val="36"/>
        </w:rPr>
        <w:t>：张怡琳</w:t>
      </w:r>
      <w:r w:rsidR="006B2AA0">
        <w:rPr>
          <w:rFonts w:ascii="宋体" w:eastAsia="宋体" w:hAnsi="宋体" w:cs="宋体" w:hint="eastAsia"/>
          <w:sz w:val="36"/>
          <w:szCs w:val="36"/>
        </w:rPr>
        <w:t xml:space="preserve"> </w:t>
      </w:r>
      <w:r w:rsidR="00DC7B8B">
        <w:rPr>
          <w:rFonts w:ascii="宋体" w:eastAsia="宋体" w:hAnsi="宋体" w:cs="宋体" w:hint="eastAsia"/>
          <w:sz w:val="36"/>
          <w:szCs w:val="36"/>
        </w:rPr>
        <w:t>主</w:t>
      </w:r>
      <w:r w:rsidR="006B2AA0">
        <w:rPr>
          <w:rFonts w:ascii="宋体" w:eastAsia="宋体" w:hAnsi="宋体" w:cs="宋体" w:hint="eastAsia"/>
          <w:sz w:val="36"/>
          <w:szCs w:val="36"/>
        </w:rPr>
        <w:t>审：张皓轩</w:t>
      </w:r>
    </w:p>
    <w:p w14:paraId="03114083" w14:textId="77777777" w:rsidR="00BC1106" w:rsidRPr="00250E4C" w:rsidRDefault="00BC1106" w:rsidP="00BC1106">
      <w:pPr>
        <w:rPr>
          <w:rFonts w:hint="eastAsia"/>
          <w:szCs w:val="21"/>
        </w:rPr>
      </w:pPr>
      <w:r w:rsidRPr="00250E4C">
        <w:rPr>
          <w:rFonts w:ascii="宋体" w:eastAsia="宋体" w:hAnsi="宋体" w:cs="宋体" w:hint="eastAsia"/>
        </w:rPr>
        <w:t>4.</w:t>
      </w:r>
      <w:r w:rsidRPr="00250E4C">
        <w:rPr>
          <w:szCs w:val="21"/>
        </w:rPr>
        <w:t xml:space="preserve">不属于群落成员型的是             </w:t>
      </w:r>
    </w:p>
    <w:p w14:paraId="47E493DE" w14:textId="77777777" w:rsidR="00BC1106" w:rsidRPr="00250E4C" w:rsidRDefault="00BC1106" w:rsidP="00BC1106">
      <w:pPr>
        <w:ind w:firstLineChars="200" w:firstLine="420"/>
        <w:rPr>
          <w:rFonts w:ascii="Times New Roman" w:hAnsi="Times New Roman" w:cs="Times New Roman"/>
          <w:szCs w:val="21"/>
        </w:rPr>
      </w:pPr>
      <w:r w:rsidRPr="00250E4C">
        <w:rPr>
          <w:rFonts w:ascii="Times New Roman" w:hAnsi="Times New Roman" w:cs="Times New Roman"/>
          <w:szCs w:val="21"/>
        </w:rPr>
        <w:t>A</w:t>
      </w:r>
      <w:r w:rsidRPr="00250E4C">
        <w:rPr>
          <w:rFonts w:ascii="Times New Roman" w:hAnsi="Times New Roman" w:cs="Times New Roman"/>
          <w:szCs w:val="21"/>
        </w:rPr>
        <w:t>．优势种</w:t>
      </w:r>
      <w:r w:rsidRPr="00250E4C">
        <w:rPr>
          <w:rFonts w:ascii="Times New Roman" w:hAnsi="Times New Roman" w:cs="Times New Roman"/>
          <w:szCs w:val="21"/>
        </w:rPr>
        <w:t xml:space="preserve">         B</w:t>
      </w:r>
      <w:r w:rsidRPr="00250E4C">
        <w:rPr>
          <w:rFonts w:ascii="Times New Roman" w:hAnsi="Times New Roman" w:cs="Times New Roman"/>
          <w:szCs w:val="21"/>
        </w:rPr>
        <w:t>．建群种</w:t>
      </w:r>
      <w:r w:rsidRPr="00250E4C">
        <w:rPr>
          <w:rFonts w:ascii="Times New Roman" w:hAnsi="Times New Roman" w:cs="Times New Roman"/>
          <w:szCs w:val="21"/>
        </w:rPr>
        <w:t xml:space="preserve">        C</w:t>
      </w:r>
      <w:r w:rsidRPr="00250E4C">
        <w:rPr>
          <w:rFonts w:ascii="Times New Roman" w:hAnsi="Times New Roman" w:cs="Times New Roman"/>
          <w:szCs w:val="21"/>
        </w:rPr>
        <w:t>．特有种</w:t>
      </w:r>
      <w:r w:rsidRPr="00250E4C">
        <w:rPr>
          <w:rFonts w:ascii="Times New Roman" w:hAnsi="Times New Roman" w:cs="Times New Roman"/>
          <w:szCs w:val="21"/>
        </w:rPr>
        <w:t xml:space="preserve">  </w:t>
      </w:r>
      <w:r w:rsidRPr="00250E4C">
        <w:rPr>
          <w:rFonts w:ascii="Times New Roman" w:hAnsi="Times New Roman" w:cs="Times New Roman"/>
          <w:color w:val="FF0000"/>
          <w:szCs w:val="21"/>
        </w:rPr>
        <w:t xml:space="preserve">      </w:t>
      </w:r>
      <w:r w:rsidRPr="00250E4C">
        <w:rPr>
          <w:rFonts w:ascii="Times New Roman" w:hAnsi="Times New Roman" w:cs="Times New Roman"/>
          <w:szCs w:val="21"/>
        </w:rPr>
        <w:t xml:space="preserve"> D</w:t>
      </w:r>
      <w:r w:rsidRPr="00250E4C">
        <w:rPr>
          <w:rFonts w:ascii="Times New Roman" w:hAnsi="Times New Roman" w:cs="Times New Roman"/>
          <w:szCs w:val="21"/>
        </w:rPr>
        <w:t>．亚优种</w:t>
      </w:r>
    </w:p>
    <w:p w14:paraId="01D0AFA2" w14:textId="77777777" w:rsidR="004F4D46" w:rsidRPr="004F4D46" w:rsidRDefault="00B7795D" w:rsidP="004F4D46">
      <w:pPr>
        <w:pStyle w:val="ae"/>
        <w:snapToGrid w:val="0"/>
        <w:rPr>
          <w:rFonts w:hint="eastAsia"/>
          <w:color w:val="EE0000"/>
          <w:kern w:val="2"/>
          <w:sz w:val="21"/>
          <w:szCs w:val="21"/>
        </w:rPr>
      </w:pPr>
      <w:r w:rsidRPr="004F4D46">
        <w:rPr>
          <w:rFonts w:hint="eastAsia"/>
          <w:color w:val="EE0000"/>
          <w:kern w:val="2"/>
          <w:sz w:val="21"/>
          <w:szCs w:val="21"/>
        </w:rPr>
        <w:t>原答案</w:t>
      </w:r>
      <w:r w:rsidR="00741171" w:rsidRPr="004F4D46">
        <w:rPr>
          <w:color w:val="EE0000"/>
          <w:kern w:val="2"/>
          <w:sz w:val="21"/>
          <w:szCs w:val="21"/>
        </w:rPr>
        <w:t>C</w:t>
      </w:r>
      <w:r w:rsidR="00A22B93" w:rsidRPr="004F4D46">
        <w:rPr>
          <w:rFonts w:hint="eastAsia"/>
          <w:color w:val="EE0000"/>
          <w:kern w:val="2"/>
          <w:sz w:val="21"/>
          <w:szCs w:val="21"/>
        </w:rPr>
        <w:t>不变</w:t>
      </w:r>
      <w:r w:rsidR="00A22B93" w:rsidRPr="004F4D46">
        <w:rPr>
          <w:color w:val="EE0000"/>
          <w:kern w:val="2"/>
          <w:sz w:val="21"/>
          <w:szCs w:val="21"/>
        </w:rPr>
        <w:t xml:space="preserve"> </w:t>
      </w:r>
    </w:p>
    <w:p w14:paraId="53A5E709" w14:textId="19A248D4" w:rsidR="00EB6566" w:rsidRPr="004F4D46" w:rsidRDefault="004F4D46" w:rsidP="004F4D46">
      <w:pPr>
        <w:pStyle w:val="ae"/>
        <w:snapToGrid w:val="0"/>
        <w:rPr>
          <w:rFonts w:hint="eastAsia"/>
          <w:color w:val="124F1A" w:themeColor="accent3" w:themeShade="BF"/>
          <w:kern w:val="2"/>
          <w:sz w:val="21"/>
          <w:szCs w:val="21"/>
        </w:rPr>
      </w:pPr>
      <w:r w:rsidRPr="004F4D46">
        <w:rPr>
          <w:color w:val="124F1A" w:themeColor="accent3" w:themeShade="BF"/>
          <w:kern w:val="2"/>
          <w:sz w:val="21"/>
          <w:szCs w:val="21"/>
        </w:rPr>
        <w:t>群落成员型通常指的是在生态群落中具有特定生态作用或地位的物种类型</w:t>
      </w:r>
      <w:r w:rsidR="008863A0" w:rsidRPr="004F4D46">
        <w:rPr>
          <w:rFonts w:hint="eastAsia"/>
          <w:color w:val="124F1A" w:themeColor="accent3" w:themeShade="BF"/>
          <w:kern w:val="2"/>
          <w:sz w:val="21"/>
          <w:szCs w:val="21"/>
        </w:rPr>
        <w:t>具体参考《基础生态学》P165</w:t>
      </w:r>
      <w:r w:rsidR="00B54F8A" w:rsidRPr="004F4D46">
        <w:rPr>
          <w:rFonts w:hint="eastAsia"/>
          <w:color w:val="124F1A" w:themeColor="accent3" w:themeShade="BF"/>
          <w:kern w:val="2"/>
          <w:sz w:val="21"/>
          <w:szCs w:val="21"/>
        </w:rPr>
        <w:t>,166，C.特有种</w:t>
      </w:r>
      <w:r w:rsidR="00CD0A88" w:rsidRPr="004F4D46">
        <w:rPr>
          <w:rFonts w:hint="eastAsia"/>
          <w:color w:val="124F1A" w:themeColor="accent3" w:themeShade="BF"/>
          <w:kern w:val="2"/>
          <w:sz w:val="21"/>
          <w:szCs w:val="21"/>
        </w:rPr>
        <w:t>可以算在偶见种中</w:t>
      </w:r>
    </w:p>
    <w:p w14:paraId="6BA18BDF" w14:textId="77777777" w:rsidR="008E7C19" w:rsidRPr="00E8553F" w:rsidRDefault="008E7C19" w:rsidP="00EB6566">
      <w:pPr>
        <w:snapToGrid w:val="0"/>
        <w:ind w:left="420" w:hangingChars="200" w:hanging="420"/>
        <w:rPr>
          <w:rFonts w:ascii="宋体" w:eastAsia="宋体" w:hAnsi="宋体" w:cs="宋体" w:hint="eastAsia"/>
          <w:color w:val="124F1A" w:themeColor="accent3" w:themeShade="BF"/>
        </w:rPr>
      </w:pPr>
    </w:p>
    <w:p w14:paraId="72CC4BC6" w14:textId="072FE662" w:rsidR="00EB6566" w:rsidRDefault="00EB6566" w:rsidP="00EB6566">
      <w:pPr>
        <w:snapToGrid w:val="0"/>
        <w:ind w:left="420" w:hangingChars="200" w:hanging="420"/>
        <w:rPr>
          <w:rFonts w:ascii="Times New Roman" w:hAnsi="Times New Roman"/>
          <w:szCs w:val="21"/>
        </w:rPr>
      </w:pPr>
      <w:r>
        <w:rPr>
          <w:rFonts w:ascii="宋体" w:eastAsia="宋体" w:hAnsi="宋体" w:cs="宋体" w:hint="eastAsia"/>
        </w:rPr>
        <w:t>9.</w:t>
      </w:r>
      <w:r>
        <w:rPr>
          <w:rFonts w:ascii="Times New Roman" w:hAnsi="Times New Roman"/>
          <w:szCs w:val="21"/>
        </w:rPr>
        <w:t>盖度是指植物体地上部分的垂直投影面积占样地面积的百分比，所以又称投影盖度。而基盖度是指植物基部的覆盖面积，乔木的基盖度则特称</w:t>
      </w:r>
    </w:p>
    <w:p w14:paraId="2283CFEF" w14:textId="77777777" w:rsidR="00EB6566" w:rsidRDefault="00EB6566" w:rsidP="00EB6566">
      <w:pPr>
        <w:snapToGrid w:val="0"/>
        <w:ind w:firstLine="420"/>
        <w:rPr>
          <w:rFonts w:ascii="Times New Roman" w:hAnsi="Times New Roman"/>
          <w:szCs w:val="21"/>
        </w:rPr>
      </w:pPr>
      <w:r>
        <w:rPr>
          <w:rFonts w:ascii="Times New Roman" w:hAnsi="Times New Roman"/>
          <w:color w:val="FF0000"/>
          <w:szCs w:val="21"/>
        </w:rPr>
        <w:t>A</w:t>
      </w:r>
      <w:r>
        <w:rPr>
          <w:rFonts w:ascii="Times New Roman" w:hAnsi="Times New Roman"/>
          <w:color w:val="FF0000"/>
          <w:szCs w:val="21"/>
        </w:rPr>
        <w:t>．显著度</w:t>
      </w:r>
      <w:r>
        <w:rPr>
          <w:rFonts w:ascii="Times New Roman" w:hAnsi="Times New Roman"/>
          <w:color w:val="FF0000"/>
          <w:szCs w:val="21"/>
        </w:rPr>
        <w:t xml:space="preserve">  </w:t>
      </w:r>
      <w:r>
        <w:rPr>
          <w:rFonts w:ascii="Times New Roman" w:hAnsi="Times New Roman"/>
          <w:szCs w:val="21"/>
        </w:rPr>
        <w:t xml:space="preserve">       B</w:t>
      </w:r>
      <w:r>
        <w:rPr>
          <w:rFonts w:ascii="Times New Roman" w:hAnsi="Times New Roman"/>
          <w:szCs w:val="21"/>
        </w:rPr>
        <w:t>．种盖度</w:t>
      </w:r>
      <w:r>
        <w:rPr>
          <w:rFonts w:ascii="Times New Roman" w:hAnsi="Times New Roman"/>
          <w:szCs w:val="21"/>
        </w:rPr>
        <w:t xml:space="preserve">       C</w:t>
      </w:r>
      <w:r>
        <w:rPr>
          <w:rFonts w:ascii="Times New Roman" w:hAnsi="Times New Roman"/>
          <w:szCs w:val="21"/>
        </w:rPr>
        <w:t>．分盖度</w:t>
      </w:r>
      <w:r>
        <w:rPr>
          <w:rFonts w:ascii="Times New Roman" w:hAnsi="Times New Roman"/>
          <w:szCs w:val="21"/>
        </w:rPr>
        <w:t xml:space="preserve">        D</w:t>
      </w:r>
      <w:r>
        <w:rPr>
          <w:rFonts w:ascii="Times New Roman" w:hAnsi="Times New Roman"/>
          <w:szCs w:val="21"/>
        </w:rPr>
        <w:t>．真盖度</w:t>
      </w:r>
    </w:p>
    <w:p w14:paraId="7037029E" w14:textId="3DDA6FD7" w:rsidR="007B63A5" w:rsidRPr="006B2AA0" w:rsidRDefault="00EE561C" w:rsidP="006B2AA0">
      <w:pPr>
        <w:snapToGrid w:val="0"/>
        <w:rPr>
          <w:rFonts w:ascii="Times New Roman" w:hAnsi="Times New Roman"/>
          <w:color w:val="EE0000"/>
          <w:szCs w:val="21"/>
        </w:rPr>
      </w:pPr>
      <w:r w:rsidRPr="006B2AA0">
        <w:rPr>
          <w:rFonts w:ascii="Times New Roman" w:hAnsi="Times New Roman" w:hint="eastAsia"/>
          <w:color w:val="EE0000"/>
          <w:szCs w:val="21"/>
        </w:rPr>
        <w:t>原答案不变</w:t>
      </w:r>
    </w:p>
    <w:p w14:paraId="28FBC679" w14:textId="77777777" w:rsidR="00997701" w:rsidRPr="00E8553F" w:rsidRDefault="00997701" w:rsidP="00E8553F">
      <w:pPr>
        <w:snapToGrid w:val="0"/>
        <w:ind w:left="420" w:hangingChars="200" w:hanging="420"/>
        <w:rPr>
          <w:rFonts w:ascii="宋体" w:eastAsia="宋体" w:hAnsi="宋体" w:cs="宋体" w:hint="eastAsia"/>
          <w:color w:val="124F1A" w:themeColor="accent3" w:themeShade="BF"/>
          <w:szCs w:val="21"/>
        </w:rPr>
      </w:pPr>
      <w:r w:rsidRPr="00E8553F">
        <w:rPr>
          <w:rFonts w:ascii="宋体" w:eastAsia="宋体" w:hAnsi="宋体" w:cs="宋体"/>
          <w:color w:val="124F1A" w:themeColor="accent3" w:themeShade="BF"/>
          <w:szCs w:val="21"/>
        </w:rPr>
        <w:t>种盖度是群落学里常用的一个数量指标。</w:t>
      </w:r>
    </w:p>
    <w:p w14:paraId="5DF9E4DA" w14:textId="77777777" w:rsidR="00997701" w:rsidRPr="00E8553F" w:rsidRDefault="00997701" w:rsidP="00E8553F">
      <w:pPr>
        <w:snapToGrid w:val="0"/>
        <w:ind w:left="420" w:hangingChars="200" w:hanging="420"/>
        <w:rPr>
          <w:rFonts w:ascii="宋体" w:eastAsia="宋体" w:hAnsi="宋体" w:cs="宋体" w:hint="eastAsia"/>
          <w:color w:val="124F1A" w:themeColor="accent3" w:themeShade="BF"/>
          <w:szCs w:val="21"/>
        </w:rPr>
      </w:pPr>
      <w:r w:rsidRPr="00E8553F">
        <w:rPr>
          <w:rFonts w:ascii="Segoe UI Emoji" w:eastAsia="宋体" w:hAnsi="Segoe UI Emoji" w:cs="Segoe UI Emoji"/>
          <w:color w:val="124F1A" w:themeColor="accent3" w:themeShade="BF"/>
          <w:szCs w:val="21"/>
        </w:rPr>
        <w:t>📌</w:t>
      </w:r>
      <w:r w:rsidRPr="00E8553F">
        <w:rPr>
          <w:rFonts w:ascii="宋体" w:eastAsia="宋体" w:hAnsi="宋体" w:cs="宋体"/>
          <w:color w:val="124F1A" w:themeColor="accent3" w:themeShade="BF"/>
          <w:szCs w:val="21"/>
        </w:rPr>
        <w:t xml:space="preserve"> 定义：</w:t>
      </w:r>
      <w:r w:rsidRPr="00E8553F">
        <w:rPr>
          <w:rFonts w:ascii="宋体" w:eastAsia="宋体" w:hAnsi="宋体" w:cs="宋体"/>
          <w:color w:val="124F1A" w:themeColor="accent3" w:themeShade="BF"/>
          <w:szCs w:val="21"/>
        </w:rPr>
        <w:br/>
        <w:t>指某种植物的地上部分（通常是投影到地面的垂直投影面积）在样方总面积中所占的百分比。</w:t>
      </w:r>
    </w:p>
    <w:p w14:paraId="0FDC3E1C" w14:textId="77777777" w:rsidR="006043A8" w:rsidRPr="00E8553F" w:rsidRDefault="006043A8" w:rsidP="00E8553F">
      <w:pPr>
        <w:snapToGrid w:val="0"/>
        <w:ind w:left="420" w:hangingChars="200" w:hanging="420"/>
        <w:rPr>
          <w:rFonts w:ascii="宋体" w:eastAsia="宋体" w:hAnsi="宋体" w:cs="宋体" w:hint="eastAsia"/>
          <w:color w:val="124F1A" w:themeColor="accent3" w:themeShade="BF"/>
          <w:szCs w:val="21"/>
        </w:rPr>
      </w:pPr>
      <w:r w:rsidRPr="00E8553F">
        <w:rPr>
          <w:rFonts w:ascii="宋体" w:eastAsia="宋体" w:hAnsi="宋体" w:cs="宋体"/>
          <w:color w:val="124F1A" w:themeColor="accent3" w:themeShade="BF"/>
          <w:szCs w:val="21"/>
        </w:rPr>
        <w:t>“分盖度”，其实就是在计算群落盖度时常用的一个指标。</w:t>
      </w:r>
    </w:p>
    <w:p w14:paraId="0F476A87" w14:textId="77777777" w:rsidR="006043A8" w:rsidRPr="00E8553F" w:rsidRDefault="006043A8" w:rsidP="00E8553F">
      <w:pPr>
        <w:snapToGrid w:val="0"/>
        <w:ind w:left="420" w:hangingChars="200" w:hanging="420"/>
        <w:rPr>
          <w:rFonts w:ascii="宋体" w:eastAsia="宋体" w:hAnsi="宋体" w:cs="宋体" w:hint="eastAsia"/>
          <w:color w:val="124F1A" w:themeColor="accent3" w:themeShade="BF"/>
          <w:szCs w:val="21"/>
        </w:rPr>
      </w:pPr>
      <w:r w:rsidRPr="00E8553F">
        <w:rPr>
          <w:rFonts w:ascii="Segoe UI Emoji" w:eastAsia="宋体" w:hAnsi="Segoe UI Emoji" w:cs="Segoe UI Emoji"/>
          <w:color w:val="124F1A" w:themeColor="accent3" w:themeShade="BF"/>
          <w:szCs w:val="21"/>
        </w:rPr>
        <w:t>📌</w:t>
      </w:r>
      <w:r w:rsidRPr="00E8553F">
        <w:rPr>
          <w:rFonts w:ascii="宋体" w:eastAsia="宋体" w:hAnsi="宋体" w:cs="宋体"/>
          <w:color w:val="124F1A" w:themeColor="accent3" w:themeShade="BF"/>
          <w:szCs w:val="21"/>
        </w:rPr>
        <w:t xml:space="preserve"> 定义：</w:t>
      </w:r>
      <w:r w:rsidRPr="00E8553F">
        <w:rPr>
          <w:rFonts w:ascii="宋体" w:eastAsia="宋体" w:hAnsi="宋体" w:cs="宋体"/>
          <w:color w:val="124F1A" w:themeColor="accent3" w:themeShade="BF"/>
          <w:szCs w:val="21"/>
        </w:rPr>
        <w:br/>
        <w:t>某一物种在群落中的盖度相对值，即该物种盖度占群落全部物种盖度总和的比例</w:t>
      </w:r>
    </w:p>
    <w:p w14:paraId="2AD41A93" w14:textId="2727D950" w:rsidR="00993E7A" w:rsidRPr="00E8553F" w:rsidRDefault="007B5800" w:rsidP="00E8553F">
      <w:pPr>
        <w:snapToGrid w:val="0"/>
        <w:ind w:left="420" w:hangingChars="200" w:hanging="420"/>
        <w:rPr>
          <w:rFonts w:ascii="宋体" w:eastAsia="宋体" w:hAnsi="宋体" w:cs="宋体" w:hint="eastAsia"/>
          <w:color w:val="124F1A" w:themeColor="accent3" w:themeShade="BF"/>
          <w:szCs w:val="21"/>
        </w:rPr>
      </w:pPr>
      <w:r w:rsidRPr="00E8553F">
        <w:rPr>
          <w:rFonts w:ascii="宋体" w:eastAsia="宋体" w:hAnsi="宋体" w:cs="宋体"/>
          <w:color w:val="124F1A" w:themeColor="accent3" w:themeShade="BF"/>
          <w:szCs w:val="21"/>
        </w:rPr>
        <w:t>真盖度：某植物种个体的**投影面积（不允许重叠重复计算）**在样方总面积中所占的百分比。</w:t>
      </w:r>
    </w:p>
    <w:p w14:paraId="767EA3AA" w14:textId="77777777" w:rsidR="007B5800" w:rsidRPr="008F1D9E" w:rsidRDefault="007B5800" w:rsidP="009C2429">
      <w:pPr>
        <w:rPr>
          <w:rFonts w:ascii="宋体" w:eastAsia="宋体" w:hAnsi="宋体" w:cs="宋体" w:hint="eastAsia"/>
          <w:szCs w:val="21"/>
        </w:rPr>
      </w:pPr>
    </w:p>
    <w:p w14:paraId="7BA598C1" w14:textId="77777777" w:rsidR="008F1D9E" w:rsidRDefault="00A12C96" w:rsidP="008F1D9E">
      <w:pPr>
        <w:pStyle w:val="ae"/>
        <w:adjustRightInd w:val="0"/>
        <w:snapToGrid w:val="0"/>
        <w:rPr>
          <w:rFonts w:ascii="Times New Roman" w:hAnsi="Times New Roman" w:cs="Times New Roman"/>
        </w:rPr>
      </w:pPr>
      <w:r w:rsidRPr="007F3D28">
        <w:rPr>
          <w:rFonts w:hint="eastAsia"/>
        </w:rPr>
        <w:t>24.</w:t>
      </w:r>
      <w:r>
        <w:t>一个群落有8个物种，其辛普森指数、</w:t>
      </w:r>
      <w:bookmarkStart w:id="0" w:name="_Hlk17296885"/>
      <w:proofErr w:type="gramStart"/>
      <w:r>
        <w:t>香农威纳指数</w:t>
      </w:r>
      <w:bookmarkEnd w:id="0"/>
      <w:proofErr w:type="gramEnd"/>
      <w:r>
        <w:t>（单位为nit）最大分别为</w:t>
      </w:r>
      <w:r w:rsidRPr="008F1D9E">
        <w:rPr>
          <w:rFonts w:ascii="Times New Roman" w:hAnsi="Times New Roman" w:cs="Times New Roman"/>
          <w:color w:val="EE0000"/>
        </w:rPr>
        <w:t>A</w:t>
      </w:r>
      <w:r w:rsidRPr="008F1D9E">
        <w:rPr>
          <w:rFonts w:ascii="Times New Roman" w:hAnsi="Times New Roman" w:cs="Times New Roman"/>
          <w:color w:val="EE0000"/>
        </w:rPr>
        <w:t>．</w:t>
      </w:r>
      <w:r w:rsidRPr="008F1D9E">
        <w:rPr>
          <w:rFonts w:ascii="Times New Roman" w:hAnsi="Times New Roman" w:cs="Times New Roman"/>
          <w:color w:val="EE0000"/>
        </w:rPr>
        <w:t>7/8</w:t>
      </w:r>
      <w:r w:rsidRPr="008F1D9E">
        <w:rPr>
          <w:rFonts w:ascii="Times New Roman" w:hAnsi="Times New Roman" w:cs="Times New Roman"/>
          <w:color w:val="EE0000"/>
        </w:rPr>
        <w:t>，</w:t>
      </w:r>
      <w:r w:rsidRPr="008F1D9E">
        <w:rPr>
          <w:rFonts w:ascii="Times New Roman" w:hAnsi="Times New Roman" w:cs="Times New Roman"/>
          <w:color w:val="EE0000"/>
        </w:rPr>
        <w:t xml:space="preserve">2.08  </w:t>
      </w:r>
      <w:r w:rsidRPr="008F1D9E">
        <w:rPr>
          <w:rFonts w:ascii="Times New Roman" w:hAnsi="Times New Roman" w:cs="Times New Roman"/>
        </w:rPr>
        <w:t xml:space="preserve">        B</w:t>
      </w:r>
      <w:r w:rsidRPr="008F1D9E">
        <w:rPr>
          <w:rFonts w:ascii="Times New Roman" w:hAnsi="Times New Roman" w:cs="Times New Roman"/>
        </w:rPr>
        <w:t>．</w:t>
      </w:r>
      <w:r w:rsidRPr="008F1D9E">
        <w:rPr>
          <w:rFonts w:ascii="Times New Roman" w:hAnsi="Times New Roman" w:cs="Times New Roman"/>
        </w:rPr>
        <w:t>1</w:t>
      </w:r>
      <w:r w:rsidRPr="008F1D9E">
        <w:rPr>
          <w:rFonts w:ascii="Times New Roman" w:hAnsi="Times New Roman" w:cs="Times New Roman"/>
        </w:rPr>
        <w:t>，</w:t>
      </w:r>
      <w:r w:rsidRPr="008F1D9E">
        <w:rPr>
          <w:rFonts w:ascii="Times New Roman" w:hAnsi="Times New Roman" w:cs="Times New Roman"/>
        </w:rPr>
        <w:t xml:space="preserve">2.08           </w:t>
      </w:r>
      <w:r w:rsidRPr="008F1D9E">
        <w:rPr>
          <w:rFonts w:ascii="Times New Roman" w:hAnsi="Times New Roman" w:cs="Times New Roman"/>
          <w:color w:val="FF0000"/>
        </w:rPr>
        <w:t xml:space="preserve"> </w:t>
      </w:r>
      <w:r w:rsidRPr="008F1D9E">
        <w:rPr>
          <w:rFonts w:ascii="Times New Roman" w:hAnsi="Times New Roman" w:cs="Times New Roman"/>
        </w:rPr>
        <w:t>C</w:t>
      </w:r>
      <w:r w:rsidRPr="008F1D9E">
        <w:rPr>
          <w:rFonts w:ascii="Times New Roman" w:hAnsi="Times New Roman" w:cs="Times New Roman"/>
        </w:rPr>
        <w:t>．</w:t>
      </w:r>
      <w:r w:rsidRPr="008F1D9E">
        <w:rPr>
          <w:rFonts w:ascii="Times New Roman" w:hAnsi="Times New Roman" w:cs="Times New Roman"/>
        </w:rPr>
        <w:t>7/8</w:t>
      </w:r>
      <w:r w:rsidRPr="008F1D9E">
        <w:rPr>
          <w:rFonts w:ascii="Times New Roman" w:hAnsi="Times New Roman" w:cs="Times New Roman"/>
        </w:rPr>
        <w:t>，</w:t>
      </w:r>
      <w:r w:rsidRPr="008F1D9E">
        <w:rPr>
          <w:rFonts w:ascii="Times New Roman" w:hAnsi="Times New Roman" w:cs="Times New Roman"/>
        </w:rPr>
        <w:t>3            D</w:t>
      </w:r>
      <w:r w:rsidRPr="008F1D9E">
        <w:rPr>
          <w:rFonts w:ascii="Times New Roman" w:hAnsi="Times New Roman" w:cs="Times New Roman"/>
        </w:rPr>
        <w:t>．</w:t>
      </w:r>
      <w:r w:rsidRPr="008F1D9E">
        <w:rPr>
          <w:rFonts w:ascii="Times New Roman" w:hAnsi="Times New Roman" w:cs="Times New Roman"/>
        </w:rPr>
        <w:t>1</w:t>
      </w:r>
      <w:r w:rsidRPr="008F1D9E">
        <w:rPr>
          <w:rFonts w:ascii="Times New Roman" w:hAnsi="Times New Roman" w:cs="Times New Roman"/>
        </w:rPr>
        <w:t>，</w:t>
      </w:r>
      <w:r w:rsidRPr="008F1D9E">
        <w:rPr>
          <w:rFonts w:ascii="Times New Roman" w:hAnsi="Times New Roman" w:cs="Times New Roman"/>
        </w:rPr>
        <w:t>3</w:t>
      </w:r>
    </w:p>
    <w:p w14:paraId="7FBEC538" w14:textId="12C71CB9" w:rsidR="00E35D88" w:rsidRPr="008F1D9E" w:rsidRDefault="00A12C96" w:rsidP="008F1D9E">
      <w:pPr>
        <w:pStyle w:val="ae"/>
        <w:adjustRightInd w:val="0"/>
        <w:snapToGrid w:val="0"/>
        <w:spacing w:before="0" w:beforeAutospacing="0" w:after="0" w:afterAutospacing="0"/>
      </w:pPr>
      <w:r w:rsidRPr="008F1D9E">
        <w:rPr>
          <w:rFonts w:hint="eastAsia"/>
          <w:color w:val="EE0000"/>
          <w:szCs w:val="21"/>
        </w:rPr>
        <w:t>C改为</w:t>
      </w:r>
      <w:r w:rsidR="00E35D88" w:rsidRPr="008F1D9E">
        <w:rPr>
          <w:rFonts w:hint="eastAsia"/>
          <w:color w:val="EE0000"/>
          <w:szCs w:val="21"/>
        </w:rPr>
        <w:t>A</w:t>
      </w:r>
    </w:p>
    <w:p w14:paraId="257905A8" w14:textId="2FDC14D2" w:rsidR="00E35D88" w:rsidRPr="008F1D9E" w:rsidRDefault="00E35D88" w:rsidP="008F1D9E">
      <w:pPr>
        <w:pStyle w:val="ae"/>
        <w:adjustRightInd w:val="0"/>
        <w:snapToGrid w:val="0"/>
        <w:spacing w:before="0" w:beforeAutospacing="0" w:after="0" w:afterAutospacing="0" w:line="220" w:lineRule="atLeast"/>
        <w:rPr>
          <w:rFonts w:asciiTheme="majorEastAsia" w:eastAsiaTheme="majorEastAsia" w:hAnsiTheme="majorEastAsia" w:hint="eastAsia"/>
          <w:color w:val="124F1A" w:themeColor="accent3" w:themeShade="BF"/>
          <w:sz w:val="21"/>
          <w:szCs w:val="21"/>
        </w:rPr>
      </w:pPr>
      <w:r w:rsidRPr="008F1D9E">
        <w:rPr>
          <w:rFonts w:asciiTheme="majorEastAsia" w:eastAsiaTheme="majorEastAsia" w:hAnsiTheme="majorEastAsia" w:cs="Segoe UI"/>
          <w:color w:val="124F1A" w:themeColor="accent3" w:themeShade="BF"/>
          <w:sz w:val="21"/>
          <w:szCs w:val="21"/>
        </w:rPr>
        <w:t>以</w:t>
      </w:r>
      <w:r w:rsidRPr="008F1D9E">
        <w:rPr>
          <w:rStyle w:val="af0"/>
          <w:rFonts w:asciiTheme="majorEastAsia" w:eastAsiaTheme="majorEastAsia" w:hAnsiTheme="majorEastAsia" w:cs="Segoe UI"/>
          <w:color w:val="124F1A" w:themeColor="accent3" w:themeShade="BF"/>
          <w:sz w:val="21"/>
          <w:szCs w:val="21"/>
        </w:rPr>
        <w:t>2</w:t>
      </w:r>
      <w:r w:rsidRPr="008F1D9E">
        <w:rPr>
          <w:rFonts w:asciiTheme="majorEastAsia" w:eastAsiaTheme="majorEastAsia" w:hAnsiTheme="majorEastAsia" w:cs="Segoe UI"/>
          <w:color w:val="124F1A" w:themeColor="accent3" w:themeShade="BF"/>
          <w:sz w:val="21"/>
          <w:szCs w:val="21"/>
        </w:rPr>
        <w:t>为底时，单位是</w:t>
      </w:r>
      <w:r w:rsidRPr="008F1D9E">
        <w:rPr>
          <w:rStyle w:val="af0"/>
          <w:rFonts w:asciiTheme="majorEastAsia" w:eastAsiaTheme="majorEastAsia" w:hAnsiTheme="majorEastAsia" w:cs="Segoe UI"/>
          <w:color w:val="124F1A" w:themeColor="accent3" w:themeShade="BF"/>
          <w:sz w:val="21"/>
          <w:szCs w:val="21"/>
        </w:rPr>
        <w:t>bit</w:t>
      </w:r>
      <w:r w:rsidRPr="008F1D9E">
        <w:rPr>
          <w:rFonts w:asciiTheme="majorEastAsia" w:eastAsiaTheme="majorEastAsia" w:hAnsiTheme="majorEastAsia" w:cs="Segoe UI"/>
          <w:color w:val="124F1A" w:themeColor="accent3" w:themeShade="BF"/>
          <w:sz w:val="21"/>
          <w:szCs w:val="21"/>
        </w:rPr>
        <w:t>（比特），常用于信息论。</w:t>
      </w:r>
    </w:p>
    <w:p w14:paraId="2EDABC39" w14:textId="77777777" w:rsidR="00E35D88" w:rsidRPr="00E8553F" w:rsidRDefault="00E35D88" w:rsidP="008F1D9E">
      <w:pPr>
        <w:pStyle w:val="ds-markdown-paragraph"/>
        <w:shd w:val="clear" w:color="auto" w:fill="FFFFFF"/>
        <w:adjustRightInd w:val="0"/>
        <w:snapToGrid w:val="0"/>
        <w:spacing w:before="0" w:beforeAutospacing="0" w:after="0" w:afterAutospacing="0"/>
        <w:rPr>
          <w:rFonts w:ascii="Segoe UI" w:hAnsi="Segoe UI" w:cs="Segoe UI"/>
          <w:color w:val="124F1A" w:themeColor="accent3" w:themeShade="BF"/>
          <w:sz w:val="21"/>
          <w:szCs w:val="21"/>
        </w:rPr>
      </w:pPr>
      <w:r w:rsidRPr="00E8553F">
        <w:rPr>
          <w:rFonts w:ascii="Segoe UI" w:hAnsi="Segoe UI" w:cs="Segoe UI"/>
          <w:color w:val="124F1A" w:themeColor="accent3" w:themeShade="BF"/>
          <w:sz w:val="21"/>
          <w:szCs w:val="21"/>
        </w:rPr>
        <w:t>以</w:t>
      </w:r>
      <w:r w:rsidRPr="00E8553F">
        <w:rPr>
          <w:rFonts w:ascii="Segoe UI" w:hAnsi="Segoe UI" w:cs="Segoe UI"/>
          <w:color w:val="124F1A" w:themeColor="accent3" w:themeShade="BF"/>
          <w:sz w:val="21"/>
          <w:szCs w:val="21"/>
        </w:rPr>
        <w:t> </w:t>
      </w:r>
      <w:r w:rsidRPr="00E8553F">
        <w:rPr>
          <w:rStyle w:val="af0"/>
          <w:rFonts w:ascii="Segoe UI" w:hAnsi="Segoe UI" w:cs="Segoe UI"/>
          <w:color w:val="124F1A" w:themeColor="accent3" w:themeShade="BF"/>
          <w:sz w:val="21"/>
          <w:szCs w:val="21"/>
        </w:rPr>
        <w:t>e</w:t>
      </w:r>
      <w:r w:rsidRPr="00E8553F">
        <w:rPr>
          <w:rFonts w:ascii="Segoe UI" w:hAnsi="Segoe UI" w:cs="Segoe UI"/>
          <w:color w:val="124F1A" w:themeColor="accent3" w:themeShade="BF"/>
          <w:sz w:val="21"/>
          <w:szCs w:val="21"/>
        </w:rPr>
        <w:t> </w:t>
      </w:r>
      <w:r w:rsidRPr="00E8553F">
        <w:rPr>
          <w:rFonts w:ascii="Segoe UI" w:hAnsi="Segoe UI" w:cs="Segoe UI"/>
          <w:color w:val="124F1A" w:themeColor="accent3" w:themeShade="BF"/>
          <w:sz w:val="21"/>
          <w:szCs w:val="21"/>
        </w:rPr>
        <w:t>为底（自然对数）时，单位是</w:t>
      </w:r>
      <w:r w:rsidRPr="00E8553F">
        <w:rPr>
          <w:rFonts w:ascii="Segoe UI" w:hAnsi="Segoe UI" w:cs="Segoe UI"/>
          <w:color w:val="124F1A" w:themeColor="accent3" w:themeShade="BF"/>
          <w:sz w:val="21"/>
          <w:szCs w:val="21"/>
        </w:rPr>
        <w:t> </w:t>
      </w:r>
      <w:proofErr w:type="spellStart"/>
      <w:r w:rsidRPr="00E8553F">
        <w:rPr>
          <w:rStyle w:val="af0"/>
          <w:rFonts w:ascii="Segoe UI" w:hAnsi="Segoe UI" w:cs="Segoe UI"/>
          <w:color w:val="124F1A" w:themeColor="accent3" w:themeShade="BF"/>
          <w:sz w:val="21"/>
          <w:szCs w:val="21"/>
        </w:rPr>
        <w:t>nat</w:t>
      </w:r>
      <w:proofErr w:type="spellEnd"/>
      <w:r w:rsidRPr="00E8553F">
        <w:rPr>
          <w:rFonts w:ascii="Segoe UI" w:hAnsi="Segoe UI" w:cs="Segoe UI"/>
          <w:color w:val="124F1A" w:themeColor="accent3" w:themeShade="BF"/>
          <w:sz w:val="21"/>
          <w:szCs w:val="21"/>
        </w:rPr>
        <w:t>（奈特），常用于理论生态学和数学推导。</w:t>
      </w:r>
    </w:p>
    <w:p w14:paraId="03BD845A" w14:textId="3819E471" w:rsidR="00C23CA0" w:rsidRPr="00E8553F" w:rsidRDefault="00E35D88" w:rsidP="008F1D9E">
      <w:pPr>
        <w:pStyle w:val="ds-markdown-paragraph"/>
        <w:shd w:val="clear" w:color="auto" w:fill="FFFFFF"/>
        <w:adjustRightInd w:val="0"/>
        <w:snapToGrid w:val="0"/>
        <w:spacing w:before="0" w:beforeAutospacing="0" w:after="0" w:afterAutospacing="0"/>
        <w:rPr>
          <w:rFonts w:ascii="Segoe UI" w:hAnsi="Segoe UI" w:cs="Segoe UI"/>
          <w:color w:val="124F1A" w:themeColor="accent3" w:themeShade="BF"/>
          <w:sz w:val="21"/>
          <w:szCs w:val="21"/>
        </w:rPr>
      </w:pPr>
      <w:r w:rsidRPr="00E8553F">
        <w:rPr>
          <w:rFonts w:ascii="Segoe UI" w:hAnsi="Segoe UI" w:cs="Segoe UI"/>
          <w:color w:val="124F1A" w:themeColor="accent3" w:themeShade="BF"/>
          <w:sz w:val="21"/>
          <w:szCs w:val="21"/>
        </w:rPr>
        <w:t>以</w:t>
      </w:r>
      <w:r w:rsidRPr="00E8553F">
        <w:rPr>
          <w:rFonts w:ascii="Segoe UI" w:hAnsi="Segoe UI" w:cs="Segoe UI"/>
          <w:color w:val="124F1A" w:themeColor="accent3" w:themeShade="BF"/>
          <w:sz w:val="21"/>
          <w:szCs w:val="21"/>
        </w:rPr>
        <w:t> </w:t>
      </w:r>
      <w:r w:rsidRPr="00E8553F">
        <w:rPr>
          <w:rStyle w:val="af0"/>
          <w:rFonts w:ascii="Segoe UI" w:hAnsi="Segoe UI" w:cs="Segoe UI"/>
          <w:color w:val="124F1A" w:themeColor="accent3" w:themeShade="BF"/>
          <w:sz w:val="21"/>
          <w:szCs w:val="21"/>
        </w:rPr>
        <w:t>10</w:t>
      </w:r>
      <w:r w:rsidRPr="00E8553F">
        <w:rPr>
          <w:rFonts w:ascii="Segoe UI" w:hAnsi="Segoe UI" w:cs="Segoe UI"/>
          <w:color w:val="124F1A" w:themeColor="accent3" w:themeShade="BF"/>
          <w:sz w:val="21"/>
          <w:szCs w:val="21"/>
        </w:rPr>
        <w:t> </w:t>
      </w:r>
      <w:r w:rsidRPr="00E8553F">
        <w:rPr>
          <w:rFonts w:ascii="Segoe UI" w:hAnsi="Segoe UI" w:cs="Segoe UI"/>
          <w:color w:val="124F1A" w:themeColor="accent3" w:themeShade="BF"/>
          <w:sz w:val="21"/>
          <w:szCs w:val="21"/>
        </w:rPr>
        <w:t>为底时，单位是</w:t>
      </w:r>
      <w:r w:rsidRPr="00E8553F">
        <w:rPr>
          <w:rFonts w:ascii="Segoe UI" w:hAnsi="Segoe UI" w:cs="Segoe UI"/>
          <w:color w:val="124F1A" w:themeColor="accent3" w:themeShade="BF"/>
          <w:sz w:val="21"/>
          <w:szCs w:val="21"/>
        </w:rPr>
        <w:t> </w:t>
      </w:r>
      <w:proofErr w:type="spellStart"/>
      <w:r w:rsidRPr="00E8553F">
        <w:rPr>
          <w:rStyle w:val="af0"/>
          <w:rFonts w:ascii="Segoe UI" w:hAnsi="Segoe UI" w:cs="Segoe UI"/>
          <w:color w:val="124F1A" w:themeColor="accent3" w:themeShade="BF"/>
          <w:sz w:val="21"/>
          <w:szCs w:val="21"/>
        </w:rPr>
        <w:t>dit</w:t>
      </w:r>
      <w:proofErr w:type="spellEnd"/>
      <w:r w:rsidRPr="00E8553F">
        <w:rPr>
          <w:rFonts w:ascii="Segoe UI" w:hAnsi="Segoe UI" w:cs="Segoe UI"/>
          <w:color w:val="124F1A" w:themeColor="accent3" w:themeShade="BF"/>
          <w:sz w:val="21"/>
          <w:szCs w:val="21"/>
        </w:rPr>
        <w:t> </w:t>
      </w:r>
      <w:r w:rsidRPr="00E8553F">
        <w:rPr>
          <w:rFonts w:ascii="Segoe UI" w:hAnsi="Segoe UI" w:cs="Segoe UI"/>
          <w:color w:val="124F1A" w:themeColor="accent3" w:themeShade="BF"/>
          <w:sz w:val="21"/>
          <w:szCs w:val="21"/>
        </w:rPr>
        <w:t>或</w:t>
      </w:r>
      <w:r w:rsidRPr="00E8553F">
        <w:rPr>
          <w:rFonts w:ascii="Segoe UI" w:hAnsi="Segoe UI" w:cs="Segoe UI"/>
          <w:color w:val="124F1A" w:themeColor="accent3" w:themeShade="BF"/>
          <w:sz w:val="21"/>
          <w:szCs w:val="21"/>
        </w:rPr>
        <w:t> </w:t>
      </w:r>
      <w:r w:rsidRPr="00E8553F">
        <w:rPr>
          <w:rStyle w:val="af0"/>
          <w:rFonts w:ascii="Segoe UI" w:hAnsi="Segoe UI" w:cs="Segoe UI"/>
          <w:color w:val="124F1A" w:themeColor="accent3" w:themeShade="BF"/>
          <w:sz w:val="21"/>
          <w:szCs w:val="21"/>
        </w:rPr>
        <w:t>ban</w:t>
      </w:r>
      <w:r w:rsidRPr="00E8553F">
        <w:rPr>
          <w:rFonts w:ascii="Segoe UI" w:hAnsi="Segoe UI" w:cs="Segoe UI"/>
          <w:color w:val="124F1A" w:themeColor="accent3" w:themeShade="BF"/>
          <w:sz w:val="21"/>
          <w:szCs w:val="21"/>
        </w:rPr>
        <w:t>。</w:t>
      </w:r>
    </w:p>
    <w:p w14:paraId="39D6D5D4" w14:textId="0011A755" w:rsidR="00396227" w:rsidRDefault="00527D95" w:rsidP="00C253D7">
      <w:pPr>
        <w:pStyle w:val="ae"/>
        <w:ind w:left="360"/>
        <w:rPr>
          <w:rFonts w:hint="eastAsia"/>
          <w:b/>
          <w:bCs/>
          <w:color w:val="EE0000"/>
          <w:sz w:val="21"/>
          <w:szCs w:val="21"/>
        </w:rPr>
      </w:pPr>
      <w:r w:rsidRPr="00935FB3">
        <w:rPr>
          <w:rFonts w:hint="eastAsia"/>
          <w:b/>
          <w:bCs/>
          <w:color w:val="EE0000"/>
          <w:sz w:val="21"/>
          <w:szCs w:val="21"/>
        </w:rPr>
        <w:t>基础生态学中单位</w:t>
      </w:r>
      <w:r w:rsidR="007F3D28" w:rsidRPr="00935FB3">
        <w:rPr>
          <w:rFonts w:hint="eastAsia"/>
          <w:b/>
          <w:bCs/>
          <w:color w:val="EE0000"/>
          <w:sz w:val="21"/>
          <w:szCs w:val="21"/>
        </w:rPr>
        <w:t>有误</w:t>
      </w:r>
      <w:r w:rsidR="00C253D7" w:rsidRPr="00935FB3">
        <w:rPr>
          <w:rFonts w:hint="eastAsia"/>
          <w:b/>
          <w:bCs/>
          <w:color w:val="EE0000"/>
          <w:sz w:val="21"/>
          <w:szCs w:val="21"/>
        </w:rPr>
        <w:t>，</w:t>
      </w:r>
      <w:r w:rsidR="00F91848" w:rsidRPr="00935FB3">
        <w:rPr>
          <w:rFonts w:hint="eastAsia"/>
          <w:b/>
          <w:bCs/>
          <w:color w:val="EE0000"/>
          <w:sz w:val="21"/>
          <w:szCs w:val="21"/>
        </w:rPr>
        <w:t>编书的</w:t>
      </w:r>
      <w:r w:rsidR="00935FB3" w:rsidRPr="00935FB3">
        <w:rPr>
          <w:rFonts w:hint="eastAsia"/>
          <w:b/>
          <w:bCs/>
          <w:color w:val="EE0000"/>
          <w:sz w:val="21"/>
          <w:szCs w:val="21"/>
        </w:rPr>
        <w:t>编辑能不能上点心，太自私了</w:t>
      </w:r>
    </w:p>
    <w:p w14:paraId="02FB28BA" w14:textId="2A50FFA5" w:rsidR="00CA2CF9" w:rsidRPr="00D65C14" w:rsidRDefault="00CA2CF9" w:rsidP="00D65C14">
      <w:pPr>
        <w:pStyle w:val="ae"/>
        <w:rPr>
          <w:rFonts w:hint="eastAsia"/>
          <w:sz w:val="21"/>
          <w:szCs w:val="21"/>
        </w:rPr>
      </w:pPr>
      <w:r w:rsidRPr="00D65C14">
        <w:rPr>
          <w:rFonts w:hint="eastAsia"/>
          <w:sz w:val="21"/>
          <w:szCs w:val="21"/>
        </w:rPr>
        <w:t>41.</w:t>
      </w:r>
      <w:r w:rsidRPr="00D65C14">
        <w:rPr>
          <w:rFonts w:ascii="Times New Roman" w:hAnsi="Times New Roman" w:cs="Times New Roman"/>
          <w:color w:val="333333"/>
          <w:sz w:val="21"/>
          <w:szCs w:val="21"/>
          <w:shd w:val="clear" w:color="auto" w:fill="FFFFFF"/>
        </w:rPr>
        <w:t>茂密的原始森林乔木种群的各器官面积之和的最大值一般出现在</w:t>
      </w:r>
    </w:p>
    <w:p w14:paraId="785609CF" w14:textId="77777777" w:rsidR="00CA2CF9" w:rsidRPr="006A4B4A" w:rsidRDefault="00CA2CF9" w:rsidP="00D65C14">
      <w:pPr>
        <w:snapToGrid w:val="0"/>
        <w:rPr>
          <w:rFonts w:ascii="Times New Roman" w:hAnsi="Times New Roman" w:cs="Times New Roman"/>
          <w:color w:val="EE0000"/>
          <w:szCs w:val="21"/>
          <w:shd w:val="clear" w:color="auto" w:fill="FFFFFF"/>
        </w:rPr>
      </w:pPr>
      <w:r w:rsidRPr="006A4B4A">
        <w:rPr>
          <w:rFonts w:ascii="Times New Roman" w:hAnsi="Times New Roman" w:cs="Times New Roman"/>
          <w:color w:val="333333"/>
          <w:szCs w:val="21"/>
          <w:shd w:val="clear" w:color="auto" w:fill="FFFFFF"/>
        </w:rPr>
        <w:t>A</w:t>
      </w:r>
      <w:r w:rsidRPr="006A4B4A">
        <w:rPr>
          <w:rFonts w:ascii="Times New Roman" w:hAnsi="Times New Roman" w:cs="Times New Roman"/>
          <w:color w:val="333333"/>
          <w:szCs w:val="21"/>
          <w:shd w:val="clear" w:color="auto" w:fill="FFFFFF"/>
        </w:rPr>
        <w:t>．垂直结构的最高处</w:t>
      </w:r>
      <w:r w:rsidRPr="00D65C14">
        <w:rPr>
          <w:rFonts w:ascii="Times New Roman" w:hAnsi="Times New Roman" w:cs="Times New Roman"/>
          <w:color w:val="333333"/>
          <w:szCs w:val="21"/>
          <w:shd w:val="clear" w:color="auto" w:fill="FFFFFF"/>
        </w:rPr>
        <w:t>    </w:t>
      </w:r>
      <w:r w:rsidRPr="00D65C14">
        <w:rPr>
          <w:rFonts w:ascii="Times New Roman" w:hAnsi="Times New Roman" w:cs="Times New Roman"/>
          <w:color w:val="333333"/>
          <w:szCs w:val="21"/>
          <w:shd w:val="clear" w:color="auto" w:fill="FFFFFF"/>
        </w:rPr>
        <w:tab/>
      </w:r>
      <w:r w:rsidRPr="00D65C14">
        <w:rPr>
          <w:rFonts w:ascii="Times New Roman" w:hAnsi="Times New Roman" w:cs="Times New Roman"/>
          <w:color w:val="333333"/>
          <w:szCs w:val="21"/>
          <w:shd w:val="clear" w:color="auto" w:fill="FFFFFF"/>
        </w:rPr>
        <w:tab/>
      </w:r>
      <w:r w:rsidRPr="00D65C14">
        <w:rPr>
          <w:rFonts w:ascii="Times New Roman" w:hAnsi="Times New Roman" w:cs="Times New Roman" w:hint="eastAsia"/>
          <w:color w:val="333333"/>
          <w:szCs w:val="21"/>
          <w:shd w:val="clear" w:color="auto" w:fill="FFFFFF"/>
        </w:rPr>
        <w:t xml:space="preserve">    </w:t>
      </w:r>
      <w:r w:rsidRPr="006A4B4A">
        <w:rPr>
          <w:rFonts w:ascii="Times New Roman" w:hAnsi="Times New Roman" w:cs="Times New Roman" w:hint="eastAsia"/>
          <w:color w:val="EE0000"/>
          <w:szCs w:val="21"/>
          <w:shd w:val="clear" w:color="auto" w:fill="FFFFFF"/>
        </w:rPr>
        <w:t xml:space="preserve"> </w:t>
      </w:r>
      <w:r w:rsidRPr="006A4B4A">
        <w:rPr>
          <w:rFonts w:ascii="Times New Roman" w:hAnsi="Times New Roman" w:cs="Times New Roman"/>
          <w:color w:val="EE0000"/>
          <w:szCs w:val="21"/>
          <w:shd w:val="clear" w:color="auto" w:fill="FFFFFF"/>
        </w:rPr>
        <w:t>B</w:t>
      </w:r>
      <w:r w:rsidRPr="006A4B4A">
        <w:rPr>
          <w:rFonts w:ascii="Times New Roman" w:hAnsi="Times New Roman" w:cs="Times New Roman"/>
          <w:color w:val="EE0000"/>
          <w:szCs w:val="21"/>
          <w:shd w:val="clear" w:color="auto" w:fill="FFFFFF"/>
        </w:rPr>
        <w:t>．垂直结构的中间</w:t>
      </w:r>
      <w:r w:rsidRPr="006A4B4A">
        <w:rPr>
          <w:rFonts w:ascii="Times New Roman" w:hAnsi="Times New Roman" w:cs="Times New Roman"/>
          <w:color w:val="EE0000"/>
          <w:szCs w:val="21"/>
          <w:shd w:val="clear" w:color="auto" w:fill="FFFFFF"/>
        </w:rPr>
        <w:t>    </w:t>
      </w:r>
    </w:p>
    <w:p w14:paraId="17C34AC8" w14:textId="403456C7" w:rsidR="00CA2CF9" w:rsidRPr="00D65C14" w:rsidRDefault="00CA2CF9" w:rsidP="00D65C14">
      <w:pPr>
        <w:snapToGrid w:val="0"/>
        <w:rPr>
          <w:rFonts w:ascii="宋体" w:eastAsia="宋体" w:hAnsi="宋体" w:cs="宋体" w:hint="eastAsia"/>
        </w:rPr>
      </w:pPr>
      <w:r w:rsidRPr="00D65C14">
        <w:rPr>
          <w:rFonts w:ascii="Times New Roman" w:hAnsi="Times New Roman" w:cs="Times New Roman"/>
          <w:color w:val="333333"/>
          <w:szCs w:val="21"/>
          <w:shd w:val="clear" w:color="auto" w:fill="FFFFFF"/>
        </w:rPr>
        <w:t>C</w:t>
      </w:r>
      <w:r w:rsidRPr="00D65C14">
        <w:rPr>
          <w:rFonts w:ascii="Times New Roman" w:hAnsi="Times New Roman" w:cs="Times New Roman"/>
          <w:color w:val="333333"/>
          <w:szCs w:val="21"/>
          <w:shd w:val="clear" w:color="auto" w:fill="FFFFFF"/>
        </w:rPr>
        <w:t>．垂直结构的各个高度</w:t>
      </w:r>
      <w:r w:rsidRPr="00D65C14">
        <w:rPr>
          <w:rFonts w:ascii="Times New Roman" w:hAnsi="Times New Roman" w:cs="Times New Roman"/>
          <w:color w:val="333333"/>
          <w:szCs w:val="21"/>
          <w:shd w:val="clear" w:color="auto" w:fill="FFFFFF"/>
        </w:rPr>
        <w:tab/>
        <w:t>D</w:t>
      </w:r>
      <w:r w:rsidRPr="00D65C14">
        <w:rPr>
          <w:rFonts w:ascii="Times New Roman" w:hAnsi="Times New Roman" w:cs="Times New Roman"/>
          <w:color w:val="333333"/>
          <w:szCs w:val="21"/>
          <w:shd w:val="clear" w:color="auto" w:fill="FFFFFF"/>
        </w:rPr>
        <w:t>．垂直结构的最低处</w:t>
      </w:r>
    </w:p>
    <w:p w14:paraId="534DEC9E" w14:textId="77777777" w:rsidR="00090C97" w:rsidRPr="006A4B4A" w:rsidRDefault="008142A7" w:rsidP="005E20B5">
      <w:pPr>
        <w:pStyle w:val="ae"/>
        <w:rPr>
          <w:rFonts w:hint="eastAsia"/>
          <w:color w:val="EE0000"/>
          <w:sz w:val="21"/>
          <w:szCs w:val="21"/>
        </w:rPr>
      </w:pPr>
      <w:r w:rsidRPr="006A4B4A">
        <w:rPr>
          <w:rFonts w:hint="eastAsia"/>
          <w:color w:val="EE0000"/>
          <w:sz w:val="21"/>
          <w:szCs w:val="21"/>
        </w:rPr>
        <w:t>A改为B</w:t>
      </w:r>
    </w:p>
    <w:p w14:paraId="1D3B98E5" w14:textId="33836888" w:rsidR="00B45886" w:rsidRPr="00E8553F" w:rsidRDefault="00B45886" w:rsidP="005E20B5">
      <w:pPr>
        <w:pStyle w:val="ae"/>
        <w:rPr>
          <w:rFonts w:hint="eastAsia"/>
          <w:color w:val="124F1A" w:themeColor="accent3" w:themeShade="BF"/>
          <w:sz w:val="21"/>
          <w:szCs w:val="21"/>
        </w:rPr>
      </w:pPr>
      <w:r w:rsidRPr="00E8553F">
        <w:rPr>
          <w:rFonts w:ascii="Times New Roman" w:hAnsi="Times New Roman" w:cs="Times New Roman"/>
          <w:b/>
          <w:bCs/>
          <w:color w:val="124F1A" w:themeColor="accent3" w:themeShade="BF"/>
          <w:sz w:val="21"/>
          <w:szCs w:val="21"/>
        </w:rPr>
        <w:t>森林上层（垂直结构的最高处）</w:t>
      </w:r>
      <w:r w:rsidRPr="00E8553F">
        <w:rPr>
          <w:rFonts w:ascii="Times New Roman" w:hAnsi="Times New Roman" w:cs="Times New Roman"/>
          <w:color w:val="124F1A" w:themeColor="accent3" w:themeShade="BF"/>
          <w:sz w:val="21"/>
          <w:szCs w:val="21"/>
        </w:rPr>
        <w:t>：虽然这里能接收到最充足的阳光，但通常是少数几棵最高大的树木（露生层）的树冠顶部，枝叶相对稀疏，总面积不是最大。</w:t>
      </w:r>
    </w:p>
    <w:p w14:paraId="12654E47" w14:textId="41E29080" w:rsidR="00B45886" w:rsidRPr="00E8553F" w:rsidRDefault="00B45886" w:rsidP="00B45886">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lastRenderedPageBreak/>
        <w:t>森林中上层（垂直结构的中间）</w:t>
      </w:r>
      <w:r w:rsidRPr="00E8553F">
        <w:rPr>
          <w:rFonts w:ascii="Times New Roman" w:hAnsi="Times New Roman" w:cs="Times New Roman"/>
          <w:color w:val="124F1A" w:themeColor="accent3" w:themeShade="BF"/>
          <w:szCs w:val="21"/>
        </w:rPr>
        <w:t>：这是森林的</w:t>
      </w:r>
      <w:r w:rsidRPr="00E8553F">
        <w:rPr>
          <w:rFonts w:ascii="Times New Roman" w:hAnsi="Times New Roman" w:cs="Times New Roman"/>
          <w:b/>
          <w:bCs/>
          <w:color w:val="124F1A" w:themeColor="accent3" w:themeShade="BF"/>
          <w:szCs w:val="21"/>
        </w:rPr>
        <w:t>主冠层</w:t>
      </w:r>
      <w:r w:rsidRPr="00E8553F">
        <w:rPr>
          <w:rFonts w:ascii="Times New Roman" w:hAnsi="Times New Roman" w:cs="Times New Roman"/>
          <w:b/>
          <w:bCs/>
          <w:color w:val="124F1A" w:themeColor="accent3" w:themeShade="BF"/>
          <w:szCs w:val="21"/>
        </w:rPr>
        <w:t xml:space="preserve"> (main canopy)</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所在的位置。绝大多数乔木的树冠都集中在这个高度，形成了茂密的、连续的叶层。这一层最大程度地截获了阳光，是整个森林进行光合作用最主要的场所。因此，单位空间内的叶片总面积（即叶面积指数</w:t>
      </w:r>
      <w:r w:rsidRPr="00E8553F">
        <w:rPr>
          <w:rFonts w:ascii="Times New Roman" w:hAnsi="Times New Roman" w:cs="Times New Roman"/>
          <w:color w:val="124F1A" w:themeColor="accent3" w:themeShade="BF"/>
          <w:szCs w:val="21"/>
        </w:rPr>
        <w:t xml:space="preserve"> LAI</w:t>
      </w:r>
      <w:r w:rsidRPr="00E8553F">
        <w:rPr>
          <w:rFonts w:ascii="Times New Roman" w:hAnsi="Times New Roman" w:cs="Times New Roman"/>
          <w:color w:val="124F1A" w:themeColor="accent3" w:themeShade="BF"/>
          <w:szCs w:val="21"/>
        </w:rPr>
        <w:t>）在这一层达到最大值。植物器官中，叶片的表面积占了绝大部分，所以各器官面积之和的最大值也出现在这里。</w:t>
      </w:r>
    </w:p>
    <w:p w14:paraId="3DE3881D" w14:textId="77777777" w:rsidR="008B6A7D" w:rsidRPr="00E8553F" w:rsidRDefault="008B6A7D" w:rsidP="00B45886">
      <w:pPr>
        <w:snapToGrid w:val="0"/>
        <w:rPr>
          <w:rFonts w:ascii="Times New Roman" w:hAnsi="Times New Roman" w:cs="Times New Roman"/>
          <w:color w:val="124F1A" w:themeColor="accent3" w:themeShade="BF"/>
          <w:szCs w:val="21"/>
        </w:rPr>
      </w:pPr>
    </w:p>
    <w:p w14:paraId="460DDE8B" w14:textId="77777777" w:rsidR="00C96BAB" w:rsidRDefault="00C96BAB" w:rsidP="00C96BAB">
      <w:pPr>
        <w:autoSpaceDE w:val="0"/>
        <w:autoSpaceDN w:val="0"/>
        <w:adjustRightInd w:val="0"/>
        <w:jc w:val="left"/>
        <w:rPr>
          <w:rFonts w:ascii="Times New Roman" w:hAnsi="Times New Roman"/>
          <w:color w:val="000000"/>
          <w:kern w:val="0"/>
          <w:szCs w:val="21"/>
        </w:rPr>
      </w:pPr>
      <w:r>
        <w:rPr>
          <w:rFonts w:ascii="宋体" w:eastAsia="宋体" w:hAnsi="宋体" w:cs="宋体" w:hint="eastAsia"/>
        </w:rPr>
        <w:t>62.</w:t>
      </w:r>
      <w:r>
        <w:rPr>
          <w:rFonts w:ascii="Times New Roman" w:hAnsi="Times New Roman"/>
          <w:color w:val="000000"/>
          <w:kern w:val="0"/>
          <w:szCs w:val="21"/>
        </w:rPr>
        <w:t>有关岛屿大型化</w:t>
      </w:r>
      <w:r>
        <w:rPr>
          <w:rFonts w:ascii="Times New Roman" w:hAnsi="Times New Roman"/>
          <w:color w:val="000000"/>
          <w:kern w:val="0"/>
          <w:szCs w:val="21"/>
        </w:rPr>
        <w:t>(island gigantism)</w:t>
      </w:r>
      <w:r>
        <w:rPr>
          <w:rFonts w:ascii="Times New Roman" w:hAnsi="Times New Roman"/>
          <w:color w:val="000000"/>
          <w:kern w:val="0"/>
          <w:szCs w:val="21"/>
        </w:rPr>
        <w:t>现象的描述何者错误？</w:t>
      </w:r>
      <w:r>
        <w:rPr>
          <w:rFonts w:ascii="Times New Roman" w:hAnsi="Times New Roman"/>
          <w:color w:val="000000"/>
          <w:kern w:val="0"/>
          <w:szCs w:val="21"/>
        </w:rPr>
        <w:t xml:space="preserve"> </w:t>
      </w:r>
    </w:p>
    <w:p w14:paraId="1D1F5589" w14:textId="77777777" w:rsidR="00C96BAB" w:rsidRDefault="00C96BAB" w:rsidP="00C96BAB">
      <w:pPr>
        <w:autoSpaceDE w:val="0"/>
        <w:autoSpaceDN w:val="0"/>
        <w:adjustRightInd w:val="0"/>
        <w:ind w:firstLineChars="200" w:firstLine="420"/>
        <w:jc w:val="left"/>
        <w:rPr>
          <w:rFonts w:ascii="Times New Roman" w:hAnsi="Times New Roman"/>
          <w:color w:val="FF0000"/>
          <w:kern w:val="0"/>
          <w:szCs w:val="21"/>
        </w:rPr>
      </w:pPr>
      <w:r>
        <w:rPr>
          <w:rFonts w:ascii="Times New Roman" w:hAnsi="Times New Roman"/>
          <w:color w:val="FF0000"/>
          <w:kern w:val="0"/>
          <w:szCs w:val="21"/>
        </w:rPr>
        <w:t>A</w:t>
      </w:r>
      <w:r>
        <w:rPr>
          <w:rFonts w:ascii="Times New Roman" w:hAnsi="Times New Roman" w:hint="eastAsia"/>
          <w:color w:val="FF0000"/>
          <w:kern w:val="0"/>
          <w:szCs w:val="21"/>
        </w:rPr>
        <w:t>．</w:t>
      </w:r>
      <w:r>
        <w:rPr>
          <w:rFonts w:ascii="Times New Roman" w:hAnsi="Times New Roman"/>
          <w:color w:val="FF0000"/>
          <w:kern w:val="0"/>
          <w:szCs w:val="21"/>
        </w:rPr>
        <w:t>多半发生在离大陆很远的海洋性岛屿上</w:t>
      </w:r>
    </w:p>
    <w:p w14:paraId="562136D8" w14:textId="77777777" w:rsidR="00C96BAB" w:rsidRDefault="00C96BAB" w:rsidP="00C96BAB">
      <w:pPr>
        <w:autoSpaceDE w:val="0"/>
        <w:autoSpaceDN w:val="0"/>
        <w:adjustRightInd w:val="0"/>
        <w:ind w:firstLineChars="200" w:firstLine="420"/>
        <w:jc w:val="left"/>
        <w:rPr>
          <w:rFonts w:ascii="Times New Roman" w:hAnsi="Times New Roman"/>
          <w:color w:val="000000"/>
          <w:kern w:val="0"/>
          <w:szCs w:val="21"/>
        </w:rPr>
      </w:pPr>
      <w:r>
        <w:rPr>
          <w:rFonts w:ascii="Times New Roman" w:hAnsi="Times New Roman"/>
          <w:color w:val="000000"/>
          <w:kern w:val="0"/>
          <w:szCs w:val="21"/>
        </w:rPr>
        <w:t>B</w:t>
      </w:r>
      <w:r>
        <w:rPr>
          <w:rFonts w:ascii="Times New Roman" w:hAnsi="Times New Roman" w:hint="eastAsia"/>
          <w:color w:val="000000"/>
          <w:kern w:val="0"/>
          <w:szCs w:val="21"/>
        </w:rPr>
        <w:t>．</w:t>
      </w:r>
      <w:r>
        <w:rPr>
          <w:rFonts w:ascii="Times New Roman" w:hAnsi="Times New Roman"/>
          <w:color w:val="000000"/>
          <w:kern w:val="0"/>
          <w:szCs w:val="21"/>
        </w:rPr>
        <w:t>食肉目、长鼻目与陆生的鲸偶蹄目的岛屿物种体型反而较小</w:t>
      </w:r>
    </w:p>
    <w:p w14:paraId="5341E0A6" w14:textId="77777777" w:rsidR="00C96BAB" w:rsidRDefault="00C96BAB" w:rsidP="00C96BAB">
      <w:pPr>
        <w:autoSpaceDE w:val="0"/>
        <w:autoSpaceDN w:val="0"/>
        <w:adjustRightInd w:val="0"/>
        <w:ind w:firstLineChars="200" w:firstLine="420"/>
        <w:jc w:val="left"/>
        <w:rPr>
          <w:rFonts w:ascii="Times New Roman" w:hAnsi="Times New Roman"/>
          <w:color w:val="000000"/>
          <w:kern w:val="0"/>
          <w:szCs w:val="21"/>
        </w:rPr>
      </w:pPr>
      <w:r>
        <w:rPr>
          <w:rFonts w:ascii="Times New Roman" w:hAnsi="Times New Roman"/>
          <w:color w:val="000000"/>
          <w:kern w:val="0"/>
          <w:szCs w:val="21"/>
        </w:rPr>
        <w:t>C</w:t>
      </w:r>
      <w:r>
        <w:rPr>
          <w:rFonts w:ascii="Times New Roman" w:hAnsi="Times New Roman" w:hint="eastAsia"/>
          <w:color w:val="000000"/>
          <w:kern w:val="0"/>
          <w:szCs w:val="21"/>
        </w:rPr>
        <w:t>．</w:t>
      </w:r>
      <w:r>
        <w:rPr>
          <w:rFonts w:ascii="Times New Roman" w:hAnsi="Times New Roman"/>
          <w:color w:val="000000"/>
          <w:kern w:val="0"/>
          <w:szCs w:val="21"/>
        </w:rPr>
        <w:t>由于掠食压力骤降，草食性物种就有机会变得比大陆上的近亲来得大</w:t>
      </w:r>
    </w:p>
    <w:p w14:paraId="21541487" w14:textId="77777777" w:rsidR="00C96BAB" w:rsidRDefault="00C96BAB" w:rsidP="00C96BAB">
      <w:pPr>
        <w:autoSpaceDE w:val="0"/>
        <w:autoSpaceDN w:val="0"/>
        <w:adjustRightInd w:val="0"/>
        <w:ind w:firstLineChars="200" w:firstLine="420"/>
        <w:jc w:val="left"/>
        <w:rPr>
          <w:rFonts w:ascii="Times New Roman" w:hAnsi="Times New Roman"/>
          <w:color w:val="000000"/>
          <w:kern w:val="0"/>
          <w:szCs w:val="21"/>
        </w:rPr>
      </w:pPr>
      <w:r>
        <w:rPr>
          <w:rFonts w:ascii="Times New Roman" w:hAnsi="Times New Roman"/>
          <w:color w:val="000000"/>
          <w:kern w:val="0"/>
          <w:szCs w:val="21"/>
        </w:rPr>
        <w:t>D</w:t>
      </w:r>
      <w:r>
        <w:rPr>
          <w:rFonts w:ascii="Times New Roman" w:hAnsi="Times New Roman" w:hint="eastAsia"/>
          <w:color w:val="000000"/>
          <w:kern w:val="0"/>
          <w:szCs w:val="21"/>
        </w:rPr>
        <w:t>．</w:t>
      </w:r>
      <w:r>
        <w:rPr>
          <w:rFonts w:ascii="Times New Roman" w:hAnsi="Times New Roman"/>
          <w:color w:val="000000"/>
          <w:kern w:val="0"/>
          <w:szCs w:val="21"/>
        </w:rPr>
        <w:t>同时适用变温与恒温动物</w:t>
      </w:r>
    </w:p>
    <w:p w14:paraId="31A438D0" w14:textId="77777777" w:rsidR="00C96BAB" w:rsidRDefault="00C96BAB" w:rsidP="00C96BAB">
      <w:pPr>
        <w:autoSpaceDE w:val="0"/>
        <w:autoSpaceDN w:val="0"/>
        <w:adjustRightInd w:val="0"/>
        <w:ind w:firstLineChars="200" w:firstLine="420"/>
        <w:jc w:val="left"/>
        <w:rPr>
          <w:rFonts w:ascii="Times New Roman" w:hAnsi="Times New Roman"/>
          <w:color w:val="000000"/>
          <w:kern w:val="0"/>
          <w:szCs w:val="21"/>
        </w:rPr>
      </w:pPr>
      <w:r>
        <w:rPr>
          <w:rFonts w:ascii="Times New Roman" w:hAnsi="Times New Roman"/>
          <w:color w:val="000000"/>
          <w:kern w:val="0"/>
          <w:szCs w:val="21"/>
        </w:rPr>
        <w:t>E</w:t>
      </w:r>
      <w:r>
        <w:rPr>
          <w:rFonts w:ascii="Times New Roman" w:hAnsi="Times New Roman"/>
          <w:color w:val="000000"/>
          <w:kern w:val="0"/>
          <w:szCs w:val="21"/>
        </w:rPr>
        <w:t>．岛屿大型化现象不限于赤道附近</w:t>
      </w:r>
    </w:p>
    <w:p w14:paraId="6A291538" w14:textId="77777777" w:rsidR="00192B00" w:rsidRPr="006A4B4A" w:rsidRDefault="00861593" w:rsidP="002C00B4">
      <w:pPr>
        <w:snapToGrid w:val="0"/>
        <w:rPr>
          <w:rFonts w:ascii="Times New Roman" w:hAnsi="Times New Roman" w:cs="Times New Roman"/>
          <w:b/>
          <w:bCs/>
          <w:color w:val="EE0000"/>
          <w:szCs w:val="21"/>
        </w:rPr>
      </w:pPr>
      <w:r w:rsidRPr="006A4B4A">
        <w:rPr>
          <w:rFonts w:ascii="Times New Roman" w:hAnsi="Times New Roman" w:cs="Times New Roman" w:hint="eastAsia"/>
          <w:b/>
          <w:bCs/>
          <w:color w:val="EE0000"/>
          <w:szCs w:val="21"/>
        </w:rPr>
        <w:t>原答案</w:t>
      </w:r>
      <w:r w:rsidR="00192B00" w:rsidRPr="006A4B4A">
        <w:rPr>
          <w:rFonts w:ascii="Times New Roman" w:hAnsi="Times New Roman" w:cs="Times New Roman" w:hint="eastAsia"/>
          <w:b/>
          <w:bCs/>
          <w:color w:val="EE0000"/>
          <w:szCs w:val="21"/>
        </w:rPr>
        <w:t>A</w:t>
      </w:r>
      <w:r w:rsidR="00192B00" w:rsidRPr="006A4B4A">
        <w:rPr>
          <w:rFonts w:ascii="Times New Roman" w:hAnsi="Times New Roman" w:cs="Times New Roman" w:hint="eastAsia"/>
          <w:b/>
          <w:bCs/>
          <w:color w:val="EE0000"/>
          <w:szCs w:val="21"/>
        </w:rPr>
        <w:t>保持不变</w:t>
      </w:r>
    </w:p>
    <w:p w14:paraId="1ED4AD0F" w14:textId="3F3833D4" w:rsidR="002C00B4" w:rsidRPr="00E8553F" w:rsidRDefault="002C00B4" w:rsidP="002C00B4">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岛屿大型化</w:t>
      </w:r>
      <w:r w:rsidRPr="00E8553F">
        <w:rPr>
          <w:rFonts w:ascii="Times New Roman" w:hAnsi="Times New Roman" w:cs="Times New Roman"/>
          <w:color w:val="124F1A" w:themeColor="accent3" w:themeShade="BF"/>
          <w:szCs w:val="21"/>
        </w:rPr>
        <w:t>，也称为</w:t>
      </w:r>
      <w:r w:rsidRPr="00E8553F">
        <w:rPr>
          <w:rFonts w:ascii="Times New Roman" w:hAnsi="Times New Roman" w:cs="Times New Roman"/>
          <w:b/>
          <w:bCs/>
          <w:color w:val="124F1A" w:themeColor="accent3" w:themeShade="BF"/>
          <w:szCs w:val="21"/>
        </w:rPr>
        <w:t>岛屿巨型化</w:t>
      </w:r>
      <w:r w:rsidRPr="00E8553F">
        <w:rPr>
          <w:rFonts w:ascii="Times New Roman" w:hAnsi="Times New Roman" w:cs="Times New Roman"/>
          <w:color w:val="124F1A" w:themeColor="accent3" w:themeShade="BF"/>
          <w:szCs w:val="21"/>
        </w:rPr>
        <w:t>，是一个生物地理学上的现象，指的是当某些通常体型较小的动物（特别是哺乳动物、鸟类和爬行动物）迁徙到岛屿并定居后，经过数千至数百万年的演化，它们的后代体型会变得比大陆上的亲戚</w:t>
      </w:r>
      <w:r w:rsidRPr="00E8553F">
        <w:rPr>
          <w:rFonts w:ascii="Times New Roman" w:hAnsi="Times New Roman" w:cs="Times New Roman"/>
          <w:b/>
          <w:bCs/>
          <w:color w:val="124F1A" w:themeColor="accent3" w:themeShade="BF"/>
          <w:szCs w:val="21"/>
        </w:rPr>
        <w:t>显著更大</w:t>
      </w:r>
      <w:r w:rsidRPr="00E8553F">
        <w:rPr>
          <w:rFonts w:ascii="Times New Roman" w:hAnsi="Times New Roman" w:cs="Times New Roman"/>
          <w:color w:val="124F1A" w:themeColor="accent3" w:themeShade="BF"/>
          <w:szCs w:val="21"/>
        </w:rPr>
        <w:t>。</w:t>
      </w:r>
    </w:p>
    <w:p w14:paraId="5FFFD151" w14:textId="77777777" w:rsidR="002C00B4" w:rsidRPr="00E8553F" w:rsidRDefault="002C00B4" w:rsidP="002C00B4">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这个概念与更广为人知的</w:t>
      </w:r>
      <w:r w:rsidRPr="00E8553F">
        <w:rPr>
          <w:rFonts w:ascii="Times New Roman" w:hAnsi="Times New Roman" w:cs="Times New Roman"/>
          <w:color w:val="124F1A" w:themeColor="accent3" w:themeShade="BF"/>
          <w:szCs w:val="21"/>
        </w:rPr>
        <w:t> </w:t>
      </w:r>
      <w:r w:rsidRPr="00E8553F">
        <w:rPr>
          <w:rFonts w:ascii="Times New Roman" w:hAnsi="Times New Roman" w:cs="Times New Roman"/>
          <w:b/>
          <w:bCs/>
          <w:color w:val="124F1A" w:themeColor="accent3" w:themeShade="BF"/>
          <w:szCs w:val="21"/>
        </w:rPr>
        <w:t>“</w:t>
      </w:r>
      <w:r w:rsidRPr="00E8553F">
        <w:rPr>
          <w:rFonts w:ascii="Times New Roman" w:hAnsi="Times New Roman" w:cs="Times New Roman"/>
          <w:b/>
          <w:bCs/>
          <w:color w:val="124F1A" w:themeColor="accent3" w:themeShade="BF"/>
          <w:szCs w:val="21"/>
        </w:rPr>
        <w:t>岛屿法则</w:t>
      </w:r>
      <w:r w:rsidRPr="00E8553F">
        <w:rPr>
          <w:rFonts w:ascii="Times New Roman" w:hAnsi="Times New Roman" w:cs="Times New Roman"/>
          <w:b/>
          <w:bCs/>
          <w:color w:val="124F1A" w:themeColor="accent3" w:themeShade="BF"/>
          <w:szCs w:val="21"/>
        </w:rPr>
        <w:t>”</w:t>
      </w:r>
      <w:r w:rsidRPr="00E8553F">
        <w:rPr>
          <w:rFonts w:ascii="Times New Roman" w:hAnsi="Times New Roman" w:cs="Times New Roman"/>
          <w:color w:val="124F1A" w:themeColor="accent3" w:themeShade="BF"/>
          <w:szCs w:val="21"/>
        </w:rPr>
        <w:t> </w:t>
      </w:r>
      <w:r w:rsidRPr="00E8553F">
        <w:rPr>
          <w:rFonts w:ascii="Times New Roman" w:hAnsi="Times New Roman" w:cs="Times New Roman"/>
          <w:color w:val="124F1A" w:themeColor="accent3" w:themeShade="BF"/>
          <w:szCs w:val="21"/>
        </w:rPr>
        <w:t>密切相关。</w:t>
      </w:r>
      <w:r w:rsidRPr="00E8553F">
        <w:rPr>
          <w:rFonts w:ascii="Times New Roman" w:hAnsi="Times New Roman" w:cs="Times New Roman"/>
          <w:color w:val="124F1A" w:themeColor="accent3" w:themeShade="BF"/>
          <w:szCs w:val="21"/>
        </w:rPr>
        <w:t>“</w:t>
      </w:r>
      <w:r w:rsidRPr="00E8553F">
        <w:rPr>
          <w:rFonts w:ascii="Times New Roman" w:hAnsi="Times New Roman" w:cs="Times New Roman"/>
          <w:color w:val="124F1A" w:themeColor="accent3" w:themeShade="BF"/>
          <w:szCs w:val="21"/>
        </w:rPr>
        <w:t>岛屿法则</w:t>
      </w:r>
      <w:r w:rsidRPr="00E8553F">
        <w:rPr>
          <w:rFonts w:ascii="Times New Roman" w:hAnsi="Times New Roman" w:cs="Times New Roman"/>
          <w:color w:val="124F1A" w:themeColor="accent3" w:themeShade="BF"/>
          <w:szCs w:val="21"/>
        </w:rPr>
        <w:t>”</w:t>
      </w:r>
      <w:r w:rsidRPr="00E8553F">
        <w:rPr>
          <w:rFonts w:ascii="Times New Roman" w:hAnsi="Times New Roman" w:cs="Times New Roman"/>
          <w:color w:val="124F1A" w:themeColor="accent3" w:themeShade="BF"/>
          <w:szCs w:val="21"/>
        </w:rPr>
        <w:t>指出，大型动物在岛上会趋向变小（如岛屿侏儒化），而小型动物会趋向变大。</w:t>
      </w:r>
      <w:r w:rsidRPr="00E8553F">
        <w:rPr>
          <w:rFonts w:ascii="Times New Roman" w:hAnsi="Times New Roman" w:cs="Times New Roman"/>
          <w:b/>
          <w:bCs/>
          <w:color w:val="124F1A" w:themeColor="accent3" w:themeShade="BF"/>
          <w:szCs w:val="21"/>
        </w:rPr>
        <w:t>岛屿大型化就是</w:t>
      </w:r>
      <w:r w:rsidRPr="00E8553F">
        <w:rPr>
          <w:rFonts w:ascii="Times New Roman" w:hAnsi="Times New Roman" w:cs="Times New Roman"/>
          <w:b/>
          <w:bCs/>
          <w:color w:val="124F1A" w:themeColor="accent3" w:themeShade="BF"/>
          <w:szCs w:val="21"/>
        </w:rPr>
        <w:t>“</w:t>
      </w:r>
      <w:r w:rsidRPr="00E8553F">
        <w:rPr>
          <w:rFonts w:ascii="Times New Roman" w:hAnsi="Times New Roman" w:cs="Times New Roman"/>
          <w:b/>
          <w:bCs/>
          <w:color w:val="124F1A" w:themeColor="accent3" w:themeShade="BF"/>
          <w:szCs w:val="21"/>
        </w:rPr>
        <w:t>岛屿法则</w:t>
      </w:r>
      <w:r w:rsidRPr="00E8553F">
        <w:rPr>
          <w:rFonts w:ascii="Times New Roman" w:hAnsi="Times New Roman" w:cs="Times New Roman"/>
          <w:b/>
          <w:bCs/>
          <w:color w:val="124F1A" w:themeColor="accent3" w:themeShade="BF"/>
          <w:szCs w:val="21"/>
        </w:rPr>
        <w:t>”</w:t>
      </w:r>
      <w:r w:rsidRPr="00E8553F">
        <w:rPr>
          <w:rFonts w:ascii="Times New Roman" w:hAnsi="Times New Roman" w:cs="Times New Roman"/>
          <w:b/>
          <w:bCs/>
          <w:color w:val="124F1A" w:themeColor="accent3" w:themeShade="BF"/>
          <w:szCs w:val="21"/>
        </w:rPr>
        <w:t>中针对小型动物的那一半</w:t>
      </w:r>
      <w:r w:rsidRPr="00E8553F">
        <w:rPr>
          <w:rFonts w:ascii="Times New Roman" w:hAnsi="Times New Roman" w:cs="Times New Roman"/>
          <w:color w:val="124F1A" w:themeColor="accent3" w:themeShade="BF"/>
          <w:szCs w:val="21"/>
        </w:rPr>
        <w:t>。</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21"/>
        <w:gridCol w:w="3564"/>
        <w:gridCol w:w="3821"/>
      </w:tblGrid>
      <w:tr w:rsidR="00E8553F" w:rsidRPr="00E8553F" w14:paraId="2D176CAC" w14:textId="77777777">
        <w:trPr>
          <w:tblHeader/>
        </w:trPr>
        <w:tc>
          <w:tcPr>
            <w:tcW w:w="0" w:type="auto"/>
            <w:tcBorders>
              <w:top w:val="nil"/>
            </w:tcBorders>
            <w:shd w:val="clear" w:color="auto" w:fill="FFFFFF"/>
            <w:tcMar>
              <w:top w:w="150" w:type="dxa"/>
              <w:left w:w="0" w:type="dxa"/>
              <w:bottom w:w="150" w:type="dxa"/>
              <w:right w:w="240" w:type="dxa"/>
            </w:tcMar>
            <w:vAlign w:val="center"/>
            <w:hideMark/>
          </w:tcPr>
          <w:p w14:paraId="462FF99B"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特征</w:t>
            </w:r>
          </w:p>
        </w:tc>
        <w:tc>
          <w:tcPr>
            <w:tcW w:w="0" w:type="auto"/>
            <w:tcBorders>
              <w:top w:val="nil"/>
            </w:tcBorders>
            <w:shd w:val="clear" w:color="auto" w:fill="FFFFFF"/>
            <w:tcMar>
              <w:top w:w="150" w:type="dxa"/>
              <w:left w:w="240" w:type="dxa"/>
              <w:bottom w:w="150" w:type="dxa"/>
              <w:right w:w="240" w:type="dxa"/>
            </w:tcMar>
            <w:vAlign w:val="center"/>
            <w:hideMark/>
          </w:tcPr>
          <w:p w14:paraId="3987796A"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岛屿大型化</w:t>
            </w:r>
          </w:p>
        </w:tc>
        <w:tc>
          <w:tcPr>
            <w:tcW w:w="0" w:type="auto"/>
            <w:tcBorders>
              <w:top w:val="nil"/>
            </w:tcBorders>
            <w:shd w:val="clear" w:color="auto" w:fill="FFFFFF"/>
            <w:tcMar>
              <w:top w:w="150" w:type="dxa"/>
              <w:left w:w="240" w:type="dxa"/>
              <w:bottom w:w="150" w:type="dxa"/>
              <w:right w:w="240" w:type="dxa"/>
            </w:tcMar>
            <w:vAlign w:val="center"/>
            <w:hideMark/>
          </w:tcPr>
          <w:p w14:paraId="1D49A3A3"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岛屿侏儒化</w:t>
            </w:r>
          </w:p>
        </w:tc>
      </w:tr>
      <w:tr w:rsidR="00E8553F" w:rsidRPr="00E8553F" w14:paraId="7B398C76" w14:textId="77777777">
        <w:tc>
          <w:tcPr>
            <w:tcW w:w="0" w:type="auto"/>
            <w:shd w:val="clear" w:color="auto" w:fill="FFFFFF"/>
            <w:tcMar>
              <w:top w:w="150" w:type="dxa"/>
              <w:left w:w="0" w:type="dxa"/>
              <w:bottom w:w="150" w:type="dxa"/>
              <w:right w:w="240" w:type="dxa"/>
            </w:tcMar>
            <w:vAlign w:val="center"/>
            <w:hideMark/>
          </w:tcPr>
          <w:p w14:paraId="76B0CEC2"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对象</w:t>
            </w:r>
          </w:p>
        </w:tc>
        <w:tc>
          <w:tcPr>
            <w:tcW w:w="0" w:type="auto"/>
            <w:shd w:val="clear" w:color="auto" w:fill="FFFFFF"/>
            <w:tcMar>
              <w:top w:w="150" w:type="dxa"/>
              <w:left w:w="240" w:type="dxa"/>
              <w:bottom w:w="150" w:type="dxa"/>
              <w:right w:w="240" w:type="dxa"/>
            </w:tcMar>
            <w:vAlign w:val="center"/>
            <w:hideMark/>
          </w:tcPr>
          <w:p w14:paraId="77F8E53B"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通常是</w:t>
            </w:r>
            <w:r w:rsidRPr="00E8553F">
              <w:rPr>
                <w:rFonts w:ascii="Times New Roman" w:hAnsi="Times New Roman" w:cs="Times New Roman"/>
                <w:b/>
                <w:bCs/>
                <w:color w:val="124F1A" w:themeColor="accent3" w:themeShade="BF"/>
                <w:szCs w:val="21"/>
              </w:rPr>
              <w:t>小型动物</w:t>
            </w:r>
            <w:r w:rsidRPr="00E8553F">
              <w:rPr>
                <w:rFonts w:ascii="Times New Roman" w:hAnsi="Times New Roman" w:cs="Times New Roman"/>
                <w:color w:val="124F1A" w:themeColor="accent3" w:themeShade="BF"/>
                <w:szCs w:val="21"/>
              </w:rPr>
              <w:t>（如啮齿类、蜥蜴、鸟类）</w:t>
            </w:r>
          </w:p>
        </w:tc>
        <w:tc>
          <w:tcPr>
            <w:tcW w:w="0" w:type="auto"/>
            <w:shd w:val="clear" w:color="auto" w:fill="FFFFFF"/>
            <w:tcMar>
              <w:top w:w="150" w:type="dxa"/>
              <w:left w:w="240" w:type="dxa"/>
              <w:bottom w:w="150" w:type="dxa"/>
              <w:right w:w="0" w:type="dxa"/>
            </w:tcMar>
            <w:vAlign w:val="center"/>
            <w:hideMark/>
          </w:tcPr>
          <w:p w14:paraId="227EF2E9"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通常是</w:t>
            </w:r>
            <w:r w:rsidRPr="00E8553F">
              <w:rPr>
                <w:rFonts w:ascii="Times New Roman" w:hAnsi="Times New Roman" w:cs="Times New Roman"/>
                <w:b/>
                <w:bCs/>
                <w:color w:val="124F1A" w:themeColor="accent3" w:themeShade="BF"/>
                <w:szCs w:val="21"/>
              </w:rPr>
              <w:t>大型动物</w:t>
            </w:r>
            <w:r w:rsidRPr="00E8553F">
              <w:rPr>
                <w:rFonts w:ascii="Times New Roman" w:hAnsi="Times New Roman" w:cs="Times New Roman"/>
                <w:color w:val="124F1A" w:themeColor="accent3" w:themeShade="BF"/>
                <w:szCs w:val="21"/>
              </w:rPr>
              <w:t>（如大象、河马、鹿）</w:t>
            </w:r>
          </w:p>
        </w:tc>
      </w:tr>
      <w:tr w:rsidR="00E8553F" w:rsidRPr="00E8553F" w14:paraId="5BE1B468" w14:textId="77777777">
        <w:tc>
          <w:tcPr>
            <w:tcW w:w="0" w:type="auto"/>
            <w:shd w:val="clear" w:color="auto" w:fill="FFFFFF"/>
            <w:tcMar>
              <w:top w:w="150" w:type="dxa"/>
              <w:left w:w="0" w:type="dxa"/>
              <w:bottom w:w="150" w:type="dxa"/>
              <w:right w:w="240" w:type="dxa"/>
            </w:tcMar>
            <w:vAlign w:val="center"/>
            <w:hideMark/>
          </w:tcPr>
          <w:p w14:paraId="69CE976E"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演化方向</w:t>
            </w:r>
          </w:p>
        </w:tc>
        <w:tc>
          <w:tcPr>
            <w:tcW w:w="0" w:type="auto"/>
            <w:shd w:val="clear" w:color="auto" w:fill="FFFFFF"/>
            <w:tcMar>
              <w:top w:w="150" w:type="dxa"/>
              <w:left w:w="240" w:type="dxa"/>
              <w:bottom w:w="150" w:type="dxa"/>
              <w:right w:w="240" w:type="dxa"/>
            </w:tcMar>
            <w:vAlign w:val="center"/>
            <w:hideMark/>
          </w:tcPr>
          <w:p w14:paraId="35944DE0"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体型</w:t>
            </w:r>
            <w:r w:rsidRPr="00E8553F">
              <w:rPr>
                <w:rFonts w:ascii="Times New Roman" w:hAnsi="Times New Roman" w:cs="Times New Roman"/>
                <w:b/>
                <w:bCs/>
                <w:color w:val="124F1A" w:themeColor="accent3" w:themeShade="BF"/>
                <w:szCs w:val="21"/>
              </w:rPr>
              <w:t>增大</w:t>
            </w:r>
          </w:p>
        </w:tc>
        <w:tc>
          <w:tcPr>
            <w:tcW w:w="0" w:type="auto"/>
            <w:shd w:val="clear" w:color="auto" w:fill="FFFFFF"/>
            <w:tcMar>
              <w:top w:w="150" w:type="dxa"/>
              <w:left w:w="240" w:type="dxa"/>
              <w:bottom w:w="150" w:type="dxa"/>
              <w:right w:w="0" w:type="dxa"/>
            </w:tcMar>
            <w:vAlign w:val="center"/>
            <w:hideMark/>
          </w:tcPr>
          <w:p w14:paraId="157C47F8"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体型</w:t>
            </w:r>
            <w:r w:rsidRPr="00E8553F">
              <w:rPr>
                <w:rFonts w:ascii="Times New Roman" w:hAnsi="Times New Roman" w:cs="Times New Roman"/>
                <w:b/>
                <w:bCs/>
                <w:color w:val="124F1A" w:themeColor="accent3" w:themeShade="BF"/>
                <w:szCs w:val="21"/>
              </w:rPr>
              <w:t>缩小</w:t>
            </w:r>
          </w:p>
        </w:tc>
      </w:tr>
      <w:tr w:rsidR="00E8553F" w:rsidRPr="00E8553F" w14:paraId="10E97811" w14:textId="77777777">
        <w:tc>
          <w:tcPr>
            <w:tcW w:w="0" w:type="auto"/>
            <w:shd w:val="clear" w:color="auto" w:fill="FFFFFF"/>
            <w:tcMar>
              <w:top w:w="150" w:type="dxa"/>
              <w:left w:w="0" w:type="dxa"/>
              <w:bottom w:w="150" w:type="dxa"/>
              <w:right w:w="240" w:type="dxa"/>
            </w:tcMar>
            <w:vAlign w:val="center"/>
            <w:hideMark/>
          </w:tcPr>
          <w:p w14:paraId="7CD2E646"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主要原因</w:t>
            </w:r>
          </w:p>
        </w:tc>
        <w:tc>
          <w:tcPr>
            <w:tcW w:w="0" w:type="auto"/>
            <w:shd w:val="clear" w:color="auto" w:fill="FFFFFF"/>
            <w:tcMar>
              <w:top w:w="150" w:type="dxa"/>
              <w:left w:w="240" w:type="dxa"/>
              <w:bottom w:w="150" w:type="dxa"/>
              <w:right w:w="240" w:type="dxa"/>
            </w:tcMar>
            <w:vAlign w:val="center"/>
            <w:hideMark/>
          </w:tcPr>
          <w:p w14:paraId="41D90C3B"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缺乏天敌、竞争减少、填补空生态位</w:t>
            </w:r>
          </w:p>
        </w:tc>
        <w:tc>
          <w:tcPr>
            <w:tcW w:w="0" w:type="auto"/>
            <w:shd w:val="clear" w:color="auto" w:fill="FFFFFF"/>
            <w:tcMar>
              <w:top w:w="150" w:type="dxa"/>
              <w:left w:w="240" w:type="dxa"/>
              <w:bottom w:w="150" w:type="dxa"/>
              <w:right w:w="0" w:type="dxa"/>
            </w:tcMar>
            <w:vAlign w:val="center"/>
            <w:hideMark/>
          </w:tcPr>
          <w:p w14:paraId="3EB71690"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资源有限（食物不足）、无需应对大型捕食者</w:t>
            </w:r>
          </w:p>
        </w:tc>
      </w:tr>
      <w:tr w:rsidR="00FA4789" w:rsidRPr="00E8553F" w14:paraId="37AF0F35" w14:textId="77777777">
        <w:tc>
          <w:tcPr>
            <w:tcW w:w="0" w:type="auto"/>
            <w:shd w:val="clear" w:color="auto" w:fill="FFFFFF"/>
            <w:tcMar>
              <w:top w:w="150" w:type="dxa"/>
              <w:left w:w="0" w:type="dxa"/>
              <w:bottom w:w="150" w:type="dxa"/>
              <w:right w:w="240" w:type="dxa"/>
            </w:tcMar>
            <w:vAlign w:val="center"/>
            <w:hideMark/>
          </w:tcPr>
          <w:p w14:paraId="67AFF146"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经典例子</w:t>
            </w:r>
          </w:p>
        </w:tc>
        <w:tc>
          <w:tcPr>
            <w:tcW w:w="0" w:type="auto"/>
            <w:shd w:val="clear" w:color="auto" w:fill="FFFFFF"/>
            <w:tcMar>
              <w:top w:w="150" w:type="dxa"/>
              <w:left w:w="240" w:type="dxa"/>
              <w:bottom w:w="150" w:type="dxa"/>
              <w:right w:w="240" w:type="dxa"/>
            </w:tcMar>
            <w:vAlign w:val="center"/>
            <w:hideMark/>
          </w:tcPr>
          <w:p w14:paraId="63C8071C"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渡渡鸟、科莫多巨蜥、象鸟、巨型陆龟</w:t>
            </w:r>
          </w:p>
        </w:tc>
        <w:tc>
          <w:tcPr>
            <w:tcW w:w="0" w:type="auto"/>
            <w:shd w:val="clear" w:color="auto" w:fill="FFFFFF"/>
            <w:tcMar>
              <w:top w:w="150" w:type="dxa"/>
              <w:left w:w="240" w:type="dxa"/>
              <w:bottom w:w="150" w:type="dxa"/>
              <w:right w:w="0" w:type="dxa"/>
            </w:tcMar>
            <w:vAlign w:val="center"/>
            <w:hideMark/>
          </w:tcPr>
          <w:p w14:paraId="0BC5A09B" w14:textId="77777777" w:rsidR="00FA4789" w:rsidRPr="00E8553F" w:rsidRDefault="00FA4789" w:rsidP="00FA478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岛屿侏儒猛犸象、弗洛里斯人、克里特岛侏儒河马</w:t>
            </w:r>
          </w:p>
        </w:tc>
      </w:tr>
    </w:tbl>
    <w:p w14:paraId="6BC88C73" w14:textId="3FBDDB6E" w:rsidR="00D65C14" w:rsidRPr="00E8553F" w:rsidRDefault="00D65C14" w:rsidP="00CD3D7F">
      <w:pPr>
        <w:snapToGrid w:val="0"/>
        <w:rPr>
          <w:rFonts w:ascii="Times New Roman" w:hAnsi="Times New Roman" w:cs="Times New Roman"/>
          <w:color w:val="124F1A" w:themeColor="accent3" w:themeShade="BF"/>
          <w:szCs w:val="21"/>
        </w:rPr>
      </w:pPr>
    </w:p>
    <w:p w14:paraId="11AFDB5B" w14:textId="77777777" w:rsidR="0043147E" w:rsidRDefault="0043147E" w:rsidP="0043147E">
      <w:pPr>
        <w:rPr>
          <w:rFonts w:hint="eastAsia"/>
        </w:rPr>
      </w:pPr>
      <w:r>
        <w:rPr>
          <w:rFonts w:ascii="宋体" w:eastAsia="宋体" w:hAnsi="宋体" w:cs="宋体" w:hint="eastAsia"/>
        </w:rPr>
        <w:t>64.</w:t>
      </w:r>
      <w:r>
        <w:rPr>
          <w:rFonts w:hint="eastAsia"/>
        </w:rPr>
        <w:t xml:space="preserve">下列有关岛屿生物的描叙正确的是（多选） </w:t>
      </w:r>
    </w:p>
    <w:p w14:paraId="227EF413" w14:textId="77777777" w:rsidR="0043147E" w:rsidRDefault="0043147E" w:rsidP="0043147E">
      <w:pPr>
        <w:rPr>
          <w:rFonts w:ascii="Times New Roman" w:hAnsi="Times New Roman" w:cs="Times New Roman"/>
        </w:rPr>
      </w:pPr>
      <w:r>
        <w:rPr>
          <w:rFonts w:hint="eastAsia"/>
        </w:rPr>
        <w:t xml:space="preserve">　　</w:t>
      </w:r>
      <w:r>
        <w:rPr>
          <w:rFonts w:ascii="Times New Roman" w:hAnsi="Times New Roman" w:cs="Times New Roman"/>
        </w:rPr>
        <w:t>A</w:t>
      </w:r>
      <w:r>
        <w:rPr>
          <w:rFonts w:ascii="Times New Roman" w:hAnsi="Times New Roman" w:cs="Times New Roman"/>
        </w:rPr>
        <w:t>．岛屿上资源往往匮乏，故而生物种间竞争非常激烈</w:t>
      </w:r>
    </w:p>
    <w:p w14:paraId="7B663159" w14:textId="77777777" w:rsidR="0043147E" w:rsidRDefault="0043147E" w:rsidP="0043147E">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B</w:t>
      </w:r>
      <w:r>
        <w:rPr>
          <w:rFonts w:ascii="Times New Roman" w:hAnsi="Times New Roman" w:cs="Times New Roman"/>
        </w:rPr>
        <w:t>．岛屿上的物种间因为竞争激烈，受到捕食压力大，故而生物多样性高</w:t>
      </w:r>
    </w:p>
    <w:p w14:paraId="1A80293B" w14:textId="77777777" w:rsidR="0043147E" w:rsidRDefault="0043147E" w:rsidP="0043147E">
      <w:pPr>
        <w:ind w:firstLine="415"/>
        <w:rPr>
          <w:rFonts w:ascii="Times New Roman" w:hAnsi="Times New Roman" w:cs="Times New Roman"/>
          <w:color w:val="FF0000"/>
        </w:rPr>
      </w:pPr>
      <w:r>
        <w:rPr>
          <w:rFonts w:ascii="Times New Roman" w:hAnsi="Times New Roman" w:cs="Times New Roman"/>
          <w:color w:val="FF0000"/>
        </w:rPr>
        <w:t>C</w:t>
      </w:r>
      <w:r>
        <w:rPr>
          <w:rFonts w:ascii="Times New Roman" w:hAnsi="Times New Roman" w:cs="Times New Roman"/>
          <w:color w:val="FF0000"/>
        </w:rPr>
        <w:t xml:space="preserve">．岛屿由于面积受限，生物种群数量较低，造成物种较易局部灭绝　　</w:t>
      </w:r>
    </w:p>
    <w:p w14:paraId="41BA86B0" w14:textId="77777777" w:rsidR="0043147E" w:rsidRDefault="0043147E" w:rsidP="0043147E">
      <w:pPr>
        <w:ind w:firstLine="415"/>
        <w:rPr>
          <w:rFonts w:ascii="Times New Roman" w:hAnsi="Times New Roman" w:cs="Times New Roman"/>
          <w:color w:val="FF0000"/>
        </w:rPr>
      </w:pPr>
      <w:r>
        <w:rPr>
          <w:rFonts w:ascii="Times New Roman" w:hAnsi="Times New Roman" w:cs="Times New Roman"/>
          <w:color w:val="FF0000"/>
        </w:rPr>
        <w:t>D</w:t>
      </w:r>
      <w:r>
        <w:rPr>
          <w:rFonts w:ascii="Times New Roman" w:hAnsi="Times New Roman" w:cs="Times New Roman"/>
          <w:color w:val="FF0000"/>
        </w:rPr>
        <w:t>．岛屿由于整体种类较少，种间竞争不剧烈，造成物种的种群密度常常较高</w:t>
      </w:r>
    </w:p>
    <w:p w14:paraId="2E15B43A" w14:textId="2A7F2AE4" w:rsidR="0043147E" w:rsidRPr="006A4B4A" w:rsidRDefault="001072FE" w:rsidP="00CD3D7F">
      <w:pPr>
        <w:snapToGrid w:val="0"/>
        <w:rPr>
          <w:rFonts w:ascii="Times New Roman" w:hAnsi="Times New Roman" w:cs="Times New Roman"/>
          <w:color w:val="EE0000"/>
          <w:szCs w:val="21"/>
        </w:rPr>
      </w:pPr>
      <w:r w:rsidRPr="006A4B4A">
        <w:rPr>
          <w:rFonts w:ascii="Times New Roman" w:hAnsi="Times New Roman" w:cs="Times New Roman" w:hint="eastAsia"/>
          <w:color w:val="EE0000"/>
          <w:szCs w:val="21"/>
        </w:rPr>
        <w:t>原答案不变</w:t>
      </w:r>
    </w:p>
    <w:p w14:paraId="38B79014" w14:textId="77777777" w:rsidR="001072FE" w:rsidRPr="00E8553F" w:rsidRDefault="001072FE" w:rsidP="001072FE">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A</w:t>
      </w:r>
      <w:r w:rsidRPr="00E8553F">
        <w:rPr>
          <w:rFonts w:ascii="Times New Roman" w:hAnsi="Times New Roman" w:cs="Times New Roman"/>
          <w:b/>
          <w:bCs/>
          <w:color w:val="124F1A" w:themeColor="accent3" w:themeShade="BF"/>
          <w:szCs w:val="21"/>
        </w:rPr>
        <w:t>．岛屿上资源往往匮乏，故而生物种间竞争非常激烈</w:t>
      </w:r>
    </w:p>
    <w:p w14:paraId="751F291A" w14:textId="77777777" w:rsidR="001072FE" w:rsidRPr="00E8553F" w:rsidRDefault="001072FE" w:rsidP="001072FE">
      <w:pPr>
        <w:numPr>
          <w:ilvl w:val="0"/>
          <w:numId w:val="11"/>
        </w:num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岛屿环境面积小、资源有限，但</w:t>
      </w:r>
      <w:r w:rsidRPr="00E8553F">
        <w:rPr>
          <w:rFonts w:ascii="Times New Roman" w:hAnsi="Times New Roman" w:cs="Times New Roman"/>
          <w:b/>
          <w:bCs/>
          <w:color w:val="124F1A" w:themeColor="accent3" w:themeShade="BF"/>
          <w:szCs w:val="21"/>
        </w:rPr>
        <w:t>物种数目本身也少</w:t>
      </w:r>
      <w:r w:rsidRPr="00E8553F">
        <w:rPr>
          <w:rFonts w:ascii="Times New Roman" w:hAnsi="Times New Roman" w:cs="Times New Roman"/>
          <w:color w:val="124F1A" w:themeColor="accent3" w:themeShade="BF"/>
          <w:szCs w:val="21"/>
        </w:rPr>
        <w:t>，并不一定导致竞争</w:t>
      </w:r>
      <w:r w:rsidRPr="00E8553F">
        <w:rPr>
          <w:rFonts w:ascii="Times New Roman" w:hAnsi="Times New Roman" w:cs="Times New Roman"/>
          <w:color w:val="124F1A" w:themeColor="accent3" w:themeShade="BF"/>
          <w:szCs w:val="21"/>
        </w:rPr>
        <w:t>“</w:t>
      </w:r>
      <w:r w:rsidRPr="00E8553F">
        <w:rPr>
          <w:rFonts w:ascii="Times New Roman" w:hAnsi="Times New Roman" w:cs="Times New Roman"/>
          <w:color w:val="124F1A" w:themeColor="accent3" w:themeShade="BF"/>
          <w:szCs w:val="21"/>
        </w:rPr>
        <w:t>非常激烈</w:t>
      </w:r>
      <w:r w:rsidRPr="00E8553F">
        <w:rPr>
          <w:rFonts w:ascii="Times New Roman" w:hAnsi="Times New Roman" w:cs="Times New Roman"/>
          <w:color w:val="124F1A" w:themeColor="accent3" w:themeShade="BF"/>
          <w:szCs w:val="21"/>
        </w:rPr>
        <w:t>”</w:t>
      </w:r>
      <w:r w:rsidRPr="00E8553F">
        <w:rPr>
          <w:rFonts w:ascii="Times New Roman" w:hAnsi="Times New Roman" w:cs="Times New Roman"/>
          <w:color w:val="124F1A" w:themeColor="accent3" w:themeShade="BF"/>
          <w:szCs w:val="21"/>
        </w:rPr>
        <w:t>。</w:t>
      </w:r>
    </w:p>
    <w:p w14:paraId="4778C27B" w14:textId="77777777" w:rsidR="001072FE" w:rsidRPr="00E8553F" w:rsidRDefault="001072FE" w:rsidP="001072FE">
      <w:pPr>
        <w:numPr>
          <w:ilvl w:val="0"/>
          <w:numId w:val="11"/>
        </w:num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经典岛屿生物地理学认为：物种数目少，生态位可能相对宽，竞争压力</w:t>
      </w:r>
      <w:r w:rsidRPr="00E8553F">
        <w:rPr>
          <w:rFonts w:ascii="Times New Roman" w:hAnsi="Times New Roman" w:cs="Times New Roman"/>
          <w:b/>
          <w:bCs/>
          <w:color w:val="124F1A" w:themeColor="accent3" w:themeShade="BF"/>
          <w:szCs w:val="21"/>
        </w:rPr>
        <w:t>未必大</w:t>
      </w:r>
      <w:r w:rsidRPr="00E8553F">
        <w:rPr>
          <w:rFonts w:ascii="Times New Roman" w:hAnsi="Times New Roman" w:cs="Times New Roman"/>
          <w:color w:val="124F1A" w:themeColor="accent3" w:themeShade="BF"/>
          <w:szCs w:val="21"/>
        </w:rPr>
        <w:t>。</w:t>
      </w:r>
      <w:r w:rsidRPr="00E8553F">
        <w:rPr>
          <w:rFonts w:ascii="Times New Roman" w:hAnsi="Times New Roman" w:cs="Times New Roman"/>
          <w:color w:val="124F1A" w:themeColor="accent3" w:themeShade="BF"/>
          <w:szCs w:val="21"/>
        </w:rPr>
        <w:br/>
      </w: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错误</w:t>
      </w:r>
    </w:p>
    <w:p w14:paraId="7EC9C238" w14:textId="77777777" w:rsidR="001072FE" w:rsidRPr="00E8553F" w:rsidRDefault="001072FE" w:rsidP="001072FE">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B</w:t>
      </w:r>
      <w:r w:rsidRPr="00E8553F">
        <w:rPr>
          <w:rFonts w:ascii="Times New Roman" w:hAnsi="Times New Roman" w:cs="Times New Roman"/>
          <w:b/>
          <w:bCs/>
          <w:color w:val="124F1A" w:themeColor="accent3" w:themeShade="BF"/>
          <w:szCs w:val="21"/>
        </w:rPr>
        <w:t>．岛屿上的物种间因为竞争激烈，受到捕食压力大，故而生物多样性高</w:t>
      </w:r>
    </w:p>
    <w:p w14:paraId="1D2CE0DF" w14:textId="77777777" w:rsidR="001072FE" w:rsidRPr="00E8553F" w:rsidRDefault="001072FE" w:rsidP="001072FE">
      <w:pPr>
        <w:numPr>
          <w:ilvl w:val="0"/>
          <w:numId w:val="12"/>
        </w:num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实际上，岛屿隔离使得捕食者往往较少，多样性通常低于大陆。</w:t>
      </w:r>
      <w:r w:rsidRPr="00E8553F">
        <w:rPr>
          <w:rFonts w:ascii="Times New Roman" w:hAnsi="Times New Roman" w:cs="Times New Roman"/>
          <w:color w:val="124F1A" w:themeColor="accent3" w:themeShade="BF"/>
          <w:szCs w:val="21"/>
        </w:rPr>
        <w:br/>
      </w: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错误</w:t>
      </w:r>
    </w:p>
    <w:p w14:paraId="5DBB8EAC" w14:textId="77777777" w:rsidR="001072FE" w:rsidRPr="00E8553F" w:rsidRDefault="001072FE" w:rsidP="001072FE">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lastRenderedPageBreak/>
        <w:t>C</w:t>
      </w:r>
      <w:r w:rsidRPr="00E8553F">
        <w:rPr>
          <w:rFonts w:ascii="Times New Roman" w:hAnsi="Times New Roman" w:cs="Times New Roman"/>
          <w:b/>
          <w:bCs/>
          <w:color w:val="124F1A" w:themeColor="accent3" w:themeShade="BF"/>
          <w:szCs w:val="21"/>
        </w:rPr>
        <w:t>．岛屿由于面积受限，生物种群数量较低，造成物种较易局部灭绝</w:t>
      </w:r>
    </w:p>
    <w:p w14:paraId="7F5D3725" w14:textId="77777777" w:rsidR="001072FE" w:rsidRPr="00E8553F" w:rsidRDefault="001072FE" w:rsidP="001072FE">
      <w:pPr>
        <w:numPr>
          <w:ilvl w:val="0"/>
          <w:numId w:val="13"/>
        </w:num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经典观点：岛屿面积小</w:t>
      </w:r>
      <w:r w:rsidRPr="00E8553F">
        <w:rPr>
          <w:rFonts w:ascii="Times New Roman" w:hAnsi="Times New Roman" w:cs="Times New Roman"/>
          <w:color w:val="124F1A" w:themeColor="accent3" w:themeShade="BF"/>
          <w:szCs w:val="21"/>
        </w:rPr>
        <w:t xml:space="preserve"> → </w:t>
      </w:r>
      <w:r w:rsidRPr="00E8553F">
        <w:rPr>
          <w:rFonts w:ascii="Times New Roman" w:hAnsi="Times New Roman" w:cs="Times New Roman"/>
          <w:color w:val="124F1A" w:themeColor="accent3" w:themeShade="BF"/>
          <w:szCs w:val="21"/>
        </w:rPr>
        <w:t>种群小</w:t>
      </w:r>
      <w:r w:rsidRPr="00E8553F">
        <w:rPr>
          <w:rFonts w:ascii="Times New Roman" w:hAnsi="Times New Roman" w:cs="Times New Roman"/>
          <w:color w:val="124F1A" w:themeColor="accent3" w:themeShade="BF"/>
          <w:szCs w:val="21"/>
        </w:rPr>
        <w:t xml:space="preserve"> → </w:t>
      </w:r>
      <w:r w:rsidRPr="00E8553F">
        <w:rPr>
          <w:rFonts w:ascii="Times New Roman" w:hAnsi="Times New Roman" w:cs="Times New Roman"/>
          <w:color w:val="124F1A" w:themeColor="accent3" w:themeShade="BF"/>
          <w:szCs w:val="21"/>
        </w:rPr>
        <w:t>易受随机事件影响</w:t>
      </w:r>
      <w:r w:rsidRPr="00E8553F">
        <w:rPr>
          <w:rFonts w:ascii="Times New Roman" w:hAnsi="Times New Roman" w:cs="Times New Roman"/>
          <w:color w:val="124F1A" w:themeColor="accent3" w:themeShade="BF"/>
          <w:szCs w:val="21"/>
        </w:rPr>
        <w:t xml:space="preserve"> → </w:t>
      </w:r>
      <w:r w:rsidRPr="00E8553F">
        <w:rPr>
          <w:rFonts w:ascii="Times New Roman" w:hAnsi="Times New Roman" w:cs="Times New Roman"/>
          <w:color w:val="124F1A" w:themeColor="accent3" w:themeShade="BF"/>
          <w:szCs w:val="21"/>
        </w:rPr>
        <w:t>灭绝率高。</w:t>
      </w:r>
      <w:r w:rsidRPr="00E8553F">
        <w:rPr>
          <w:rFonts w:ascii="Times New Roman" w:hAnsi="Times New Roman" w:cs="Times New Roman"/>
          <w:color w:val="124F1A" w:themeColor="accent3" w:themeShade="BF"/>
          <w:szCs w:val="21"/>
        </w:rPr>
        <w:br/>
      </w: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正确</w:t>
      </w:r>
    </w:p>
    <w:p w14:paraId="36197E67" w14:textId="77777777" w:rsidR="001072FE" w:rsidRPr="00E8553F" w:rsidRDefault="001072FE" w:rsidP="001072FE">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D</w:t>
      </w:r>
      <w:r w:rsidRPr="00E8553F">
        <w:rPr>
          <w:rFonts w:ascii="Times New Roman" w:hAnsi="Times New Roman" w:cs="Times New Roman"/>
          <w:b/>
          <w:bCs/>
          <w:color w:val="124F1A" w:themeColor="accent3" w:themeShade="BF"/>
          <w:szCs w:val="21"/>
        </w:rPr>
        <w:t>．岛屿由于整体种类较少，种间竞争不剧烈，造成物种的种群密度常常较高</w:t>
      </w:r>
    </w:p>
    <w:p w14:paraId="0B1307EB" w14:textId="77777777" w:rsidR="001072FE" w:rsidRPr="00E8553F" w:rsidRDefault="001072FE" w:rsidP="001072FE">
      <w:pPr>
        <w:numPr>
          <w:ilvl w:val="0"/>
          <w:numId w:val="14"/>
        </w:num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岛屿上物种少，每个物种往往占据较广生态位（生态位扩展），表现为单个物种密度较高。</w:t>
      </w:r>
      <w:r w:rsidRPr="00E8553F">
        <w:rPr>
          <w:rFonts w:ascii="Times New Roman" w:hAnsi="Times New Roman" w:cs="Times New Roman"/>
          <w:color w:val="124F1A" w:themeColor="accent3" w:themeShade="BF"/>
          <w:szCs w:val="21"/>
        </w:rPr>
        <w:br/>
      </w: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正确</w:t>
      </w:r>
    </w:p>
    <w:p w14:paraId="0B4E0410" w14:textId="77777777" w:rsidR="001072FE" w:rsidRDefault="001072FE" w:rsidP="00CD3D7F">
      <w:pPr>
        <w:snapToGrid w:val="0"/>
        <w:rPr>
          <w:rFonts w:ascii="Times New Roman" w:hAnsi="Times New Roman" w:cs="Times New Roman"/>
          <w:szCs w:val="21"/>
        </w:rPr>
      </w:pPr>
    </w:p>
    <w:p w14:paraId="59F63BE8" w14:textId="77777777" w:rsidR="00771F5F" w:rsidRDefault="00771F5F" w:rsidP="00771F5F">
      <w:pPr>
        <w:rPr>
          <w:rFonts w:ascii="Times New Roman" w:hAnsi="Times New Roman" w:cs="Times New Roman"/>
          <w:szCs w:val="21"/>
        </w:rPr>
      </w:pPr>
      <w:r>
        <w:rPr>
          <w:rFonts w:ascii="宋体" w:eastAsia="宋体" w:hAnsi="宋体" w:cs="宋体" w:hint="eastAsia"/>
        </w:rPr>
        <w:t>75.</w:t>
      </w:r>
      <w:r>
        <w:rPr>
          <w:rFonts w:ascii="Times New Roman" w:hAnsi="Times New Roman" w:cs="Times New Roman"/>
          <w:bCs/>
          <w:szCs w:val="21"/>
        </w:rPr>
        <w:t>演替</w:t>
      </w:r>
      <w:r>
        <w:rPr>
          <w:rFonts w:ascii="Times New Roman" w:hAnsi="Times New Roman" w:cs="Times New Roman"/>
          <w:szCs w:val="21"/>
        </w:rPr>
        <w:t>一般不是永恒延续的过程，群落演替会达到顶级群落，顶级群落与正在演替中的非顶级群落存在着明显的不同，下列关于两者的不同说法正确的是</w:t>
      </w:r>
      <w:r>
        <w:rPr>
          <w:rFonts w:ascii="Times New Roman" w:hAnsi="Times New Roman" w:cs="Times New Roman"/>
          <w:szCs w:val="21"/>
        </w:rPr>
        <w:t>:</w:t>
      </w:r>
      <w:r>
        <w:rPr>
          <w:rFonts w:ascii="Times New Roman" w:hAnsi="Times New Roman" w:cs="Times New Roman"/>
          <w:szCs w:val="21"/>
        </w:rPr>
        <w:t>（多选）</w:t>
      </w:r>
    </w:p>
    <w:p w14:paraId="56650FF7" w14:textId="77777777" w:rsidR="00771F5F" w:rsidRDefault="00771F5F" w:rsidP="00771F5F">
      <w:pPr>
        <w:ind w:firstLineChars="100" w:firstLine="210"/>
        <w:rPr>
          <w:rFonts w:ascii="Times New Roman" w:hAnsi="Times New Roman" w:cs="Times New Roman"/>
          <w:szCs w:val="21"/>
        </w:rPr>
      </w:pPr>
      <w:r>
        <w:rPr>
          <w:rFonts w:ascii="Times New Roman" w:hAnsi="Times New Roman" w:cs="Times New Roman"/>
          <w:szCs w:val="21"/>
        </w:rPr>
        <w:tab/>
        <w:t>A</w:t>
      </w:r>
      <w:r>
        <w:rPr>
          <w:rFonts w:ascii="Times New Roman" w:hAnsi="Times New Roman" w:cs="Times New Roman"/>
          <w:szCs w:val="21"/>
        </w:rPr>
        <w:t>．群落的最终形态是达到顶级群落，然后不再发生变化</w:t>
      </w:r>
    </w:p>
    <w:p w14:paraId="7E226B04" w14:textId="77777777" w:rsidR="00771F5F" w:rsidRDefault="00771F5F" w:rsidP="00771F5F">
      <w:pPr>
        <w:ind w:firstLineChars="100" w:firstLine="210"/>
        <w:rPr>
          <w:rFonts w:ascii="Times New Roman" w:hAnsi="Times New Roman" w:cs="Times New Roman"/>
          <w:color w:val="FF0000"/>
          <w:szCs w:val="21"/>
        </w:rPr>
      </w:pPr>
      <w:r>
        <w:rPr>
          <w:rFonts w:ascii="Times New Roman" w:hAnsi="Times New Roman" w:cs="Times New Roman"/>
          <w:szCs w:val="21"/>
        </w:rPr>
        <w:tab/>
      </w:r>
      <w:r>
        <w:rPr>
          <w:rFonts w:ascii="Times New Roman" w:hAnsi="Times New Roman" w:cs="Times New Roman"/>
          <w:color w:val="FF0000"/>
          <w:szCs w:val="21"/>
        </w:rPr>
        <w:t>B</w:t>
      </w:r>
      <w:r>
        <w:rPr>
          <w:rFonts w:ascii="Times New Roman" w:hAnsi="Times New Roman" w:cs="Times New Roman"/>
          <w:color w:val="FF0000"/>
          <w:szCs w:val="21"/>
        </w:rPr>
        <w:t>．顶级群落的食物链以腐食起始，而演替中的食物链主要以牧食为主</w:t>
      </w:r>
    </w:p>
    <w:p w14:paraId="09707510" w14:textId="77777777" w:rsidR="00771F5F" w:rsidRDefault="00771F5F" w:rsidP="00771F5F">
      <w:pPr>
        <w:ind w:firstLineChars="100" w:firstLine="210"/>
        <w:rPr>
          <w:rFonts w:ascii="Times New Roman" w:hAnsi="Times New Roman" w:cs="Times New Roman"/>
          <w:szCs w:val="21"/>
        </w:rPr>
      </w:pPr>
      <w:r>
        <w:rPr>
          <w:rFonts w:ascii="Times New Roman" w:hAnsi="Times New Roman" w:cs="Times New Roman"/>
          <w:szCs w:val="21"/>
        </w:rPr>
        <w:tab/>
        <w:t>C</w:t>
      </w:r>
      <w:r>
        <w:rPr>
          <w:rFonts w:ascii="Times New Roman" w:hAnsi="Times New Roman" w:cs="Times New Roman"/>
          <w:szCs w:val="21"/>
        </w:rPr>
        <w:t>．顶级群落熵值更高，而演替中的群落熵值较低</w:t>
      </w:r>
    </w:p>
    <w:p w14:paraId="3A479CFD" w14:textId="77777777" w:rsidR="00771F5F" w:rsidRDefault="00771F5F" w:rsidP="00771F5F">
      <w:pPr>
        <w:ind w:firstLineChars="100" w:firstLine="210"/>
        <w:rPr>
          <w:rFonts w:ascii="Times New Roman" w:hAnsi="Times New Roman" w:cs="Times New Roman"/>
          <w:szCs w:val="21"/>
        </w:rPr>
      </w:pPr>
      <w:r>
        <w:rPr>
          <w:rFonts w:ascii="Times New Roman" w:hAnsi="Times New Roman" w:cs="Times New Roman"/>
          <w:szCs w:val="21"/>
        </w:rPr>
        <w:tab/>
        <w:t>D</w:t>
      </w:r>
      <w:r>
        <w:rPr>
          <w:rFonts w:ascii="Times New Roman" w:hAnsi="Times New Roman" w:cs="Times New Roman"/>
          <w:szCs w:val="21"/>
        </w:rPr>
        <w:t>．顶级群落的总生产量与生物量的比值大于演替中群落</w:t>
      </w:r>
    </w:p>
    <w:p w14:paraId="685E55E6" w14:textId="77777777" w:rsidR="00771F5F" w:rsidRDefault="00771F5F" w:rsidP="00771F5F">
      <w:pPr>
        <w:ind w:firstLineChars="100" w:firstLine="210"/>
        <w:rPr>
          <w:rFonts w:ascii="Times New Roman" w:hAnsi="Times New Roman" w:cs="Times New Roman"/>
          <w:color w:val="FF0000"/>
          <w:szCs w:val="21"/>
        </w:rPr>
      </w:pPr>
      <w:r>
        <w:rPr>
          <w:rFonts w:ascii="Times New Roman" w:hAnsi="Times New Roman" w:cs="Times New Roman"/>
          <w:color w:val="FF0000"/>
          <w:szCs w:val="21"/>
        </w:rPr>
        <w:tab/>
        <w:t>E</w:t>
      </w:r>
      <w:r>
        <w:rPr>
          <w:rFonts w:ascii="Times New Roman" w:hAnsi="Times New Roman" w:cs="Times New Roman"/>
          <w:color w:val="FF0000"/>
          <w:szCs w:val="21"/>
        </w:rPr>
        <w:t>．顶级群落的无机物循环趋于封闭而演替中群落则趋于开放</w:t>
      </w:r>
    </w:p>
    <w:p w14:paraId="07FCD80A" w14:textId="77777777" w:rsidR="00CA0B05" w:rsidRPr="006A4B4A" w:rsidRDefault="00192B00" w:rsidP="007D1E19">
      <w:pPr>
        <w:snapToGrid w:val="0"/>
        <w:rPr>
          <w:rFonts w:ascii="Segoe UI Emoji" w:hAnsi="Segoe UI Emoji" w:cs="Segoe UI Emoji"/>
          <w:b/>
          <w:bCs/>
          <w:color w:val="EE0000"/>
          <w:szCs w:val="21"/>
        </w:rPr>
      </w:pPr>
      <w:r w:rsidRPr="006A4B4A">
        <w:rPr>
          <w:rFonts w:ascii="Segoe UI Emoji" w:hAnsi="Segoe UI Emoji" w:cs="Segoe UI Emoji" w:hint="eastAsia"/>
          <w:b/>
          <w:bCs/>
          <w:color w:val="EE0000"/>
          <w:szCs w:val="21"/>
        </w:rPr>
        <w:t>原答案</w:t>
      </w:r>
      <w:r w:rsidR="00CA0B05" w:rsidRPr="006A4B4A">
        <w:rPr>
          <w:rFonts w:ascii="Segoe UI Emoji" w:hAnsi="Segoe UI Emoji" w:cs="Segoe UI Emoji" w:hint="eastAsia"/>
          <w:b/>
          <w:bCs/>
          <w:color w:val="EE0000"/>
          <w:szCs w:val="21"/>
        </w:rPr>
        <w:t>BE</w:t>
      </w:r>
      <w:r w:rsidR="00CA0B05" w:rsidRPr="006A4B4A">
        <w:rPr>
          <w:rFonts w:ascii="Segoe UI Emoji" w:hAnsi="Segoe UI Emoji" w:cs="Segoe UI Emoji" w:hint="eastAsia"/>
          <w:b/>
          <w:bCs/>
          <w:color w:val="EE0000"/>
          <w:szCs w:val="21"/>
        </w:rPr>
        <w:t>保持不变</w:t>
      </w:r>
    </w:p>
    <w:p w14:paraId="545DAE77" w14:textId="6FB4D92F" w:rsidR="007D1E19" w:rsidRPr="00E8553F" w:rsidRDefault="007D1E19" w:rsidP="007D1E19">
      <w:pPr>
        <w:snapToGrid w:val="0"/>
        <w:rPr>
          <w:rFonts w:ascii="Times New Roman" w:hAnsi="Times New Roman" w:cs="Times New Roman"/>
          <w:b/>
          <w:bCs/>
          <w:color w:val="124F1A" w:themeColor="accent3" w:themeShade="BF"/>
          <w:szCs w:val="21"/>
        </w:rPr>
      </w:pPr>
      <w:r w:rsidRPr="00E8553F">
        <w:rPr>
          <w:rFonts w:ascii="Segoe UI Emoji" w:hAnsi="Segoe UI Emoji" w:cs="Segoe UI Emoji"/>
          <w:b/>
          <w:bCs/>
          <w:color w:val="124F1A" w:themeColor="accent3" w:themeShade="BF"/>
          <w:szCs w:val="21"/>
        </w:rPr>
        <w:t>🌱</w:t>
      </w:r>
      <w:r w:rsidRPr="00E8553F">
        <w:rPr>
          <w:rFonts w:ascii="Times New Roman" w:hAnsi="Times New Roman" w:cs="Times New Roman"/>
          <w:b/>
          <w:bCs/>
          <w:color w:val="124F1A" w:themeColor="accent3" w:themeShade="BF"/>
          <w:szCs w:val="21"/>
        </w:rPr>
        <w:t xml:space="preserve"> </w:t>
      </w:r>
      <w:r w:rsidRPr="00E8553F">
        <w:rPr>
          <w:rFonts w:ascii="Times New Roman" w:hAnsi="Times New Roman" w:cs="Times New Roman"/>
          <w:b/>
          <w:bCs/>
          <w:color w:val="124F1A" w:themeColor="accent3" w:themeShade="BF"/>
          <w:szCs w:val="21"/>
        </w:rPr>
        <w:t>群落演替阶段比较表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0"/>
        <w:gridCol w:w="2667"/>
        <w:gridCol w:w="2683"/>
      </w:tblGrid>
      <w:tr w:rsidR="00E8553F" w:rsidRPr="00E8553F" w14:paraId="7A0C27CA" w14:textId="77777777">
        <w:trPr>
          <w:tblHeader/>
          <w:tblCellSpacing w:w="15" w:type="dxa"/>
        </w:trPr>
        <w:tc>
          <w:tcPr>
            <w:tcW w:w="0" w:type="auto"/>
            <w:vAlign w:val="center"/>
            <w:hideMark/>
          </w:tcPr>
          <w:p w14:paraId="28FAE61F" w14:textId="77777777" w:rsidR="007D1E19" w:rsidRPr="00E8553F" w:rsidRDefault="007D1E19" w:rsidP="007D1E19">
            <w:pPr>
              <w:snapToGrid w:val="0"/>
              <w:rPr>
                <w:rFonts w:ascii="Times New Roman" w:hAnsi="Times New Roman" w:cs="Times New Roman"/>
                <w:b/>
                <w:bCs/>
                <w:color w:val="124F1A" w:themeColor="accent3" w:themeShade="BF"/>
                <w:szCs w:val="21"/>
              </w:rPr>
            </w:pPr>
            <w:r w:rsidRPr="00E8553F">
              <w:rPr>
                <w:rFonts w:ascii="Times New Roman" w:hAnsi="Times New Roman" w:cs="Times New Roman"/>
                <w:b/>
                <w:bCs/>
                <w:color w:val="124F1A" w:themeColor="accent3" w:themeShade="BF"/>
                <w:szCs w:val="21"/>
              </w:rPr>
              <w:t>特征</w:t>
            </w:r>
          </w:p>
        </w:tc>
        <w:tc>
          <w:tcPr>
            <w:tcW w:w="0" w:type="auto"/>
            <w:vAlign w:val="center"/>
            <w:hideMark/>
          </w:tcPr>
          <w:p w14:paraId="3C5AF367" w14:textId="77777777" w:rsidR="007D1E19" w:rsidRPr="00E8553F" w:rsidRDefault="007D1E19" w:rsidP="007D1E19">
            <w:pPr>
              <w:snapToGrid w:val="0"/>
              <w:rPr>
                <w:rFonts w:ascii="Times New Roman" w:hAnsi="Times New Roman" w:cs="Times New Roman"/>
                <w:b/>
                <w:bCs/>
                <w:color w:val="124F1A" w:themeColor="accent3" w:themeShade="BF"/>
                <w:szCs w:val="21"/>
              </w:rPr>
            </w:pPr>
            <w:r w:rsidRPr="00E8553F">
              <w:rPr>
                <w:rFonts w:ascii="Times New Roman" w:hAnsi="Times New Roman" w:cs="Times New Roman"/>
                <w:b/>
                <w:bCs/>
                <w:color w:val="124F1A" w:themeColor="accent3" w:themeShade="BF"/>
                <w:szCs w:val="21"/>
              </w:rPr>
              <w:t>演替前期群落</w:t>
            </w:r>
          </w:p>
        </w:tc>
        <w:tc>
          <w:tcPr>
            <w:tcW w:w="0" w:type="auto"/>
            <w:vAlign w:val="center"/>
            <w:hideMark/>
          </w:tcPr>
          <w:p w14:paraId="08387C7B" w14:textId="77777777" w:rsidR="007D1E19" w:rsidRPr="00E8553F" w:rsidRDefault="007D1E19" w:rsidP="007D1E19">
            <w:pPr>
              <w:snapToGrid w:val="0"/>
              <w:rPr>
                <w:rFonts w:ascii="Times New Roman" w:hAnsi="Times New Roman" w:cs="Times New Roman"/>
                <w:b/>
                <w:bCs/>
                <w:color w:val="124F1A" w:themeColor="accent3" w:themeShade="BF"/>
                <w:szCs w:val="21"/>
              </w:rPr>
            </w:pPr>
            <w:r w:rsidRPr="00E8553F">
              <w:rPr>
                <w:rFonts w:ascii="Times New Roman" w:hAnsi="Times New Roman" w:cs="Times New Roman"/>
                <w:b/>
                <w:bCs/>
                <w:color w:val="124F1A" w:themeColor="accent3" w:themeShade="BF"/>
                <w:szCs w:val="21"/>
              </w:rPr>
              <w:t>顶级群落（顶极群落）</w:t>
            </w:r>
          </w:p>
        </w:tc>
      </w:tr>
      <w:tr w:rsidR="00E8553F" w:rsidRPr="00E8553F" w14:paraId="175764B3" w14:textId="77777777">
        <w:trPr>
          <w:tblCellSpacing w:w="15" w:type="dxa"/>
        </w:trPr>
        <w:tc>
          <w:tcPr>
            <w:tcW w:w="0" w:type="auto"/>
            <w:vAlign w:val="center"/>
            <w:hideMark/>
          </w:tcPr>
          <w:p w14:paraId="3F5F578F"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物种多样性</w:t>
            </w:r>
          </w:p>
        </w:tc>
        <w:tc>
          <w:tcPr>
            <w:tcW w:w="0" w:type="auto"/>
            <w:vAlign w:val="center"/>
            <w:hideMark/>
          </w:tcPr>
          <w:p w14:paraId="47AEE76F"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种类少</w:t>
            </w:r>
          </w:p>
        </w:tc>
        <w:tc>
          <w:tcPr>
            <w:tcW w:w="0" w:type="auto"/>
            <w:vAlign w:val="center"/>
            <w:hideMark/>
          </w:tcPr>
          <w:p w14:paraId="1BF1690A"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种类多，群落结构复杂</w:t>
            </w:r>
          </w:p>
        </w:tc>
      </w:tr>
      <w:tr w:rsidR="00E8553F" w:rsidRPr="00E8553F" w14:paraId="5E23D78C" w14:textId="77777777">
        <w:trPr>
          <w:tblCellSpacing w:w="15" w:type="dxa"/>
        </w:trPr>
        <w:tc>
          <w:tcPr>
            <w:tcW w:w="0" w:type="auto"/>
            <w:vAlign w:val="center"/>
            <w:hideMark/>
          </w:tcPr>
          <w:p w14:paraId="0EBEE61F"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优势种</w:t>
            </w:r>
          </w:p>
        </w:tc>
        <w:tc>
          <w:tcPr>
            <w:tcW w:w="0" w:type="auto"/>
            <w:vAlign w:val="center"/>
            <w:hideMark/>
          </w:tcPr>
          <w:p w14:paraId="4C8EE47D"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生活史短的</w:t>
            </w:r>
            <w:r w:rsidRPr="00E8553F">
              <w:rPr>
                <w:rFonts w:ascii="Times New Roman" w:hAnsi="Times New Roman" w:cs="Times New Roman"/>
                <w:color w:val="124F1A" w:themeColor="accent3" w:themeShade="BF"/>
                <w:szCs w:val="21"/>
              </w:rPr>
              <w:t xml:space="preserve"> r-</w:t>
            </w:r>
            <w:r w:rsidRPr="00E8553F">
              <w:rPr>
                <w:rFonts w:ascii="Times New Roman" w:hAnsi="Times New Roman" w:cs="Times New Roman"/>
                <w:color w:val="124F1A" w:themeColor="accent3" w:themeShade="BF"/>
                <w:szCs w:val="21"/>
              </w:rPr>
              <w:t>选择种</w:t>
            </w:r>
          </w:p>
        </w:tc>
        <w:tc>
          <w:tcPr>
            <w:tcW w:w="0" w:type="auto"/>
            <w:vAlign w:val="center"/>
            <w:hideMark/>
          </w:tcPr>
          <w:p w14:paraId="20E07637"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生活史长的</w:t>
            </w:r>
            <w:r w:rsidRPr="00E8553F">
              <w:rPr>
                <w:rFonts w:ascii="Times New Roman" w:hAnsi="Times New Roman" w:cs="Times New Roman"/>
                <w:color w:val="124F1A" w:themeColor="accent3" w:themeShade="BF"/>
                <w:szCs w:val="21"/>
              </w:rPr>
              <w:t xml:space="preserve"> K-</w:t>
            </w:r>
            <w:r w:rsidRPr="00E8553F">
              <w:rPr>
                <w:rFonts w:ascii="Times New Roman" w:hAnsi="Times New Roman" w:cs="Times New Roman"/>
                <w:color w:val="124F1A" w:themeColor="accent3" w:themeShade="BF"/>
                <w:szCs w:val="21"/>
              </w:rPr>
              <w:t>选择种</w:t>
            </w:r>
          </w:p>
        </w:tc>
      </w:tr>
      <w:tr w:rsidR="00E8553F" w:rsidRPr="00E8553F" w14:paraId="51039C11" w14:textId="77777777">
        <w:trPr>
          <w:tblCellSpacing w:w="15" w:type="dxa"/>
        </w:trPr>
        <w:tc>
          <w:tcPr>
            <w:tcW w:w="0" w:type="auto"/>
            <w:vAlign w:val="center"/>
            <w:hideMark/>
          </w:tcPr>
          <w:p w14:paraId="2010FF36"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能量利用</w:t>
            </w:r>
          </w:p>
        </w:tc>
        <w:tc>
          <w:tcPr>
            <w:tcW w:w="0" w:type="auto"/>
            <w:vAlign w:val="center"/>
            <w:hideMark/>
          </w:tcPr>
          <w:p w14:paraId="471B7CEE"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光能利用率低</w:t>
            </w:r>
          </w:p>
        </w:tc>
        <w:tc>
          <w:tcPr>
            <w:tcW w:w="0" w:type="auto"/>
            <w:vAlign w:val="center"/>
            <w:hideMark/>
          </w:tcPr>
          <w:p w14:paraId="049486CA"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光能利用率高</w:t>
            </w:r>
          </w:p>
        </w:tc>
      </w:tr>
      <w:tr w:rsidR="00E8553F" w:rsidRPr="00E8553F" w14:paraId="6B78E72B" w14:textId="77777777">
        <w:trPr>
          <w:tblCellSpacing w:w="15" w:type="dxa"/>
        </w:trPr>
        <w:tc>
          <w:tcPr>
            <w:tcW w:w="0" w:type="auto"/>
            <w:vAlign w:val="center"/>
            <w:hideMark/>
          </w:tcPr>
          <w:p w14:paraId="12872A38"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总生产量（</w:t>
            </w:r>
            <w:r w:rsidRPr="00E8553F">
              <w:rPr>
                <w:rFonts w:ascii="Times New Roman" w:hAnsi="Times New Roman" w:cs="Times New Roman"/>
                <w:b/>
                <w:bCs/>
                <w:color w:val="124F1A" w:themeColor="accent3" w:themeShade="BF"/>
                <w:szCs w:val="21"/>
              </w:rPr>
              <w:t>P</w:t>
            </w:r>
            <w:r w:rsidRPr="00E8553F">
              <w:rPr>
                <w:rFonts w:ascii="Times New Roman" w:hAnsi="Times New Roman" w:cs="Times New Roman"/>
                <w:b/>
                <w:bCs/>
                <w:color w:val="124F1A" w:themeColor="accent3" w:themeShade="BF"/>
                <w:szCs w:val="21"/>
              </w:rPr>
              <w:t>）</w:t>
            </w:r>
          </w:p>
        </w:tc>
        <w:tc>
          <w:tcPr>
            <w:tcW w:w="0" w:type="auto"/>
            <w:vAlign w:val="center"/>
            <w:hideMark/>
          </w:tcPr>
          <w:p w14:paraId="666B6B5A"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高（个体增长快）</w:t>
            </w:r>
          </w:p>
        </w:tc>
        <w:tc>
          <w:tcPr>
            <w:tcW w:w="0" w:type="auto"/>
            <w:vAlign w:val="center"/>
            <w:hideMark/>
          </w:tcPr>
          <w:p w14:paraId="420240B3"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低（增长缓慢）</w:t>
            </w:r>
          </w:p>
        </w:tc>
      </w:tr>
      <w:tr w:rsidR="00E8553F" w:rsidRPr="00E8553F" w14:paraId="44E7E5AD" w14:textId="77777777">
        <w:trPr>
          <w:tblCellSpacing w:w="15" w:type="dxa"/>
        </w:trPr>
        <w:tc>
          <w:tcPr>
            <w:tcW w:w="0" w:type="auto"/>
            <w:vAlign w:val="center"/>
            <w:hideMark/>
          </w:tcPr>
          <w:p w14:paraId="18495C27"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呼吸量（</w:t>
            </w:r>
            <w:r w:rsidRPr="00E8553F">
              <w:rPr>
                <w:rFonts w:ascii="Times New Roman" w:hAnsi="Times New Roman" w:cs="Times New Roman"/>
                <w:b/>
                <w:bCs/>
                <w:color w:val="124F1A" w:themeColor="accent3" w:themeShade="BF"/>
                <w:szCs w:val="21"/>
              </w:rPr>
              <w:t>R</w:t>
            </w:r>
            <w:r w:rsidRPr="00E8553F">
              <w:rPr>
                <w:rFonts w:ascii="Times New Roman" w:hAnsi="Times New Roman" w:cs="Times New Roman"/>
                <w:b/>
                <w:bCs/>
                <w:color w:val="124F1A" w:themeColor="accent3" w:themeShade="BF"/>
                <w:szCs w:val="21"/>
              </w:rPr>
              <w:t>）</w:t>
            </w:r>
          </w:p>
        </w:tc>
        <w:tc>
          <w:tcPr>
            <w:tcW w:w="0" w:type="auto"/>
            <w:vAlign w:val="center"/>
            <w:hideMark/>
          </w:tcPr>
          <w:p w14:paraId="5160FDA3"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低</w:t>
            </w:r>
          </w:p>
        </w:tc>
        <w:tc>
          <w:tcPr>
            <w:tcW w:w="0" w:type="auto"/>
            <w:vAlign w:val="center"/>
            <w:hideMark/>
          </w:tcPr>
          <w:p w14:paraId="10EF3C45"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高</w:t>
            </w:r>
          </w:p>
        </w:tc>
      </w:tr>
      <w:tr w:rsidR="00E8553F" w:rsidRPr="00E8553F" w14:paraId="02B653B8" w14:textId="77777777">
        <w:trPr>
          <w:tblCellSpacing w:w="15" w:type="dxa"/>
        </w:trPr>
        <w:tc>
          <w:tcPr>
            <w:tcW w:w="0" w:type="auto"/>
            <w:vAlign w:val="center"/>
            <w:hideMark/>
          </w:tcPr>
          <w:p w14:paraId="0F630A0C"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净生产量（</w:t>
            </w:r>
            <w:r w:rsidRPr="00E8553F">
              <w:rPr>
                <w:rFonts w:ascii="Times New Roman" w:hAnsi="Times New Roman" w:cs="Times New Roman"/>
                <w:b/>
                <w:bCs/>
                <w:color w:val="124F1A" w:themeColor="accent3" w:themeShade="BF"/>
                <w:szCs w:val="21"/>
              </w:rPr>
              <w:t>P–R</w:t>
            </w:r>
            <w:r w:rsidRPr="00E8553F">
              <w:rPr>
                <w:rFonts w:ascii="Times New Roman" w:hAnsi="Times New Roman" w:cs="Times New Roman"/>
                <w:b/>
                <w:bCs/>
                <w:color w:val="124F1A" w:themeColor="accent3" w:themeShade="BF"/>
                <w:szCs w:val="21"/>
              </w:rPr>
              <w:t>）</w:t>
            </w:r>
          </w:p>
        </w:tc>
        <w:tc>
          <w:tcPr>
            <w:tcW w:w="0" w:type="auto"/>
            <w:vAlign w:val="center"/>
            <w:hideMark/>
          </w:tcPr>
          <w:p w14:paraId="65852CEC"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大</w:t>
            </w:r>
          </w:p>
        </w:tc>
        <w:tc>
          <w:tcPr>
            <w:tcW w:w="0" w:type="auto"/>
            <w:vAlign w:val="center"/>
            <w:hideMark/>
          </w:tcPr>
          <w:p w14:paraId="41194D46"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 0</w:t>
            </w:r>
            <w:r w:rsidRPr="00E8553F">
              <w:rPr>
                <w:rFonts w:ascii="Times New Roman" w:hAnsi="Times New Roman" w:cs="Times New Roman"/>
                <w:color w:val="124F1A" w:themeColor="accent3" w:themeShade="BF"/>
                <w:szCs w:val="21"/>
              </w:rPr>
              <w:t>（动态平衡）</w:t>
            </w:r>
          </w:p>
        </w:tc>
      </w:tr>
      <w:tr w:rsidR="00E8553F" w:rsidRPr="00E8553F" w14:paraId="08F0C54E" w14:textId="77777777">
        <w:trPr>
          <w:tblCellSpacing w:w="15" w:type="dxa"/>
        </w:trPr>
        <w:tc>
          <w:tcPr>
            <w:tcW w:w="0" w:type="auto"/>
            <w:vAlign w:val="center"/>
            <w:hideMark/>
          </w:tcPr>
          <w:p w14:paraId="27B672CB"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总生产量</w:t>
            </w:r>
            <w:r w:rsidRPr="00E8553F">
              <w:rPr>
                <w:rFonts w:ascii="Times New Roman" w:hAnsi="Times New Roman" w:cs="Times New Roman"/>
                <w:b/>
                <w:bCs/>
                <w:color w:val="124F1A" w:themeColor="accent3" w:themeShade="BF"/>
                <w:szCs w:val="21"/>
              </w:rPr>
              <w:t>/</w:t>
            </w:r>
            <w:r w:rsidRPr="00E8553F">
              <w:rPr>
                <w:rFonts w:ascii="Times New Roman" w:hAnsi="Times New Roman" w:cs="Times New Roman"/>
                <w:b/>
                <w:bCs/>
                <w:color w:val="124F1A" w:themeColor="accent3" w:themeShade="BF"/>
                <w:szCs w:val="21"/>
              </w:rPr>
              <w:t>生物量</w:t>
            </w:r>
            <w:r w:rsidRPr="00E8553F">
              <w:rPr>
                <w:rFonts w:ascii="Times New Roman" w:hAnsi="Times New Roman" w:cs="Times New Roman"/>
                <w:b/>
                <w:bCs/>
                <w:color w:val="124F1A" w:themeColor="accent3" w:themeShade="BF"/>
                <w:szCs w:val="21"/>
              </w:rPr>
              <w:t xml:space="preserve"> (P/B </w:t>
            </w:r>
            <w:r w:rsidRPr="00E8553F">
              <w:rPr>
                <w:rFonts w:ascii="Times New Roman" w:hAnsi="Times New Roman" w:cs="Times New Roman"/>
                <w:b/>
                <w:bCs/>
                <w:color w:val="124F1A" w:themeColor="accent3" w:themeShade="BF"/>
                <w:szCs w:val="21"/>
              </w:rPr>
              <w:t>值</w:t>
            </w:r>
            <w:r w:rsidRPr="00E8553F">
              <w:rPr>
                <w:rFonts w:ascii="Times New Roman" w:hAnsi="Times New Roman" w:cs="Times New Roman"/>
                <w:b/>
                <w:bCs/>
                <w:color w:val="124F1A" w:themeColor="accent3" w:themeShade="BF"/>
                <w:szCs w:val="21"/>
              </w:rPr>
              <w:t>)</w:t>
            </w:r>
          </w:p>
        </w:tc>
        <w:tc>
          <w:tcPr>
            <w:tcW w:w="0" w:type="auto"/>
            <w:vAlign w:val="center"/>
            <w:hideMark/>
          </w:tcPr>
          <w:p w14:paraId="1D5E8B06"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高</w:t>
            </w:r>
          </w:p>
        </w:tc>
        <w:tc>
          <w:tcPr>
            <w:tcW w:w="0" w:type="auto"/>
            <w:vAlign w:val="center"/>
            <w:hideMark/>
          </w:tcPr>
          <w:p w14:paraId="4F083547"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低</w:t>
            </w:r>
          </w:p>
        </w:tc>
      </w:tr>
      <w:tr w:rsidR="00E8553F" w:rsidRPr="00E8553F" w14:paraId="6CBDFECB" w14:textId="77777777">
        <w:trPr>
          <w:tblCellSpacing w:w="15" w:type="dxa"/>
        </w:trPr>
        <w:tc>
          <w:tcPr>
            <w:tcW w:w="0" w:type="auto"/>
            <w:vAlign w:val="center"/>
            <w:hideMark/>
          </w:tcPr>
          <w:p w14:paraId="17CDF304"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生物量</w:t>
            </w:r>
          </w:p>
        </w:tc>
        <w:tc>
          <w:tcPr>
            <w:tcW w:w="0" w:type="auto"/>
            <w:vAlign w:val="center"/>
            <w:hideMark/>
          </w:tcPr>
          <w:p w14:paraId="52F0A456"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小</w:t>
            </w:r>
          </w:p>
        </w:tc>
        <w:tc>
          <w:tcPr>
            <w:tcW w:w="0" w:type="auto"/>
            <w:vAlign w:val="center"/>
            <w:hideMark/>
          </w:tcPr>
          <w:p w14:paraId="74DD66CF"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大</w:t>
            </w:r>
          </w:p>
        </w:tc>
      </w:tr>
      <w:tr w:rsidR="00E8553F" w:rsidRPr="00E8553F" w14:paraId="792FA634" w14:textId="77777777">
        <w:trPr>
          <w:tblCellSpacing w:w="15" w:type="dxa"/>
        </w:trPr>
        <w:tc>
          <w:tcPr>
            <w:tcW w:w="0" w:type="auto"/>
            <w:vAlign w:val="center"/>
            <w:hideMark/>
          </w:tcPr>
          <w:p w14:paraId="4FE4ABA7"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能量流动方式</w:t>
            </w:r>
          </w:p>
        </w:tc>
        <w:tc>
          <w:tcPr>
            <w:tcW w:w="0" w:type="auto"/>
            <w:vAlign w:val="center"/>
            <w:hideMark/>
          </w:tcPr>
          <w:p w14:paraId="129A13E4" w14:textId="58C89BE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牧食链为主（</w:t>
            </w:r>
            <w:r w:rsidRPr="00E8553F">
              <w:rPr>
                <w:rFonts w:ascii="Times New Roman" w:hAnsi="Times New Roman" w:cs="Times New Roman"/>
                <w:color w:val="124F1A" w:themeColor="accent3" w:themeShade="BF"/>
                <w:szCs w:val="21"/>
              </w:rPr>
              <w:t>grazing chain</w:t>
            </w:r>
            <w:r w:rsidRPr="00E8553F">
              <w:rPr>
                <w:rFonts w:ascii="Times New Roman" w:hAnsi="Times New Roman" w:cs="Times New Roman"/>
                <w:color w:val="124F1A" w:themeColor="accent3" w:themeShade="BF"/>
                <w:szCs w:val="21"/>
              </w:rPr>
              <w:t>）</w:t>
            </w:r>
          </w:p>
        </w:tc>
        <w:tc>
          <w:tcPr>
            <w:tcW w:w="0" w:type="auto"/>
            <w:vAlign w:val="center"/>
            <w:hideMark/>
          </w:tcPr>
          <w:p w14:paraId="3BF9CCB9"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腐食链为主（</w:t>
            </w:r>
            <w:r w:rsidRPr="00E8553F">
              <w:rPr>
                <w:rFonts w:ascii="Times New Roman" w:hAnsi="Times New Roman" w:cs="Times New Roman"/>
                <w:color w:val="124F1A" w:themeColor="accent3" w:themeShade="BF"/>
                <w:szCs w:val="21"/>
              </w:rPr>
              <w:t>detritus chain</w:t>
            </w:r>
            <w:r w:rsidRPr="00E8553F">
              <w:rPr>
                <w:rFonts w:ascii="Times New Roman" w:hAnsi="Times New Roman" w:cs="Times New Roman"/>
                <w:color w:val="124F1A" w:themeColor="accent3" w:themeShade="BF"/>
                <w:szCs w:val="21"/>
              </w:rPr>
              <w:t>）</w:t>
            </w:r>
          </w:p>
        </w:tc>
      </w:tr>
      <w:tr w:rsidR="00E8553F" w:rsidRPr="00E8553F" w14:paraId="390CC5F4" w14:textId="77777777">
        <w:trPr>
          <w:tblCellSpacing w:w="15" w:type="dxa"/>
        </w:trPr>
        <w:tc>
          <w:tcPr>
            <w:tcW w:w="0" w:type="auto"/>
            <w:vAlign w:val="center"/>
            <w:hideMark/>
          </w:tcPr>
          <w:p w14:paraId="3408004B"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物质循环</w:t>
            </w:r>
          </w:p>
        </w:tc>
        <w:tc>
          <w:tcPr>
            <w:tcW w:w="0" w:type="auto"/>
            <w:vAlign w:val="center"/>
            <w:hideMark/>
          </w:tcPr>
          <w:p w14:paraId="32000A33"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开放型，依赖外部输入</w:t>
            </w:r>
          </w:p>
        </w:tc>
        <w:tc>
          <w:tcPr>
            <w:tcW w:w="0" w:type="auto"/>
            <w:vAlign w:val="center"/>
            <w:hideMark/>
          </w:tcPr>
          <w:p w14:paraId="46940EE8"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封闭型，高效循环</w:t>
            </w:r>
          </w:p>
        </w:tc>
      </w:tr>
      <w:tr w:rsidR="00E8553F" w:rsidRPr="00E8553F" w14:paraId="75140ED3" w14:textId="77777777">
        <w:trPr>
          <w:tblCellSpacing w:w="15" w:type="dxa"/>
        </w:trPr>
        <w:tc>
          <w:tcPr>
            <w:tcW w:w="0" w:type="auto"/>
            <w:vAlign w:val="center"/>
            <w:hideMark/>
          </w:tcPr>
          <w:p w14:paraId="3A12FC28"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稳定性</w:t>
            </w:r>
          </w:p>
        </w:tc>
        <w:tc>
          <w:tcPr>
            <w:tcW w:w="0" w:type="auto"/>
            <w:vAlign w:val="center"/>
            <w:hideMark/>
          </w:tcPr>
          <w:p w14:paraId="05604E32"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稳定性差，易受干扰</w:t>
            </w:r>
          </w:p>
        </w:tc>
        <w:tc>
          <w:tcPr>
            <w:tcW w:w="0" w:type="auto"/>
            <w:vAlign w:val="center"/>
            <w:hideMark/>
          </w:tcPr>
          <w:p w14:paraId="5AA48876"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稳定性高，抗干扰能力强</w:t>
            </w:r>
          </w:p>
        </w:tc>
      </w:tr>
      <w:tr w:rsidR="007D1E19" w:rsidRPr="00E8553F" w14:paraId="0D26D7CF" w14:textId="77777777">
        <w:trPr>
          <w:tblCellSpacing w:w="15" w:type="dxa"/>
        </w:trPr>
        <w:tc>
          <w:tcPr>
            <w:tcW w:w="0" w:type="auto"/>
            <w:vAlign w:val="center"/>
            <w:hideMark/>
          </w:tcPr>
          <w:p w14:paraId="1D89AD70"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熵值（无序度）</w:t>
            </w:r>
          </w:p>
        </w:tc>
        <w:tc>
          <w:tcPr>
            <w:tcW w:w="0" w:type="auto"/>
            <w:vAlign w:val="center"/>
            <w:hideMark/>
          </w:tcPr>
          <w:p w14:paraId="45CF7409"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高（有序度低）</w:t>
            </w:r>
          </w:p>
        </w:tc>
        <w:tc>
          <w:tcPr>
            <w:tcW w:w="0" w:type="auto"/>
            <w:vAlign w:val="center"/>
            <w:hideMark/>
          </w:tcPr>
          <w:p w14:paraId="42A348A6" w14:textId="77777777" w:rsidR="007D1E19" w:rsidRPr="00E8553F" w:rsidRDefault="007D1E19" w:rsidP="007D1E19">
            <w:pPr>
              <w:snapToGrid w:val="0"/>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低（有序度高）</w:t>
            </w:r>
          </w:p>
        </w:tc>
      </w:tr>
    </w:tbl>
    <w:p w14:paraId="1457CB44" w14:textId="77777777" w:rsidR="00842B0E" w:rsidRPr="00E8553F" w:rsidRDefault="00842B0E" w:rsidP="00842B0E">
      <w:pPr>
        <w:rPr>
          <w:rFonts w:ascii="宋体" w:eastAsia="宋体" w:hAnsi="宋体" w:cs="宋体" w:hint="eastAsia"/>
          <w:color w:val="124F1A" w:themeColor="accent3" w:themeShade="BF"/>
        </w:rPr>
      </w:pPr>
    </w:p>
    <w:p w14:paraId="00A77F92" w14:textId="1C80CD7C" w:rsidR="00842B0E" w:rsidRDefault="00842B0E" w:rsidP="00842B0E">
      <w:pPr>
        <w:rPr>
          <w:rFonts w:ascii="Times New Roman" w:hAnsi="Times New Roman"/>
        </w:rPr>
      </w:pPr>
      <w:r>
        <w:rPr>
          <w:rFonts w:ascii="宋体" w:eastAsia="宋体" w:hAnsi="宋体" w:cs="宋体" w:hint="eastAsia"/>
        </w:rPr>
        <w:t>77.</w:t>
      </w:r>
      <w:r>
        <w:rPr>
          <w:rFonts w:ascii="Times New Roman" w:hAnsi="Times New Roman"/>
        </w:rPr>
        <w:t>有关演替的叙述，哪一项正确？</w:t>
      </w:r>
      <w:r>
        <w:rPr>
          <w:rFonts w:ascii="Times New Roman" w:hAnsi="Times New Roman"/>
        </w:rPr>
        <w:t xml:space="preserve">  </w:t>
      </w:r>
    </w:p>
    <w:p w14:paraId="34D5AB9A" w14:textId="77777777" w:rsidR="00842B0E" w:rsidRDefault="00842B0E" w:rsidP="00842B0E">
      <w:pPr>
        <w:ind w:firstLineChars="198" w:firstLine="416"/>
        <w:rPr>
          <w:rFonts w:ascii="Times New Roman" w:hAnsi="Times New Roman"/>
        </w:rPr>
      </w:pPr>
      <w:r>
        <w:rPr>
          <w:rFonts w:ascii="Times New Roman" w:hAnsi="Times New Roman"/>
        </w:rPr>
        <w:t>A</w:t>
      </w:r>
      <w:r>
        <w:rPr>
          <w:rFonts w:ascii="Times New Roman" w:hAnsi="Times New Roman"/>
        </w:rPr>
        <w:t>．演替是种群随着时间演变的过程</w:t>
      </w:r>
    </w:p>
    <w:p w14:paraId="04250931" w14:textId="77777777" w:rsidR="00842B0E" w:rsidRDefault="00842B0E" w:rsidP="00842B0E">
      <w:pPr>
        <w:ind w:firstLineChars="198" w:firstLine="416"/>
        <w:rPr>
          <w:rFonts w:ascii="Times New Roman" w:hAnsi="Times New Roman"/>
        </w:rPr>
      </w:pPr>
      <w:r>
        <w:rPr>
          <w:rFonts w:ascii="Times New Roman" w:hAnsi="Times New Roman"/>
        </w:rPr>
        <w:t>B</w:t>
      </w:r>
      <w:r>
        <w:rPr>
          <w:rFonts w:ascii="Times New Roman" w:hAnsi="Times New Roman"/>
        </w:rPr>
        <w:t>．山林火灾后芒草再度长出来，称为初级演替</w:t>
      </w:r>
    </w:p>
    <w:p w14:paraId="1BDE5E67" w14:textId="77777777" w:rsidR="00842B0E" w:rsidRDefault="00842B0E" w:rsidP="00842B0E">
      <w:pPr>
        <w:ind w:firstLineChars="198" w:firstLine="416"/>
        <w:rPr>
          <w:rFonts w:ascii="Times New Roman" w:hAnsi="Times New Roman"/>
        </w:rPr>
      </w:pPr>
      <w:r>
        <w:rPr>
          <w:rFonts w:ascii="Times New Roman" w:hAnsi="Times New Roman"/>
        </w:rPr>
        <w:t>C</w:t>
      </w:r>
      <w:r>
        <w:rPr>
          <w:rFonts w:ascii="Times New Roman" w:hAnsi="Times New Roman"/>
        </w:rPr>
        <w:t>．海底火山形成的海岛逐渐有绿色植物附着生长，称为次级演替</w:t>
      </w:r>
    </w:p>
    <w:p w14:paraId="3CD85D16" w14:textId="77777777" w:rsidR="00842B0E" w:rsidRDefault="00842B0E" w:rsidP="00842B0E">
      <w:pPr>
        <w:ind w:firstLineChars="198" w:firstLine="416"/>
        <w:rPr>
          <w:rFonts w:ascii="Times New Roman" w:hAnsi="Times New Roman"/>
          <w:color w:val="FF0000"/>
        </w:rPr>
      </w:pPr>
      <w:r>
        <w:rPr>
          <w:rFonts w:ascii="Times New Roman" w:hAnsi="Times New Roman"/>
          <w:color w:val="FF0000"/>
        </w:rPr>
        <w:t>D</w:t>
      </w:r>
      <w:r>
        <w:rPr>
          <w:rFonts w:ascii="Times New Roman" w:hAnsi="Times New Roman"/>
          <w:color w:val="FF0000"/>
        </w:rPr>
        <w:t>．稳定不变且没有演替变化的群落又称为顶级群落</w:t>
      </w:r>
    </w:p>
    <w:p w14:paraId="1409E080" w14:textId="192E17A6" w:rsidR="00771F5F" w:rsidRPr="006A4B4A" w:rsidRDefault="00EB4494" w:rsidP="00CD3D7F">
      <w:pPr>
        <w:snapToGrid w:val="0"/>
        <w:rPr>
          <w:rFonts w:ascii="Times New Roman" w:hAnsi="Times New Roman" w:cs="Times New Roman"/>
          <w:color w:val="EE0000"/>
          <w:szCs w:val="21"/>
        </w:rPr>
      </w:pPr>
      <w:r w:rsidRPr="006A4B4A">
        <w:rPr>
          <w:rFonts w:ascii="Times New Roman" w:hAnsi="Times New Roman" w:cs="Times New Roman" w:hint="eastAsia"/>
          <w:color w:val="EE0000"/>
          <w:szCs w:val="21"/>
        </w:rPr>
        <w:t>原答案不变</w:t>
      </w:r>
    </w:p>
    <w:p w14:paraId="5EA9FFA6" w14:textId="28614D66"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A</w:t>
      </w:r>
      <w:r w:rsidRPr="00E8553F">
        <w:rPr>
          <w:rFonts w:ascii="Times New Roman" w:hAnsi="Times New Roman" w:cs="Times New Roman" w:hint="eastAsia"/>
          <w:color w:val="124F1A" w:themeColor="accent3" w:themeShade="BF"/>
          <w:szCs w:val="21"/>
        </w:rPr>
        <w:t>．演替是种群随着时间演变的过程</w:t>
      </w:r>
    </w:p>
    <w:p w14:paraId="4F79B7C5" w14:textId="4A51C01D"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错误。群落演替是</w:t>
      </w:r>
      <w:r w:rsidRPr="00E8553F">
        <w:rPr>
          <w:rFonts w:ascii="Times New Roman" w:hAnsi="Times New Roman" w:cs="Times New Roman" w:hint="eastAsia"/>
          <w:color w:val="124F1A" w:themeColor="accent3" w:themeShade="BF"/>
          <w:szCs w:val="21"/>
        </w:rPr>
        <w:t>**</w:t>
      </w:r>
      <w:r w:rsidRPr="00E8553F">
        <w:rPr>
          <w:rFonts w:ascii="Times New Roman" w:hAnsi="Times New Roman" w:cs="Times New Roman" w:hint="eastAsia"/>
          <w:color w:val="124F1A" w:themeColor="accent3" w:themeShade="BF"/>
          <w:szCs w:val="21"/>
        </w:rPr>
        <w:t>群落（多个种群的集合）</w:t>
      </w:r>
      <w:r w:rsidRPr="00E8553F">
        <w:rPr>
          <w:rFonts w:ascii="Times New Roman" w:hAnsi="Times New Roman" w:cs="Times New Roman" w:hint="eastAsia"/>
          <w:color w:val="124F1A" w:themeColor="accent3" w:themeShade="BF"/>
          <w:szCs w:val="21"/>
        </w:rPr>
        <w:t>**</w:t>
      </w:r>
      <w:r w:rsidRPr="00E8553F">
        <w:rPr>
          <w:rFonts w:ascii="Times New Roman" w:hAnsi="Times New Roman" w:cs="Times New Roman" w:hint="eastAsia"/>
          <w:color w:val="124F1A" w:themeColor="accent3" w:themeShade="BF"/>
          <w:szCs w:val="21"/>
        </w:rPr>
        <w:t>随时间发生的演变，而不是单一物种的演变。</w:t>
      </w:r>
    </w:p>
    <w:p w14:paraId="0FAB34EE" w14:textId="08D861D1"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B</w:t>
      </w:r>
      <w:r w:rsidRPr="00E8553F">
        <w:rPr>
          <w:rFonts w:ascii="Times New Roman" w:hAnsi="Times New Roman" w:cs="Times New Roman" w:hint="eastAsia"/>
          <w:color w:val="124F1A" w:themeColor="accent3" w:themeShade="BF"/>
          <w:szCs w:val="21"/>
        </w:rPr>
        <w:t>．山林火灾后芒草再度长出来，称为初级演替</w:t>
      </w:r>
    </w:p>
    <w:p w14:paraId="7B5EE784" w14:textId="2EF5463B"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错误。火灾后土壤和部分种子、根茎等仍然存在，属于次级演替。</w:t>
      </w:r>
    </w:p>
    <w:p w14:paraId="19CE21E3" w14:textId="360DE5FF"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C</w:t>
      </w:r>
      <w:r w:rsidRPr="00E8553F">
        <w:rPr>
          <w:rFonts w:ascii="Times New Roman" w:hAnsi="Times New Roman" w:cs="Times New Roman" w:hint="eastAsia"/>
          <w:color w:val="124F1A" w:themeColor="accent3" w:themeShade="BF"/>
          <w:szCs w:val="21"/>
        </w:rPr>
        <w:t>．海底火山形成的海岛逐渐有绿色植物附着生长，称为次级演替</w:t>
      </w:r>
    </w:p>
    <w:p w14:paraId="13F6B41F" w14:textId="77777777"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错误。裸露基岩上开始建立群落，没有原有土壤，属于初级演替。</w:t>
      </w:r>
    </w:p>
    <w:p w14:paraId="09C8CB84" w14:textId="0DC5AFB2"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D</w:t>
      </w:r>
      <w:r w:rsidRPr="00E8553F">
        <w:rPr>
          <w:rFonts w:ascii="Times New Roman" w:hAnsi="Times New Roman" w:cs="Times New Roman" w:hint="eastAsia"/>
          <w:color w:val="124F1A" w:themeColor="accent3" w:themeShade="BF"/>
          <w:szCs w:val="21"/>
        </w:rPr>
        <w:t>．稳定不变且没有演替变化的群落又称为顶级群落</w:t>
      </w:r>
    </w:p>
    <w:p w14:paraId="77344451" w14:textId="77777777" w:rsidR="00EB4494" w:rsidRPr="00E8553F" w:rsidRDefault="00EB4494" w:rsidP="00EB4494">
      <w:pPr>
        <w:snapToGrid w:val="0"/>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lastRenderedPageBreak/>
        <w:t>相对正确。顶级群落是相对稳定的、在一定气候条件下演替的最终阶段。虽然它仍是“动态平衡”，并非“绝对不变”，但在教材和考试表述中通常这样说。</w:t>
      </w:r>
    </w:p>
    <w:p w14:paraId="0371C1F1" w14:textId="73F1F828" w:rsidR="00EB4494" w:rsidRPr="00E8553F" w:rsidRDefault="00EB4494" w:rsidP="00EB4494">
      <w:pPr>
        <w:snapToGrid w:val="0"/>
        <w:rPr>
          <w:rFonts w:ascii="Times New Roman" w:hAnsi="Times New Roman" w:cs="Times New Roman"/>
          <w:color w:val="124F1A" w:themeColor="accent3" w:themeShade="BF"/>
          <w:szCs w:val="21"/>
        </w:rPr>
      </w:pPr>
    </w:p>
    <w:p w14:paraId="1C775D33" w14:textId="77777777" w:rsidR="00FD33E9" w:rsidRPr="00D91040" w:rsidRDefault="00FD33E9" w:rsidP="00FD33E9">
      <w:pPr>
        <w:rPr>
          <w:rFonts w:hint="eastAsia"/>
          <w:szCs w:val="21"/>
          <w:highlight w:val="yellow"/>
        </w:rPr>
      </w:pPr>
      <w:r w:rsidRPr="00D91040">
        <w:rPr>
          <w:rFonts w:ascii="宋体" w:eastAsia="宋体" w:hAnsi="宋体" w:cs="宋体" w:hint="eastAsia"/>
          <w:highlight w:val="yellow"/>
        </w:rPr>
        <w:t>84.</w:t>
      </w:r>
      <w:r w:rsidRPr="00D91040">
        <w:rPr>
          <w:rFonts w:ascii="宋体" w:eastAsia="宋体" w:hAnsi="宋体" w:cs="宋体" w:hint="eastAsia"/>
          <w:szCs w:val="21"/>
          <w:highlight w:val="yellow"/>
        </w:rPr>
        <w:t>下</w:t>
      </w:r>
      <w:r w:rsidRPr="00D91040">
        <w:rPr>
          <w:szCs w:val="21"/>
          <w:highlight w:val="yellow"/>
        </w:rPr>
        <w:t>列分别属于初级演替和次级演替过程的是</w:t>
      </w:r>
    </w:p>
    <w:p w14:paraId="2A3F3B61" w14:textId="77777777" w:rsidR="00FD33E9" w:rsidRPr="00D91040" w:rsidRDefault="00FD33E9" w:rsidP="007B35A3">
      <w:pPr>
        <w:rPr>
          <w:rFonts w:ascii="Times New Roman" w:hAnsi="Times New Roman" w:cs="Times New Roman"/>
          <w:szCs w:val="21"/>
          <w:highlight w:val="yellow"/>
        </w:rPr>
      </w:pPr>
      <w:r w:rsidRPr="00D91040">
        <w:rPr>
          <w:rFonts w:ascii="Times New Roman" w:hAnsi="Times New Roman" w:cs="Times New Roman"/>
          <w:szCs w:val="21"/>
          <w:highlight w:val="yellow"/>
        </w:rPr>
        <w:t>A</w:t>
      </w:r>
      <w:r w:rsidRPr="00D91040">
        <w:rPr>
          <w:rFonts w:ascii="Times New Roman" w:hAnsi="Times New Roman" w:cs="Times New Roman"/>
          <w:szCs w:val="21"/>
          <w:highlight w:val="yellow"/>
        </w:rPr>
        <w:t>．苔藓阶段，森林阶段</w:t>
      </w:r>
      <w:r w:rsidRPr="00D91040">
        <w:rPr>
          <w:rFonts w:ascii="Times New Roman" w:hAnsi="Times New Roman" w:cs="Times New Roman"/>
          <w:szCs w:val="21"/>
          <w:highlight w:val="yellow"/>
        </w:rPr>
        <w:t xml:space="preserve">    B</w:t>
      </w:r>
      <w:r w:rsidRPr="00D91040">
        <w:rPr>
          <w:rFonts w:ascii="Times New Roman" w:hAnsi="Times New Roman" w:cs="Times New Roman"/>
          <w:szCs w:val="21"/>
          <w:highlight w:val="yellow"/>
        </w:rPr>
        <w:t>．裸底阶段，挺水植物阶段</w:t>
      </w:r>
      <w:r w:rsidRPr="00D91040">
        <w:rPr>
          <w:rFonts w:ascii="Times New Roman" w:hAnsi="Times New Roman" w:cs="Times New Roman"/>
          <w:szCs w:val="21"/>
          <w:highlight w:val="yellow"/>
        </w:rPr>
        <w:t xml:space="preserve">    C</w:t>
      </w:r>
      <w:r w:rsidRPr="00D91040">
        <w:rPr>
          <w:rFonts w:ascii="Times New Roman" w:hAnsi="Times New Roman" w:cs="Times New Roman"/>
          <w:szCs w:val="21"/>
          <w:highlight w:val="yellow"/>
        </w:rPr>
        <w:t>．沉水植物阶段，裸底阶段</w:t>
      </w:r>
    </w:p>
    <w:p w14:paraId="56D5C783" w14:textId="77777777" w:rsidR="00FD33E9" w:rsidRPr="006A4B4A" w:rsidRDefault="00FD33E9" w:rsidP="007B35A3">
      <w:pPr>
        <w:rPr>
          <w:rFonts w:ascii="Times New Roman" w:hAnsi="Times New Roman" w:cs="Times New Roman"/>
          <w:szCs w:val="21"/>
        </w:rPr>
      </w:pPr>
      <w:r w:rsidRPr="00D91040">
        <w:rPr>
          <w:rFonts w:ascii="Times New Roman" w:hAnsi="Times New Roman" w:cs="Times New Roman"/>
          <w:color w:val="FF0000"/>
          <w:szCs w:val="21"/>
          <w:highlight w:val="yellow"/>
        </w:rPr>
        <w:t>D</w:t>
      </w:r>
      <w:r w:rsidRPr="00D91040">
        <w:rPr>
          <w:rFonts w:ascii="Times New Roman" w:hAnsi="Times New Roman" w:cs="Times New Roman"/>
          <w:color w:val="FF0000"/>
          <w:szCs w:val="21"/>
          <w:highlight w:val="yellow"/>
        </w:rPr>
        <w:t>．裸底阶段，森林阶段</w:t>
      </w:r>
      <w:r w:rsidRPr="00D91040">
        <w:rPr>
          <w:rFonts w:ascii="Times New Roman" w:hAnsi="Times New Roman" w:cs="Times New Roman"/>
          <w:color w:val="FF0000"/>
          <w:szCs w:val="21"/>
          <w:highlight w:val="yellow"/>
        </w:rPr>
        <w:t xml:space="preserve">  </w:t>
      </w:r>
      <w:r w:rsidRPr="00D91040">
        <w:rPr>
          <w:rFonts w:ascii="Times New Roman" w:hAnsi="Times New Roman" w:cs="Times New Roman"/>
          <w:szCs w:val="21"/>
          <w:highlight w:val="yellow"/>
        </w:rPr>
        <w:t xml:space="preserve">  E</w:t>
      </w:r>
      <w:r w:rsidRPr="00D91040">
        <w:rPr>
          <w:rFonts w:ascii="Times New Roman" w:hAnsi="Times New Roman" w:cs="Times New Roman"/>
          <w:szCs w:val="21"/>
          <w:highlight w:val="yellow"/>
        </w:rPr>
        <w:t>．草本植物阶段，裸底阶段</w:t>
      </w:r>
    </w:p>
    <w:p w14:paraId="18F1732B" w14:textId="619CDD0D" w:rsidR="00FD33E9" w:rsidRDefault="00A53D54" w:rsidP="007B35A3">
      <w:pPr>
        <w:rPr>
          <w:rFonts w:ascii="Times New Roman" w:hAnsi="Times New Roman" w:cs="Times New Roman"/>
          <w:color w:val="FF0000"/>
          <w:szCs w:val="21"/>
        </w:rPr>
      </w:pPr>
      <w:r>
        <w:rPr>
          <w:rFonts w:ascii="Times New Roman" w:hAnsi="Times New Roman" w:cs="Times New Roman" w:hint="eastAsia"/>
          <w:color w:val="FF0000"/>
          <w:szCs w:val="21"/>
        </w:rPr>
        <w:t>E</w:t>
      </w:r>
      <w:r w:rsidR="00B65215">
        <w:rPr>
          <w:rFonts w:ascii="Times New Roman" w:hAnsi="Times New Roman" w:cs="Times New Roman" w:hint="eastAsia"/>
          <w:color w:val="FF0000"/>
          <w:szCs w:val="21"/>
        </w:rPr>
        <w:t>疑似</w:t>
      </w:r>
      <w:r>
        <w:rPr>
          <w:rFonts w:ascii="Times New Roman" w:hAnsi="Times New Roman" w:cs="Times New Roman" w:hint="eastAsia"/>
          <w:color w:val="FF0000"/>
          <w:szCs w:val="21"/>
        </w:rPr>
        <w:t>改为</w:t>
      </w:r>
      <w:r>
        <w:rPr>
          <w:rFonts w:ascii="Times New Roman" w:hAnsi="Times New Roman" w:cs="Times New Roman" w:hint="eastAsia"/>
          <w:color w:val="FF0000"/>
          <w:szCs w:val="21"/>
        </w:rPr>
        <w:t>D</w:t>
      </w:r>
    </w:p>
    <w:p w14:paraId="459A80F5" w14:textId="77777777" w:rsidR="00EE1576" w:rsidRPr="00E8553F" w:rsidRDefault="00EE1576" w:rsidP="007B35A3">
      <w:pPr>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苔藓阶段：是裸岩初级演替的一个早期阶段，发生在土壤开始形成的时期</w:t>
      </w:r>
    </w:p>
    <w:p w14:paraId="2447C82F" w14:textId="77777777" w:rsidR="007A1FAD" w:rsidRPr="00E8553F" w:rsidRDefault="007A1FAD" w:rsidP="00C62193">
      <w:p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森林阶段：可以是初级演替的顶极阶段，也可以是次级演替（如弃耕地恢复为森林）的一个过程或结果。</w:t>
      </w:r>
    </w:p>
    <w:p w14:paraId="4F87F7E8" w14:textId="54BE10D7" w:rsidR="00EE1576" w:rsidRPr="00E8553F" w:rsidRDefault="00ED609B" w:rsidP="00C62193">
      <w:p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裸底阶段：是湖泊或池塘初级演替的起始阶段。</w:t>
      </w:r>
    </w:p>
    <w:p w14:paraId="62F14620" w14:textId="75B28E1E" w:rsidR="00ED609B" w:rsidRPr="00E8553F" w:rsidRDefault="00B36436" w:rsidP="00C62193">
      <w:p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挺水植物阶段：是湖泊或池塘初级演替的一个后续阶段。</w:t>
      </w:r>
    </w:p>
    <w:p w14:paraId="16CD6AF5" w14:textId="39B3A4F6" w:rsidR="00B36436" w:rsidRPr="00E8553F" w:rsidRDefault="0052320F" w:rsidP="00C62193">
      <w:pPr>
        <w:rPr>
          <w:rFonts w:ascii="Times New Roman" w:hAnsi="Times New Roman" w:cs="Times New Roman"/>
          <w:color w:val="124F1A" w:themeColor="accent3" w:themeShade="BF"/>
          <w:szCs w:val="21"/>
        </w:rPr>
      </w:pPr>
      <w:r w:rsidRPr="00E8553F">
        <w:rPr>
          <w:rFonts w:ascii="Times New Roman" w:hAnsi="Times New Roman" w:cs="Times New Roman" w:hint="eastAsia"/>
          <w:color w:val="124F1A" w:themeColor="accent3" w:themeShade="BF"/>
          <w:szCs w:val="21"/>
        </w:rPr>
        <w:t>草本植物阶段：可以出现在初级演替中（苔藓之后），也可以是次级演替的开始。</w:t>
      </w:r>
    </w:p>
    <w:p w14:paraId="43F4B906" w14:textId="0CEF815D" w:rsidR="002B0823" w:rsidRDefault="002B0823">
      <w:pPr>
        <w:widowControl/>
        <w:jc w:val="left"/>
        <w:rPr>
          <w:rFonts w:ascii="宋体" w:eastAsia="宋体" w:hAnsi="宋体" w:cs="宋体" w:hint="eastAsia"/>
          <w:color w:val="124F1A" w:themeColor="accent3" w:themeShade="BF"/>
        </w:rPr>
      </w:pPr>
      <w:r>
        <w:rPr>
          <w:rFonts w:ascii="宋体" w:eastAsia="宋体" w:hAnsi="宋体" w:cs="宋体"/>
          <w:color w:val="124F1A" w:themeColor="accent3" w:themeShade="BF"/>
        </w:rPr>
        <w:br w:type="page"/>
      </w:r>
    </w:p>
    <w:p w14:paraId="5B428880" w14:textId="77777777" w:rsidR="00866E46" w:rsidRPr="00E8553F" w:rsidRDefault="00866E46" w:rsidP="00866E46">
      <w:pPr>
        <w:rPr>
          <w:rFonts w:ascii="宋体" w:eastAsia="宋体" w:hAnsi="宋体" w:cs="宋体" w:hint="eastAsia"/>
          <w:color w:val="124F1A" w:themeColor="accent3" w:themeShade="BF"/>
        </w:rPr>
      </w:pPr>
    </w:p>
    <w:p w14:paraId="52E1CF13" w14:textId="1EEEA320" w:rsidR="00866E46" w:rsidRDefault="00866E46" w:rsidP="00866E46">
      <w:pPr>
        <w:rPr>
          <w:rFonts w:ascii="Times New Roman" w:hAnsi="Times New Roman"/>
          <w:color w:val="000000"/>
        </w:rPr>
      </w:pPr>
      <w:r>
        <w:rPr>
          <w:rFonts w:ascii="宋体" w:eastAsia="宋体" w:hAnsi="宋体" w:cs="宋体" w:hint="eastAsia"/>
        </w:rPr>
        <w:t>91.</w:t>
      </w:r>
      <w:r>
        <w:rPr>
          <w:rFonts w:ascii="Times New Roman" w:hAnsi="Times New Roman"/>
          <w:color w:val="000000"/>
        </w:rPr>
        <w:t>下列关于顶级群落的说法，正确的是</w:t>
      </w:r>
    </w:p>
    <w:p w14:paraId="3BD1E9F0" w14:textId="77777777" w:rsidR="00866E46" w:rsidRDefault="00866E46" w:rsidP="00E8553F">
      <w:pPr>
        <w:rPr>
          <w:rFonts w:ascii="Times New Roman" w:hAnsi="Times New Roman"/>
          <w:color w:val="000000"/>
        </w:rPr>
      </w:pPr>
      <w:r>
        <w:rPr>
          <w:rFonts w:ascii="Times New Roman" w:hAnsi="Times New Roman"/>
          <w:color w:val="FF0000"/>
        </w:rPr>
        <w:t>A</w:t>
      </w:r>
      <w:r>
        <w:rPr>
          <w:rFonts w:ascii="Times New Roman" w:hAnsi="Times New Roman"/>
          <w:color w:val="FF0000"/>
        </w:rPr>
        <w:t>．偏途顶极亦称干扰顶极</w:t>
      </w:r>
      <w:r>
        <w:rPr>
          <w:rFonts w:ascii="Times New Roman" w:hAnsi="Times New Roman"/>
          <w:color w:val="FF0000"/>
        </w:rPr>
        <w:t xml:space="preserve">   </w:t>
      </w:r>
      <w:r>
        <w:rPr>
          <w:rFonts w:ascii="Times New Roman" w:hAnsi="Times New Roman"/>
          <w:color w:val="000000"/>
        </w:rPr>
        <w:t xml:space="preserve">         </w:t>
      </w:r>
    </w:p>
    <w:p w14:paraId="7F087473" w14:textId="77777777" w:rsidR="00866E46" w:rsidRDefault="00866E46" w:rsidP="00E8553F">
      <w:pPr>
        <w:rPr>
          <w:rFonts w:ascii="Times New Roman" w:hAnsi="Times New Roman"/>
          <w:color w:val="000000"/>
        </w:rPr>
      </w:pPr>
      <w:r>
        <w:rPr>
          <w:rFonts w:ascii="Times New Roman" w:hAnsi="Times New Roman"/>
          <w:color w:val="000000"/>
        </w:rPr>
        <w:t>B</w:t>
      </w:r>
      <w:r>
        <w:rPr>
          <w:rFonts w:ascii="Times New Roman" w:hAnsi="Times New Roman"/>
          <w:color w:val="000000"/>
        </w:rPr>
        <w:t>．气候顶极是非地带性顶极</w:t>
      </w:r>
      <w:r>
        <w:rPr>
          <w:rFonts w:ascii="Times New Roman" w:hAnsi="Times New Roman"/>
          <w:color w:val="000000"/>
        </w:rPr>
        <w:t xml:space="preserve"> </w:t>
      </w:r>
    </w:p>
    <w:p w14:paraId="02685EEF" w14:textId="77777777" w:rsidR="00866E46" w:rsidRDefault="00866E46" w:rsidP="00E8553F">
      <w:pPr>
        <w:rPr>
          <w:rFonts w:ascii="Times New Roman" w:hAnsi="Times New Roman"/>
          <w:color w:val="000000"/>
        </w:rPr>
      </w:pPr>
      <w:r>
        <w:rPr>
          <w:rFonts w:ascii="Times New Roman" w:hAnsi="Times New Roman"/>
          <w:color w:val="000000"/>
        </w:rPr>
        <w:t>C</w:t>
      </w:r>
      <w:r>
        <w:rPr>
          <w:rFonts w:ascii="Times New Roman" w:hAnsi="Times New Roman"/>
          <w:color w:val="000000"/>
        </w:rPr>
        <w:t>．前顶极是达到气候顶极以前的一个相当稳定的演替阶段</w:t>
      </w:r>
    </w:p>
    <w:p w14:paraId="660360EE" w14:textId="77777777" w:rsidR="00250E4C" w:rsidRPr="00250E4C" w:rsidRDefault="00866E46" w:rsidP="00250E4C">
      <w:pPr>
        <w:rPr>
          <w:rFonts w:hint="eastAsia"/>
        </w:rPr>
      </w:pPr>
      <w:r w:rsidRPr="00250E4C">
        <w:t>D．后顶极是在一个气候区内，除了气候顶极群落之外出现的一些由于地形、土壤或人为等因素所决定的稳定阶段</w:t>
      </w:r>
    </w:p>
    <w:p w14:paraId="1DDC87F7" w14:textId="6BC066A4" w:rsidR="00250E4C" w:rsidRDefault="00250E4C" w:rsidP="00250E4C">
      <w:pPr>
        <w:pStyle w:val="11"/>
        <w:rPr>
          <w:rFonts w:hint="eastAsia"/>
        </w:rPr>
      </w:pPr>
      <w:r w:rsidRPr="00250E4C">
        <w:rPr>
          <w:rFonts w:hint="eastAsia"/>
        </w:rPr>
        <w:t>原答案</w:t>
      </w:r>
      <w:r w:rsidRPr="00250E4C">
        <w:t>A</w:t>
      </w:r>
      <w:r>
        <w:rPr>
          <w:rFonts w:hint="eastAsia"/>
        </w:rPr>
        <w:t>不变</w:t>
      </w:r>
      <w:r w:rsidRPr="00250E4C">
        <w:rPr>
          <w:rFonts w:hint="eastAsia"/>
        </w:rPr>
        <w:t>，</w:t>
      </w:r>
    </w:p>
    <w:p w14:paraId="0750CB62" w14:textId="4DD6356E" w:rsidR="002B0823" w:rsidRPr="00250E4C" w:rsidRDefault="002B0823" w:rsidP="00250E4C">
      <w:pPr>
        <w:pStyle w:val="11"/>
        <w:rPr>
          <w:rFonts w:hint="eastAsia"/>
        </w:rPr>
      </w:pPr>
      <w:r>
        <w:rPr>
          <w:rFonts w:hint="eastAsia"/>
          <w:noProof/>
          <w14:ligatures w14:val="standardContextual"/>
        </w:rPr>
        <w:drawing>
          <wp:inline distT="0" distB="0" distL="0" distR="0" wp14:anchorId="2DCC94A1" wp14:editId="71666582">
            <wp:extent cx="5274310" cy="5060315"/>
            <wp:effectExtent l="0" t="0" r="0" b="0"/>
            <wp:docPr id="1013518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18884" name="图片 10135188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5060315"/>
                    </a:xfrm>
                    <a:prstGeom prst="rect">
                      <a:avLst/>
                    </a:prstGeom>
                  </pic:spPr>
                </pic:pic>
              </a:graphicData>
            </a:graphic>
          </wp:inline>
        </w:drawing>
      </w:r>
    </w:p>
    <w:p w14:paraId="2CFDEE0F" w14:textId="77777777" w:rsidR="00932A8B" w:rsidRPr="00E64293" w:rsidRDefault="00932A8B" w:rsidP="00932A8B">
      <w:pPr>
        <w:rPr>
          <w:rFonts w:ascii="Times New Roman" w:hAnsi="Times New Roman" w:cs="Times New Roman"/>
          <w:color w:val="000000" w:themeColor="text1"/>
          <w:szCs w:val="21"/>
        </w:rPr>
      </w:pPr>
    </w:p>
    <w:p w14:paraId="2CF64C9C" w14:textId="77777777" w:rsidR="00276F35" w:rsidRPr="00932A8B" w:rsidRDefault="00276F35" w:rsidP="00932A8B">
      <w:pPr>
        <w:adjustRightInd w:val="0"/>
        <w:snapToGrid w:val="0"/>
        <w:jc w:val="left"/>
        <w:rPr>
          <w:rFonts w:ascii="Times New Roman" w:hAnsi="Times New Roman"/>
          <w:szCs w:val="21"/>
        </w:rPr>
      </w:pPr>
      <w:r w:rsidRPr="00932A8B">
        <w:rPr>
          <w:rFonts w:ascii="宋体" w:eastAsia="宋体" w:hAnsi="宋体" w:cs="宋体" w:hint="eastAsia"/>
        </w:rPr>
        <w:t>95.</w:t>
      </w:r>
      <w:r w:rsidRPr="00932A8B">
        <w:rPr>
          <w:rFonts w:ascii="Times New Roman" w:hAnsi="Times New Roman"/>
          <w:szCs w:val="21"/>
        </w:rPr>
        <w:t>一般来说，大陆型的植被垂直带谱，每一个带所处的海拔高度，比海洋型同一带的高度要</w:t>
      </w:r>
    </w:p>
    <w:p w14:paraId="7FE5C786" w14:textId="77777777" w:rsidR="00276F35" w:rsidRPr="00276F35" w:rsidRDefault="00276F35" w:rsidP="00276F35">
      <w:pPr>
        <w:pStyle w:val="a9"/>
        <w:numPr>
          <w:ilvl w:val="0"/>
          <w:numId w:val="18"/>
        </w:numPr>
        <w:adjustRightInd w:val="0"/>
        <w:snapToGrid w:val="0"/>
        <w:jc w:val="left"/>
        <w:rPr>
          <w:rFonts w:ascii="Times New Roman" w:hAnsi="Times New Roman"/>
          <w:szCs w:val="21"/>
        </w:rPr>
      </w:pPr>
      <w:r w:rsidRPr="00276F35">
        <w:rPr>
          <w:rFonts w:ascii="Times New Roman" w:hAnsi="Times New Roman"/>
          <w:color w:val="FF0000"/>
          <w:szCs w:val="21"/>
        </w:rPr>
        <w:t>A</w:t>
      </w:r>
      <w:r w:rsidRPr="00276F35">
        <w:rPr>
          <w:rFonts w:ascii="Times New Roman" w:hAnsi="Times New Roman"/>
          <w:sz w:val="22"/>
        </w:rPr>
        <w:t>．</w:t>
      </w:r>
      <w:r w:rsidRPr="00276F35">
        <w:rPr>
          <w:rFonts w:ascii="Times New Roman" w:hAnsi="Times New Roman"/>
          <w:color w:val="FF0000"/>
          <w:szCs w:val="21"/>
        </w:rPr>
        <w:t>高</w:t>
      </w:r>
      <w:r w:rsidRPr="00276F35">
        <w:rPr>
          <w:rFonts w:ascii="Times New Roman" w:hAnsi="Times New Roman"/>
          <w:color w:val="FF0000"/>
          <w:szCs w:val="21"/>
        </w:rPr>
        <w:t xml:space="preserve"> </w:t>
      </w:r>
      <w:r w:rsidRPr="00276F35">
        <w:rPr>
          <w:rFonts w:ascii="Times New Roman" w:hAnsi="Times New Roman"/>
          <w:szCs w:val="21"/>
        </w:rPr>
        <w:t xml:space="preserve">        B</w:t>
      </w:r>
      <w:r w:rsidRPr="00276F35">
        <w:rPr>
          <w:rFonts w:ascii="Times New Roman" w:hAnsi="Times New Roman"/>
          <w:sz w:val="22"/>
        </w:rPr>
        <w:t>．</w:t>
      </w:r>
      <w:r w:rsidRPr="00276F35">
        <w:rPr>
          <w:rFonts w:ascii="Times New Roman" w:hAnsi="Times New Roman"/>
          <w:szCs w:val="21"/>
        </w:rPr>
        <w:t>低</w:t>
      </w:r>
      <w:r w:rsidRPr="00276F35">
        <w:rPr>
          <w:rFonts w:ascii="Times New Roman" w:hAnsi="Times New Roman"/>
          <w:szCs w:val="21"/>
        </w:rPr>
        <w:t xml:space="preserve">            C</w:t>
      </w:r>
      <w:r w:rsidRPr="00276F35">
        <w:rPr>
          <w:rFonts w:ascii="Times New Roman" w:hAnsi="Times New Roman"/>
          <w:sz w:val="22"/>
        </w:rPr>
        <w:t>．</w:t>
      </w:r>
      <w:r w:rsidRPr="00276F35">
        <w:rPr>
          <w:rFonts w:ascii="Times New Roman" w:hAnsi="Times New Roman"/>
          <w:szCs w:val="21"/>
        </w:rPr>
        <w:t>保持不变</w:t>
      </w:r>
      <w:r w:rsidRPr="00276F35">
        <w:rPr>
          <w:rFonts w:ascii="Times New Roman" w:hAnsi="Times New Roman"/>
          <w:szCs w:val="21"/>
        </w:rPr>
        <w:t xml:space="preserve">            D</w:t>
      </w:r>
      <w:r w:rsidRPr="00276F35">
        <w:rPr>
          <w:rFonts w:ascii="Times New Roman" w:hAnsi="Times New Roman"/>
          <w:sz w:val="22"/>
        </w:rPr>
        <w:t>．</w:t>
      </w:r>
      <w:r w:rsidRPr="00276F35">
        <w:rPr>
          <w:rFonts w:ascii="Times New Roman" w:hAnsi="Times New Roman"/>
          <w:szCs w:val="21"/>
        </w:rPr>
        <w:t>没有关系</w:t>
      </w:r>
    </w:p>
    <w:p w14:paraId="526B8EAD" w14:textId="77777777" w:rsidR="00B1549D" w:rsidRPr="00B1549D" w:rsidRDefault="00B1549D" w:rsidP="00250E4C">
      <w:pPr>
        <w:pStyle w:val="11"/>
        <w:rPr>
          <w:rFonts w:hint="eastAsia"/>
        </w:rPr>
      </w:pPr>
      <w:r w:rsidRPr="00B1549D">
        <w:rPr>
          <w:rFonts w:hint="eastAsia"/>
        </w:rPr>
        <w:t>原答案</w:t>
      </w:r>
      <w:r w:rsidRPr="00B1549D">
        <w:t>A</w:t>
      </w:r>
      <w:r w:rsidRPr="00B1549D">
        <w:rPr>
          <w:rFonts w:hint="eastAsia"/>
        </w:rPr>
        <w:t>保持不变</w:t>
      </w:r>
    </w:p>
    <w:p w14:paraId="6271BD3B" w14:textId="0EE0649F" w:rsidR="007F3A65" w:rsidRPr="00E8553F" w:rsidRDefault="00932A8B" w:rsidP="00932A8B">
      <w:p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这个考查的是</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大陆性气候</w:t>
      </w:r>
      <w:r w:rsidRPr="00E8553F">
        <w:rPr>
          <w:rFonts w:ascii="Times New Roman" w:hAnsi="Times New Roman" w:cs="Times New Roman"/>
          <w:b/>
          <w:bCs/>
          <w:color w:val="124F1A" w:themeColor="accent3" w:themeShade="BF"/>
          <w:szCs w:val="21"/>
        </w:rPr>
        <w:t xml:space="preserve"> vs </w:t>
      </w:r>
      <w:r w:rsidRPr="00E8553F">
        <w:rPr>
          <w:rFonts w:ascii="Times New Roman" w:hAnsi="Times New Roman" w:cs="Times New Roman"/>
          <w:b/>
          <w:bCs/>
          <w:color w:val="124F1A" w:themeColor="accent3" w:themeShade="BF"/>
          <w:szCs w:val="21"/>
        </w:rPr>
        <w:t>海洋性气候对植被垂直分布的影响</w:t>
      </w:r>
      <w:r w:rsidRPr="00E8553F">
        <w:rPr>
          <w:rFonts w:ascii="Times New Roman" w:hAnsi="Times New Roman" w:cs="Times New Roman"/>
          <w:color w:val="124F1A" w:themeColor="accent3" w:themeShade="BF"/>
          <w:szCs w:val="21"/>
        </w:rPr>
        <w:t>。</w:t>
      </w:r>
      <w:r w:rsidR="008E4EBE" w:rsidRPr="008E4EBE">
        <w:rPr>
          <w:rFonts w:ascii="Times New Roman" w:hAnsi="Times New Roman" w:cs="Times New Roman"/>
          <w:b/>
          <w:bCs/>
          <w:color w:val="124F1A" w:themeColor="accent3" w:themeShade="BF"/>
          <w:szCs w:val="21"/>
        </w:rPr>
        <w:t>水分</w:t>
      </w:r>
      <w:r w:rsidR="008E4EBE" w:rsidRPr="008E4EBE">
        <w:rPr>
          <w:rFonts w:ascii="Times New Roman" w:hAnsi="Times New Roman" w:cs="Times New Roman"/>
          <w:color w:val="124F1A" w:themeColor="accent3" w:themeShade="BF"/>
          <w:szCs w:val="21"/>
        </w:rPr>
        <w:t>是主要限制因子</w:t>
      </w:r>
    </w:p>
    <w:p w14:paraId="6BE9735D" w14:textId="77777777" w:rsidR="00932A8B" w:rsidRPr="00E8553F" w:rsidRDefault="00932A8B" w:rsidP="00932A8B">
      <w:pPr>
        <w:numPr>
          <w:ilvl w:val="0"/>
          <w:numId w:val="19"/>
        </w:num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大陆性气候</w:t>
      </w:r>
      <w:r w:rsidRPr="00E8553F">
        <w:rPr>
          <w:rFonts w:ascii="Times New Roman" w:hAnsi="Times New Roman" w:cs="Times New Roman"/>
          <w:color w:val="124F1A" w:themeColor="accent3" w:themeShade="BF"/>
          <w:szCs w:val="21"/>
        </w:rPr>
        <w:t>：</w:t>
      </w:r>
    </w:p>
    <w:p w14:paraId="75FB9D49" w14:textId="77777777" w:rsidR="00932A8B" w:rsidRPr="00E8553F" w:rsidRDefault="00932A8B" w:rsidP="00932A8B">
      <w:pPr>
        <w:numPr>
          <w:ilvl w:val="1"/>
          <w:numId w:val="19"/>
        </w:num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夏季更热，冬季更冷，年温差大。</w:t>
      </w:r>
    </w:p>
    <w:p w14:paraId="50CDE5F1" w14:textId="77777777" w:rsidR="00932A8B" w:rsidRPr="00E8553F" w:rsidRDefault="00932A8B" w:rsidP="00932A8B">
      <w:pPr>
        <w:numPr>
          <w:ilvl w:val="1"/>
          <w:numId w:val="19"/>
        </w:num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因为内陆白天温度更高，要到更高的海拔才出现与海洋性气候相同的植被带。</w:t>
      </w:r>
    </w:p>
    <w:p w14:paraId="05FB221A" w14:textId="77777777" w:rsidR="00932A8B" w:rsidRPr="00E8553F" w:rsidRDefault="00932A8B" w:rsidP="00932A8B">
      <w:pPr>
        <w:numPr>
          <w:ilvl w:val="1"/>
          <w:numId w:val="19"/>
        </w:numPr>
        <w:rPr>
          <w:rFonts w:ascii="Times New Roman" w:hAnsi="Times New Roman" w:cs="Times New Roman"/>
          <w:color w:val="124F1A" w:themeColor="accent3" w:themeShade="BF"/>
          <w:szCs w:val="21"/>
        </w:rPr>
      </w:pP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所以同一植被带在大陆性气候区的海拔</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更高</w:t>
      </w:r>
      <w:r w:rsidRPr="00E8553F">
        <w:rPr>
          <w:rFonts w:ascii="Times New Roman" w:hAnsi="Times New Roman" w:cs="Times New Roman"/>
          <w:color w:val="124F1A" w:themeColor="accent3" w:themeShade="BF"/>
          <w:szCs w:val="21"/>
        </w:rPr>
        <w:t>。</w:t>
      </w:r>
    </w:p>
    <w:p w14:paraId="0E57E0DE" w14:textId="77777777" w:rsidR="00932A8B" w:rsidRPr="00E8553F" w:rsidRDefault="00932A8B" w:rsidP="00932A8B">
      <w:pPr>
        <w:numPr>
          <w:ilvl w:val="0"/>
          <w:numId w:val="19"/>
        </w:num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lastRenderedPageBreak/>
        <w:t>海洋性气候</w:t>
      </w:r>
      <w:r w:rsidRPr="00E8553F">
        <w:rPr>
          <w:rFonts w:ascii="Times New Roman" w:hAnsi="Times New Roman" w:cs="Times New Roman"/>
          <w:color w:val="124F1A" w:themeColor="accent3" w:themeShade="BF"/>
          <w:szCs w:val="21"/>
        </w:rPr>
        <w:t>：</w:t>
      </w:r>
    </w:p>
    <w:p w14:paraId="5C5A5893" w14:textId="77777777" w:rsidR="00932A8B" w:rsidRPr="00E8553F" w:rsidRDefault="00932A8B" w:rsidP="00932A8B">
      <w:pPr>
        <w:numPr>
          <w:ilvl w:val="1"/>
          <w:numId w:val="19"/>
        </w:numPr>
        <w:rPr>
          <w:rFonts w:ascii="Times New Roman" w:hAnsi="Times New Roman" w:cs="Times New Roman"/>
          <w:color w:val="124F1A" w:themeColor="accent3" w:themeShade="BF"/>
          <w:szCs w:val="21"/>
        </w:rPr>
      </w:pPr>
      <w:r w:rsidRPr="00E8553F">
        <w:rPr>
          <w:rFonts w:ascii="Times New Roman" w:hAnsi="Times New Roman" w:cs="Times New Roman"/>
          <w:color w:val="124F1A" w:themeColor="accent3" w:themeShade="BF"/>
          <w:szCs w:val="21"/>
        </w:rPr>
        <w:t>气候温和湿润，气温随高度下降明显，植被带出现在较低海拔。</w:t>
      </w:r>
    </w:p>
    <w:p w14:paraId="172B968C" w14:textId="77777777" w:rsidR="008B254D" w:rsidRPr="00603F52" w:rsidRDefault="008B254D" w:rsidP="00603F52">
      <w:pPr>
        <w:snapToGrid w:val="0"/>
        <w:rPr>
          <w:rFonts w:ascii="Times New Roman" w:hAnsi="Times New Roman"/>
          <w:color w:val="124F1A" w:themeColor="accent3" w:themeShade="BF"/>
          <w:szCs w:val="21"/>
        </w:rPr>
      </w:pPr>
    </w:p>
    <w:p w14:paraId="1E81CFE3" w14:textId="0589EBE6" w:rsidR="008B254D" w:rsidRPr="00CC7BF6" w:rsidRDefault="008B254D" w:rsidP="00CC7BF6">
      <w:pPr>
        <w:snapToGrid w:val="0"/>
        <w:rPr>
          <w:rFonts w:ascii="Times New Roman" w:hAnsi="Times New Roman"/>
          <w:szCs w:val="21"/>
        </w:rPr>
      </w:pPr>
      <w:r w:rsidRPr="00CC7BF6">
        <w:rPr>
          <w:rFonts w:ascii="宋体" w:eastAsia="宋体" w:hAnsi="宋体" w:cs="宋体" w:hint="eastAsia"/>
          <w:szCs w:val="21"/>
        </w:rPr>
        <w:t>96.</w:t>
      </w:r>
      <w:r w:rsidRPr="00CC7BF6">
        <w:rPr>
          <w:rFonts w:ascii="Times New Roman" w:hAnsi="Times New Roman"/>
          <w:szCs w:val="21"/>
        </w:rPr>
        <w:t>下列关于植被分布的垂直地带性的叙述，错误的是</w:t>
      </w:r>
    </w:p>
    <w:p w14:paraId="7511034A" w14:textId="77777777" w:rsidR="008B254D" w:rsidRPr="00CC7BF6" w:rsidRDefault="008B254D" w:rsidP="00CC7BF6">
      <w:pPr>
        <w:snapToGrid w:val="0"/>
        <w:rPr>
          <w:rFonts w:ascii="Times New Roman" w:hAnsi="Times New Roman"/>
          <w:szCs w:val="21"/>
        </w:rPr>
      </w:pPr>
      <w:r w:rsidRPr="00CC7BF6">
        <w:rPr>
          <w:rFonts w:ascii="Times New Roman" w:hAnsi="Times New Roman"/>
          <w:szCs w:val="21"/>
        </w:rPr>
        <w:t>A</w:t>
      </w:r>
      <w:r w:rsidRPr="00CC7BF6">
        <w:rPr>
          <w:rFonts w:ascii="Times New Roman" w:hAnsi="Times New Roman"/>
          <w:szCs w:val="21"/>
        </w:rPr>
        <w:t>．从山麓到山顶，随着海拔的升高，年平均气温逐渐降低，生长季节逐渐缩短</w:t>
      </w:r>
    </w:p>
    <w:p w14:paraId="28B82732" w14:textId="77777777" w:rsidR="008B254D" w:rsidRPr="00CC7BF6" w:rsidRDefault="008B254D" w:rsidP="00CC7BF6">
      <w:pPr>
        <w:snapToGrid w:val="0"/>
        <w:rPr>
          <w:rFonts w:ascii="Times New Roman" w:hAnsi="Times New Roman"/>
          <w:szCs w:val="21"/>
        </w:rPr>
      </w:pPr>
      <w:r w:rsidRPr="00CC7BF6">
        <w:rPr>
          <w:rFonts w:ascii="Times New Roman" w:hAnsi="Times New Roman"/>
          <w:szCs w:val="21"/>
        </w:rPr>
        <w:t>B</w:t>
      </w:r>
      <w:r w:rsidRPr="00CC7BF6">
        <w:rPr>
          <w:rFonts w:ascii="Times New Roman" w:hAnsi="Times New Roman"/>
          <w:szCs w:val="21"/>
        </w:rPr>
        <w:t>．在一定范围内，随着海拔的升高，降水量也逐渐增加，风速增大，太阳辐射增强</w:t>
      </w:r>
      <w:r w:rsidRPr="00CC7BF6">
        <w:rPr>
          <w:rFonts w:ascii="Times New Roman" w:hAnsi="Times New Roman" w:hint="eastAsia"/>
          <w:szCs w:val="21"/>
        </w:rPr>
        <w:t xml:space="preserve"> </w:t>
      </w:r>
    </w:p>
    <w:p w14:paraId="3BC45FA3" w14:textId="77777777" w:rsidR="008B254D" w:rsidRPr="00CC7BF6" w:rsidRDefault="008B254D" w:rsidP="00CC7BF6">
      <w:pPr>
        <w:snapToGrid w:val="0"/>
        <w:rPr>
          <w:rFonts w:ascii="Times New Roman" w:hAnsi="Times New Roman"/>
          <w:color w:val="FF0000"/>
          <w:szCs w:val="21"/>
        </w:rPr>
      </w:pPr>
      <w:r w:rsidRPr="00CC7BF6">
        <w:rPr>
          <w:rFonts w:ascii="Times New Roman" w:hAnsi="Times New Roman"/>
          <w:color w:val="FF0000"/>
          <w:szCs w:val="21"/>
        </w:rPr>
        <w:t>C</w:t>
      </w:r>
      <w:r w:rsidRPr="00CC7BF6">
        <w:rPr>
          <w:rFonts w:ascii="Times New Roman" w:hAnsi="Times New Roman"/>
          <w:color w:val="FF0000"/>
          <w:szCs w:val="21"/>
        </w:rPr>
        <w:t>．一般来说，大陆型的垂直带谱，每一个带所处的海拔高度，比海洋型同一植被带的高度要低些，而且垂直带的厚度变大</w:t>
      </w:r>
    </w:p>
    <w:p w14:paraId="7795CC13" w14:textId="77777777" w:rsidR="008B254D" w:rsidRPr="00CC7BF6" w:rsidRDefault="008B254D" w:rsidP="00CC7BF6">
      <w:pPr>
        <w:snapToGrid w:val="0"/>
        <w:rPr>
          <w:rFonts w:ascii="Times New Roman" w:hAnsi="Times New Roman"/>
          <w:szCs w:val="21"/>
        </w:rPr>
      </w:pPr>
      <w:r w:rsidRPr="00CC7BF6">
        <w:rPr>
          <w:rFonts w:ascii="Times New Roman" w:hAnsi="Times New Roman"/>
          <w:szCs w:val="21"/>
        </w:rPr>
        <w:t>D</w:t>
      </w:r>
      <w:r w:rsidRPr="00CC7BF6">
        <w:rPr>
          <w:rFonts w:ascii="Times New Roman" w:hAnsi="Times New Roman"/>
          <w:szCs w:val="21"/>
        </w:rPr>
        <w:t>．一般来说从低纬度的山地到高纬度的山地，构成垂直带谱的带的数量逐渐减少，同一个垂直带的海拔高度逐渐降低，到冻原带，山地植被和平地植被同属于一个类型</w:t>
      </w:r>
    </w:p>
    <w:p w14:paraId="48C2E944" w14:textId="77777777" w:rsidR="008B254D" w:rsidRPr="00CC7BF6" w:rsidRDefault="008B254D" w:rsidP="00CC7BF6">
      <w:pPr>
        <w:snapToGrid w:val="0"/>
        <w:rPr>
          <w:rFonts w:ascii="Times New Roman" w:hAnsi="Times New Roman"/>
          <w:szCs w:val="21"/>
        </w:rPr>
      </w:pPr>
      <w:r w:rsidRPr="00CC7BF6">
        <w:rPr>
          <w:rFonts w:ascii="Times New Roman" w:hAnsi="Times New Roman"/>
          <w:szCs w:val="21"/>
        </w:rPr>
        <w:t>E</w:t>
      </w:r>
      <w:r w:rsidRPr="00CC7BF6">
        <w:rPr>
          <w:rFonts w:ascii="Times New Roman" w:hAnsi="Times New Roman"/>
          <w:szCs w:val="21"/>
        </w:rPr>
        <w:t>．植被的水平带性决定着垂直带性的分布，这已为植被地理学与自然地理学界所公认</w:t>
      </w:r>
    </w:p>
    <w:p w14:paraId="7E23924D" w14:textId="421BB8C8" w:rsidR="006C011E" w:rsidRPr="006C011E" w:rsidRDefault="00BE1657" w:rsidP="00687C4A">
      <w:pPr>
        <w:rPr>
          <w:rFonts w:ascii="Times New Roman" w:hAnsi="Times New Roman" w:cs="Times New Roman"/>
          <w:b/>
          <w:bCs/>
          <w:color w:val="EE0000"/>
          <w:szCs w:val="21"/>
        </w:rPr>
      </w:pPr>
      <w:r w:rsidRPr="006C011E">
        <w:rPr>
          <w:rFonts w:ascii="Times New Roman" w:hAnsi="Times New Roman" w:cs="Times New Roman" w:hint="eastAsia"/>
          <w:b/>
          <w:bCs/>
          <w:color w:val="EE0000"/>
          <w:szCs w:val="21"/>
        </w:rPr>
        <w:t>这些选项</w:t>
      </w:r>
      <w:r w:rsidR="005704BC">
        <w:rPr>
          <w:rFonts w:ascii="Times New Roman" w:hAnsi="Times New Roman" w:cs="Times New Roman" w:hint="eastAsia"/>
          <w:b/>
          <w:bCs/>
          <w:color w:val="EE0000"/>
          <w:szCs w:val="21"/>
        </w:rPr>
        <w:t>大部分</w:t>
      </w:r>
      <w:r w:rsidR="006C011E" w:rsidRPr="006C011E">
        <w:rPr>
          <w:rFonts w:ascii="Times New Roman" w:hAnsi="Times New Roman" w:cs="Times New Roman" w:hint="eastAsia"/>
          <w:b/>
          <w:bCs/>
          <w:color w:val="EE0000"/>
          <w:szCs w:val="21"/>
        </w:rPr>
        <w:t>都是书上原话</w:t>
      </w:r>
      <w:r w:rsidR="00563DDD">
        <w:rPr>
          <w:rFonts w:ascii="Times New Roman" w:hAnsi="Times New Roman" w:cs="Times New Roman" w:hint="eastAsia"/>
          <w:b/>
          <w:bCs/>
          <w:color w:val="EE0000"/>
          <w:szCs w:val="21"/>
        </w:rPr>
        <w:t>，</w:t>
      </w:r>
      <w:r w:rsidR="00563DDD" w:rsidRPr="0064134E">
        <w:rPr>
          <w:rFonts w:ascii="Times New Roman" w:hAnsi="Times New Roman" w:cs="Times New Roman" w:hint="eastAsia"/>
          <w:b/>
          <w:bCs/>
          <w:color w:val="EE0000"/>
          <w:szCs w:val="21"/>
        </w:rPr>
        <w:t>自己掰开</w:t>
      </w:r>
      <w:r w:rsidR="00574FA7">
        <w:rPr>
          <w:rFonts w:ascii="Times New Roman" w:hAnsi="Times New Roman" w:cs="Times New Roman" w:hint="eastAsia"/>
          <w:b/>
          <w:bCs/>
          <w:color w:val="EE0000"/>
          <w:szCs w:val="21"/>
        </w:rPr>
        <w:t>《基础生态学》</w:t>
      </w:r>
      <w:r w:rsidR="00574FA7">
        <w:rPr>
          <w:rFonts w:ascii="Times New Roman" w:hAnsi="Times New Roman" w:cs="Times New Roman" w:hint="eastAsia"/>
          <w:b/>
          <w:bCs/>
          <w:color w:val="EE0000"/>
          <w:szCs w:val="21"/>
        </w:rPr>
        <w:t>P270</w:t>
      </w:r>
      <w:r w:rsidR="00574FA7">
        <w:rPr>
          <w:rFonts w:ascii="Times New Roman" w:hAnsi="Times New Roman" w:cs="Times New Roman" w:hint="eastAsia"/>
          <w:b/>
          <w:bCs/>
          <w:color w:val="EE0000"/>
          <w:szCs w:val="21"/>
        </w:rPr>
        <w:t>看看</w:t>
      </w:r>
    </w:p>
    <w:p w14:paraId="2002674D" w14:textId="44F4CB2F" w:rsidR="00687C4A" w:rsidRPr="00E8553F" w:rsidRDefault="00687C4A" w:rsidP="00687C4A">
      <w:p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A</w:t>
      </w:r>
      <w:r w:rsidRPr="00E8553F">
        <w:rPr>
          <w:rFonts w:ascii="Times New Roman" w:hAnsi="Times New Roman" w:cs="Times New Roman"/>
          <w:b/>
          <w:bCs/>
          <w:color w:val="124F1A" w:themeColor="accent3" w:themeShade="BF"/>
          <w:szCs w:val="21"/>
        </w:rPr>
        <w:t>．从山麓到山顶，随着海拔的升高，年平均气温逐渐降低，生长季节逐渐缩短</w:t>
      </w:r>
    </w:p>
    <w:p w14:paraId="1741B15E" w14:textId="77777777" w:rsidR="00687C4A" w:rsidRPr="00E8553F" w:rsidRDefault="00687C4A" w:rsidP="00687C4A">
      <w:pPr>
        <w:numPr>
          <w:ilvl w:val="0"/>
          <w:numId w:val="20"/>
        </w:numPr>
        <w:rPr>
          <w:rFonts w:ascii="Times New Roman" w:hAnsi="Times New Roman" w:cs="Times New Roman"/>
          <w:color w:val="124F1A" w:themeColor="accent3" w:themeShade="BF"/>
          <w:szCs w:val="21"/>
        </w:rPr>
      </w:pP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正确。温度随海拔上升而下降，植被生长期缩短。</w:t>
      </w:r>
    </w:p>
    <w:p w14:paraId="4E3E260F" w14:textId="77777777" w:rsidR="00687C4A" w:rsidRPr="00E8553F" w:rsidRDefault="00687C4A" w:rsidP="00687C4A">
      <w:p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B</w:t>
      </w:r>
      <w:r w:rsidRPr="00E8553F">
        <w:rPr>
          <w:rFonts w:ascii="Times New Roman" w:hAnsi="Times New Roman" w:cs="Times New Roman"/>
          <w:b/>
          <w:bCs/>
          <w:color w:val="124F1A" w:themeColor="accent3" w:themeShade="BF"/>
          <w:szCs w:val="21"/>
        </w:rPr>
        <w:t>．在一定范围内，随着海拔的升高，降水量也逐渐增加，风速增大，太阳辐射增强</w:t>
      </w:r>
    </w:p>
    <w:p w14:paraId="4146EF28" w14:textId="77777777" w:rsidR="00687C4A" w:rsidRPr="00E8553F" w:rsidRDefault="00687C4A" w:rsidP="00687C4A">
      <w:pPr>
        <w:numPr>
          <w:ilvl w:val="0"/>
          <w:numId w:val="21"/>
        </w:numPr>
        <w:rPr>
          <w:rFonts w:ascii="Times New Roman" w:hAnsi="Times New Roman" w:cs="Times New Roman"/>
          <w:color w:val="124F1A" w:themeColor="accent3" w:themeShade="BF"/>
          <w:szCs w:val="21"/>
        </w:rPr>
      </w:pP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正确。在山地迎风坡通常随高度降水增多，同时风力和辐射强度增强。</w:t>
      </w:r>
    </w:p>
    <w:p w14:paraId="5951A5F9" w14:textId="77777777" w:rsidR="00687C4A" w:rsidRPr="00E8553F" w:rsidRDefault="00687C4A" w:rsidP="00687C4A">
      <w:p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C</w:t>
      </w:r>
      <w:r w:rsidRPr="00E8553F">
        <w:rPr>
          <w:rFonts w:ascii="Times New Roman" w:hAnsi="Times New Roman" w:cs="Times New Roman"/>
          <w:b/>
          <w:bCs/>
          <w:color w:val="124F1A" w:themeColor="accent3" w:themeShade="BF"/>
          <w:szCs w:val="21"/>
        </w:rPr>
        <w:t>．一般来说，大陆型的垂直带谱，每一个带所处的海拔高度，比海洋型同一植被带的高度要低些，而且垂直带的厚度变大</w:t>
      </w:r>
    </w:p>
    <w:p w14:paraId="2C59367F" w14:textId="77777777" w:rsidR="00687C4A" w:rsidRPr="00E8553F" w:rsidRDefault="00687C4A" w:rsidP="00687C4A">
      <w:pPr>
        <w:numPr>
          <w:ilvl w:val="0"/>
          <w:numId w:val="22"/>
        </w:numPr>
        <w:rPr>
          <w:rFonts w:ascii="Times New Roman" w:hAnsi="Times New Roman" w:cs="Times New Roman"/>
          <w:color w:val="124F1A" w:themeColor="accent3" w:themeShade="BF"/>
          <w:szCs w:val="21"/>
        </w:rPr>
      </w:pP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错误。应是</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b/>
          <w:bCs/>
          <w:color w:val="124F1A" w:themeColor="accent3" w:themeShade="BF"/>
          <w:szCs w:val="21"/>
        </w:rPr>
        <w:t>大陆型比海洋型要高些</w:t>
      </w:r>
      <w:r w:rsidRPr="00E8553F">
        <w:rPr>
          <w:rFonts w:ascii="Times New Roman" w:hAnsi="Times New Roman" w:cs="Times New Roman"/>
          <w:color w:val="124F1A" w:themeColor="accent3" w:themeShade="BF"/>
          <w:szCs w:val="21"/>
        </w:rPr>
        <w:t>，而不是低。因为大陆性气候年温差大，夏季更热，植被带要在更高海拔才出现。</w:t>
      </w:r>
    </w:p>
    <w:p w14:paraId="758C7555" w14:textId="77777777" w:rsidR="00687C4A" w:rsidRPr="00E8553F" w:rsidRDefault="00687C4A" w:rsidP="00687C4A">
      <w:p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D</w:t>
      </w:r>
      <w:r w:rsidRPr="00E8553F">
        <w:rPr>
          <w:rFonts w:ascii="Times New Roman" w:hAnsi="Times New Roman" w:cs="Times New Roman"/>
          <w:b/>
          <w:bCs/>
          <w:color w:val="124F1A" w:themeColor="accent3" w:themeShade="BF"/>
          <w:szCs w:val="21"/>
        </w:rPr>
        <w:t>．一般来说从低纬度的山地到高纬度的山地，构成垂直带谱的带的数量逐渐减少，同一个垂直带的海拔高度逐渐降低，到冻原带，山地植被和平地植被同属于一个类型</w:t>
      </w:r>
    </w:p>
    <w:p w14:paraId="287E3DDC" w14:textId="77777777" w:rsidR="00687C4A" w:rsidRPr="00E8553F" w:rsidRDefault="00687C4A" w:rsidP="00687C4A">
      <w:pPr>
        <w:numPr>
          <w:ilvl w:val="0"/>
          <w:numId w:val="23"/>
        </w:numPr>
        <w:rPr>
          <w:rFonts w:ascii="Times New Roman" w:hAnsi="Times New Roman" w:cs="Times New Roman"/>
          <w:color w:val="124F1A" w:themeColor="accent3" w:themeShade="BF"/>
          <w:szCs w:val="21"/>
        </w:rPr>
      </w:pP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正确。纬度升高，植被分布带下降并减少，最后山地和地带性植被重合。</w:t>
      </w:r>
    </w:p>
    <w:p w14:paraId="0E17DDB1" w14:textId="77777777" w:rsidR="00687C4A" w:rsidRPr="00E8553F" w:rsidRDefault="00687C4A" w:rsidP="00687C4A">
      <w:p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E</w:t>
      </w:r>
      <w:r w:rsidRPr="00E8553F">
        <w:rPr>
          <w:rFonts w:ascii="Times New Roman" w:hAnsi="Times New Roman" w:cs="Times New Roman"/>
          <w:b/>
          <w:bCs/>
          <w:color w:val="124F1A" w:themeColor="accent3" w:themeShade="BF"/>
          <w:szCs w:val="21"/>
        </w:rPr>
        <w:t>．植被的水平带性决定着垂直带性的分布，这已为植被地理学与自然地理学界所公认</w:t>
      </w:r>
    </w:p>
    <w:p w14:paraId="44A08EB1" w14:textId="77777777" w:rsidR="00687C4A" w:rsidRPr="00E8553F" w:rsidRDefault="00687C4A" w:rsidP="00687C4A">
      <w:pPr>
        <w:numPr>
          <w:ilvl w:val="0"/>
          <w:numId w:val="24"/>
        </w:numPr>
        <w:rPr>
          <w:rFonts w:ascii="Times New Roman" w:hAnsi="Times New Roman" w:cs="Times New Roman"/>
          <w:color w:val="124F1A" w:themeColor="accent3" w:themeShade="BF"/>
          <w:szCs w:val="21"/>
        </w:rPr>
      </w:pPr>
      <w:r w:rsidRPr="00E8553F">
        <w:rPr>
          <w:rFonts w:ascii="Segoe UI Emoji" w:hAnsi="Segoe UI Emoji" w:cs="Segoe UI Emoji"/>
          <w:color w:val="124F1A" w:themeColor="accent3" w:themeShade="BF"/>
          <w:szCs w:val="21"/>
        </w:rPr>
        <w:t>✅</w:t>
      </w:r>
      <w:r w:rsidRPr="00E8553F">
        <w:rPr>
          <w:rFonts w:ascii="Times New Roman" w:hAnsi="Times New Roman" w:cs="Times New Roman"/>
          <w:color w:val="124F1A" w:themeColor="accent3" w:themeShade="BF"/>
          <w:szCs w:val="21"/>
        </w:rPr>
        <w:t xml:space="preserve"> </w:t>
      </w:r>
      <w:r w:rsidRPr="00E8553F">
        <w:rPr>
          <w:rFonts w:ascii="Times New Roman" w:hAnsi="Times New Roman" w:cs="Times New Roman"/>
          <w:color w:val="124F1A" w:themeColor="accent3" w:themeShade="BF"/>
          <w:szCs w:val="21"/>
        </w:rPr>
        <w:t>正确。垂直带性是水平带性的山地反映。</w:t>
      </w:r>
    </w:p>
    <w:p w14:paraId="365936CF" w14:textId="77777777" w:rsidR="00866E46" w:rsidRPr="00E8553F" w:rsidRDefault="00866E46" w:rsidP="003336B7">
      <w:pPr>
        <w:rPr>
          <w:rFonts w:ascii="Times New Roman" w:hAnsi="Times New Roman" w:cs="Times New Roman"/>
          <w:color w:val="124F1A" w:themeColor="accent3" w:themeShade="BF"/>
          <w:szCs w:val="21"/>
        </w:rPr>
      </w:pPr>
    </w:p>
    <w:p w14:paraId="6F4ED9A4" w14:textId="77777777" w:rsidR="009D15C3" w:rsidRDefault="009D15C3" w:rsidP="00250E4C">
      <w:pPr>
        <w:pStyle w:val="11"/>
        <w:rPr>
          <w:rFonts w:hint="eastAsia"/>
        </w:rPr>
      </w:pPr>
      <w:r>
        <w:rPr>
          <w:rStyle w:val="21"/>
          <w:rFonts w:ascii="Times New Roman" w:hAnsi="Times New Roman" w:cs="Times New Roman"/>
          <w:color w:val="auto"/>
          <w:szCs w:val="21"/>
        </w:rPr>
        <w:t>观察到了像藜和一枝黄花这样的直立茎的植物（直立型</w:t>
      </w:r>
      <w:r>
        <w:rPr>
          <w:rStyle w:val="21"/>
          <w:rFonts w:ascii="Times New Roman" w:hAnsi="Times New Roman" w:cs="Times New Roman"/>
          <w:color w:val="auto"/>
          <w:szCs w:val="21"/>
        </w:rPr>
        <w:t>)</w:t>
      </w:r>
      <w:r>
        <w:rPr>
          <w:rStyle w:val="21"/>
          <w:rFonts w:ascii="Times New Roman" w:hAnsi="Times New Roman" w:cs="Times New Roman"/>
          <w:color w:val="auto"/>
          <w:szCs w:val="21"/>
        </w:rPr>
        <w:t>，像车前草这样茎短并且叶片贴地生长的植物（丛生型），像三叶草这样茎横向生长的植物（匍匐型），以及牵牛花这样的藤蔓植物。</w:t>
      </w:r>
    </w:p>
    <w:p w14:paraId="3F005C7E" w14:textId="446585AD" w:rsidR="009D15C3" w:rsidRDefault="009D15C3" w:rsidP="00250E4C">
      <w:pPr>
        <w:pStyle w:val="11"/>
        <w:rPr>
          <w:rStyle w:val="21"/>
          <w:rFonts w:ascii="Times New Roman" w:hAnsi="Times New Roman" w:cs="Times New Roman"/>
          <w:color w:val="auto"/>
          <w:szCs w:val="21"/>
        </w:rPr>
      </w:pPr>
      <w:r>
        <w:rPr>
          <w:rStyle w:val="21"/>
          <w:rFonts w:ascii="Times New Roman" w:hAnsi="Times New Roman" w:cs="Times New Roman"/>
          <w:color w:val="auto"/>
          <w:szCs w:val="21"/>
        </w:rPr>
        <w:t>样方中的环境因素中，土壤硬度从球场到操场依次增高（变硬</w:t>
      </w:r>
      <w:r>
        <w:rPr>
          <w:rStyle w:val="21"/>
          <w:rFonts w:ascii="Times New Roman" w:hAnsi="Times New Roman" w:cs="Times New Roman"/>
          <w:color w:val="auto"/>
          <w:szCs w:val="21"/>
        </w:rPr>
        <w:t>)</w:t>
      </w:r>
      <w:r>
        <w:rPr>
          <w:rStyle w:val="21"/>
          <w:rFonts w:ascii="Times New Roman" w:hAnsi="Times New Roman" w:cs="Times New Roman"/>
          <w:color w:val="auto"/>
          <w:szCs w:val="21"/>
        </w:rPr>
        <w:t>，但其他条件基本相同。</w:t>
      </w:r>
      <w:r>
        <w:rPr>
          <w:rStyle w:val="21"/>
          <w:rFonts w:ascii="Times New Roman" w:hAnsi="Times New Roman" w:cs="Times New Roman"/>
          <w:color w:val="auto"/>
          <w:szCs w:val="21"/>
        </w:rPr>
        <w:t xml:space="preserve"> </w:t>
      </w:r>
      <w:r>
        <w:rPr>
          <w:rStyle w:val="21"/>
          <w:rFonts w:ascii="Times New Roman" w:hAnsi="Times New Roman" w:cs="Times New Roman"/>
          <w:color w:val="auto"/>
          <w:szCs w:val="21"/>
        </w:rPr>
        <w:t>从球场到操场，植物的高度和数目逐渐减少。</w:t>
      </w:r>
    </w:p>
    <w:p w14:paraId="0BE9279E" w14:textId="77777777" w:rsidR="009D15C3" w:rsidRDefault="009D15C3" w:rsidP="00250E4C">
      <w:pPr>
        <w:pStyle w:val="11"/>
        <w:rPr>
          <w:rFonts w:hint="eastAsia"/>
        </w:rPr>
      </w:pPr>
      <w:r>
        <w:rPr>
          <w:rFonts w:hint="eastAsia"/>
        </w:rPr>
        <w:t>97．</w:t>
      </w:r>
      <w:r>
        <w:t>从球场到操场，植物群落的物种组成和生长型结构呈现什么样的变化？</w:t>
      </w:r>
    </w:p>
    <w:p w14:paraId="0AA183B6" w14:textId="77777777" w:rsidR="009D15C3" w:rsidRDefault="009D15C3" w:rsidP="00250E4C">
      <w:pPr>
        <w:pStyle w:val="11"/>
        <w:rPr>
          <w:rFonts w:hint="eastAsia"/>
        </w:rPr>
      </w:pPr>
      <w:r>
        <w:t>A</w:t>
      </w:r>
      <w:r>
        <w:rPr>
          <w:rFonts w:hint="eastAsia"/>
        </w:rPr>
        <w:t>．</w:t>
      </w:r>
      <w:r>
        <w:t xml:space="preserve">基本不变           </w:t>
      </w:r>
    </w:p>
    <w:p w14:paraId="71469024" w14:textId="77777777" w:rsidR="009D15C3" w:rsidRDefault="009D15C3" w:rsidP="00250E4C">
      <w:pPr>
        <w:pStyle w:val="11"/>
        <w:rPr>
          <w:rFonts w:hint="eastAsia"/>
        </w:rPr>
      </w:pPr>
      <w:r>
        <w:t>B</w:t>
      </w:r>
      <w:r>
        <w:rPr>
          <w:rFonts w:hint="eastAsia"/>
        </w:rPr>
        <w:t>．</w:t>
      </w:r>
      <w:r>
        <w:t>植物的种类有变化，但生长型基本不变</w:t>
      </w:r>
    </w:p>
    <w:p w14:paraId="3B14A9AB" w14:textId="77777777" w:rsidR="009D15C3" w:rsidRPr="00B1549D" w:rsidRDefault="009D15C3" w:rsidP="00250E4C">
      <w:pPr>
        <w:pStyle w:val="11"/>
        <w:rPr>
          <w:rFonts w:hint="eastAsia"/>
        </w:rPr>
      </w:pPr>
      <w:r w:rsidRPr="00B1549D">
        <w:t>C</w:t>
      </w:r>
      <w:r w:rsidRPr="00B1549D">
        <w:rPr>
          <w:rFonts w:hint="eastAsia"/>
        </w:rPr>
        <w:t>．</w:t>
      </w:r>
      <w:r w:rsidRPr="00B1549D">
        <w:t>生长型方面，靠近球场的部位直立型的植物较多，靠近操场的部位丛生型和匍匐型的较多</w:t>
      </w:r>
    </w:p>
    <w:p w14:paraId="3122489A" w14:textId="77777777" w:rsidR="004B42C4" w:rsidRDefault="009D15C3" w:rsidP="00250E4C">
      <w:pPr>
        <w:pStyle w:val="11"/>
        <w:rPr>
          <w:rFonts w:hint="eastAsia"/>
        </w:rPr>
      </w:pPr>
      <w:r>
        <w:t>D</w:t>
      </w:r>
      <w:r>
        <w:rPr>
          <w:rFonts w:hint="eastAsia"/>
        </w:rPr>
        <w:t>．</w:t>
      </w:r>
      <w:r>
        <w:t>生长型方面，靠近球场的部位丛生型和匍匐型的较多，靠近操场的部位直立型的植物</w:t>
      </w:r>
    </w:p>
    <w:p w14:paraId="0A609CA6" w14:textId="268E93F9" w:rsidR="001958E8" w:rsidRPr="00C23CA0" w:rsidRDefault="00EA2554" w:rsidP="00250E4C">
      <w:pPr>
        <w:pStyle w:val="11"/>
        <w:rPr>
          <w:rFonts w:hint="eastAsia"/>
        </w:rPr>
      </w:pPr>
      <w:r w:rsidRPr="00C23CA0">
        <w:rPr>
          <w:rFonts w:hint="eastAsia"/>
        </w:rPr>
        <w:t>原答案不变</w:t>
      </w:r>
    </w:p>
    <w:p w14:paraId="7744165B" w14:textId="6F78AF9A" w:rsidR="00430B09" w:rsidRPr="00E8553F" w:rsidRDefault="00430B09" w:rsidP="00250E4C">
      <w:pPr>
        <w:pStyle w:val="11"/>
        <w:rPr>
          <w:rFonts w:hint="eastAsia"/>
        </w:rPr>
      </w:pPr>
      <w:r w:rsidRPr="00E8553F">
        <w:rPr>
          <w:b/>
          <w:bCs/>
        </w:rPr>
        <w:t>在球场一侧</w:t>
      </w:r>
      <w:r w:rsidRPr="00E8553F">
        <w:t>：土壤相对疏松，踩踏压力较小。在这种环境下，植物间对阳光的竞争是主要矛盾。直立型植物长得更高，能获得更多阳光，具有竞争优势。因此，直立型的植物会比较多。</w:t>
      </w:r>
    </w:p>
    <w:p w14:paraId="0A1AA576" w14:textId="63213CF8" w:rsidR="00430B09" w:rsidRPr="00E8553F" w:rsidRDefault="00430B09" w:rsidP="00C62193">
      <w:pPr>
        <w:rPr>
          <w:rFonts w:ascii="Times New Roman" w:hAnsi="Times New Roman" w:cs="Times New Roman"/>
          <w:color w:val="124F1A" w:themeColor="accent3" w:themeShade="BF"/>
          <w:szCs w:val="21"/>
        </w:rPr>
      </w:pPr>
      <w:r w:rsidRPr="00E8553F">
        <w:rPr>
          <w:rFonts w:ascii="Times New Roman" w:hAnsi="Times New Roman" w:cs="Times New Roman"/>
          <w:b/>
          <w:bCs/>
          <w:color w:val="124F1A" w:themeColor="accent3" w:themeShade="BF"/>
          <w:szCs w:val="21"/>
        </w:rPr>
        <w:t>在操场一侧</w:t>
      </w:r>
      <w:r w:rsidRPr="00E8553F">
        <w:rPr>
          <w:rFonts w:ascii="Times New Roman" w:hAnsi="Times New Roman" w:cs="Times New Roman"/>
          <w:color w:val="124F1A" w:themeColor="accent3" w:themeShade="BF"/>
          <w:szCs w:val="21"/>
        </w:rPr>
        <w:t>：土壤坚硬，踩踏压力大。在这种环境下，能否耐受踩踏成为决定生存的关键。丛生型和匍匐型植物因其低矮的生长姿态而具有明显的生存优势。因此，这些类型的植物会占据主导地位。</w:t>
      </w:r>
    </w:p>
    <w:p w14:paraId="6415F188" w14:textId="2A9D2DDB" w:rsidR="004F0407" w:rsidRPr="00347EB2" w:rsidRDefault="00051F83" w:rsidP="00051F83">
      <w:pPr>
        <w:rPr>
          <w:rFonts w:ascii="Times New Roman" w:hAnsi="Times New Roman" w:cs="Times New Roman"/>
          <w:color w:val="EE0000"/>
          <w:szCs w:val="21"/>
        </w:rPr>
      </w:pPr>
      <w:r w:rsidRPr="00347EB2">
        <w:rPr>
          <w:rFonts w:ascii="Times New Roman" w:hAnsi="Times New Roman" w:cs="Times New Roman" w:hint="eastAsia"/>
          <w:color w:val="EE0000"/>
          <w:szCs w:val="21"/>
        </w:rPr>
        <w:t>这个题目是</w:t>
      </w:r>
      <w:r w:rsidRPr="00347EB2">
        <w:rPr>
          <w:rFonts w:ascii="Times New Roman" w:hAnsi="Times New Roman" w:cs="Times New Roman" w:hint="eastAsia"/>
          <w:b/>
          <w:bCs/>
          <w:color w:val="EE0000"/>
          <w:szCs w:val="21"/>
          <w:u w:val="single"/>
        </w:rPr>
        <w:t>质心姐姐</w:t>
      </w:r>
      <w:r w:rsidR="00C01FBF" w:rsidRPr="00347EB2">
        <w:rPr>
          <w:rFonts w:ascii="Times New Roman" w:hAnsi="Times New Roman" w:cs="Times New Roman" w:hint="eastAsia"/>
          <w:color w:val="EE0000"/>
          <w:szCs w:val="21"/>
        </w:rPr>
        <w:t>精选的，</w:t>
      </w:r>
      <w:r w:rsidR="00C23CA0" w:rsidRPr="00347EB2">
        <w:rPr>
          <w:rFonts w:ascii="Times New Roman" w:hAnsi="Times New Roman" w:cs="Times New Roman" w:hint="eastAsia"/>
          <w:color w:val="EE0000"/>
          <w:szCs w:val="21"/>
        </w:rPr>
        <w:t>有解析，没想到吧</w:t>
      </w:r>
    </w:p>
    <w:p w14:paraId="7CC28545" w14:textId="77777777" w:rsidR="00A53D54" w:rsidRPr="00347EB2" w:rsidRDefault="00A53D54" w:rsidP="00FD33E9">
      <w:pPr>
        <w:ind w:firstLineChars="200" w:firstLine="420"/>
        <w:rPr>
          <w:rFonts w:ascii="Times New Roman" w:hAnsi="Times New Roman" w:cs="Times New Roman"/>
          <w:b/>
          <w:bCs/>
          <w:color w:val="000000" w:themeColor="text1"/>
          <w:szCs w:val="21"/>
        </w:rPr>
      </w:pPr>
    </w:p>
    <w:p w14:paraId="0CBA7330" w14:textId="77777777" w:rsidR="00B45886" w:rsidRPr="00FD33E9" w:rsidRDefault="00B45886" w:rsidP="00CD3D7F">
      <w:pPr>
        <w:snapToGrid w:val="0"/>
        <w:rPr>
          <w:rFonts w:ascii="Times New Roman" w:hAnsi="Times New Roman" w:cs="Times New Roman"/>
          <w:szCs w:val="21"/>
        </w:rPr>
      </w:pPr>
    </w:p>
    <w:p w14:paraId="2F10026A" w14:textId="77777777" w:rsidR="008142A7" w:rsidRPr="00CA2CF9" w:rsidRDefault="008142A7" w:rsidP="00347EB2">
      <w:pPr>
        <w:pStyle w:val="ae"/>
        <w:rPr>
          <w:rFonts w:hint="eastAsia"/>
          <w:sz w:val="21"/>
          <w:szCs w:val="21"/>
        </w:rPr>
      </w:pPr>
    </w:p>
    <w:p w14:paraId="5914F312" w14:textId="77777777" w:rsidR="00A14280" w:rsidRPr="00A14280" w:rsidRDefault="00A14280" w:rsidP="00A14280">
      <w:pPr>
        <w:jc w:val="left"/>
        <w:rPr>
          <w:rFonts w:hint="eastAsia"/>
          <w:b/>
          <w:bCs/>
          <w:color w:val="124F1A" w:themeColor="accent3" w:themeShade="BF"/>
          <w:sz w:val="44"/>
          <w:szCs w:val="44"/>
        </w:rPr>
      </w:pPr>
      <w:r w:rsidRPr="00A14280">
        <w:rPr>
          <w:b/>
          <w:bCs/>
          <w:color w:val="124F1A" w:themeColor="accent3" w:themeShade="BF"/>
          <w:sz w:val="44"/>
          <w:szCs w:val="44"/>
        </w:rPr>
        <w:t>Extending Reading</w:t>
      </w:r>
    </w:p>
    <w:p w14:paraId="05F39246" w14:textId="060A6D6F" w:rsidR="002C1768" w:rsidRDefault="005E3420" w:rsidP="005E3420">
      <w:pPr>
        <w:jc w:val="center"/>
        <w:rPr>
          <w:rFonts w:hint="eastAsia"/>
          <w:b/>
          <w:bCs/>
          <w:color w:val="124F1A" w:themeColor="accent3" w:themeShade="BF"/>
          <w:sz w:val="24"/>
        </w:rPr>
      </w:pPr>
      <w:r w:rsidRPr="005E3420">
        <w:rPr>
          <w:b/>
          <w:bCs/>
          <w:color w:val="124F1A" w:themeColor="accent3" w:themeShade="BF"/>
          <w:sz w:val="24"/>
        </w:rPr>
        <w:t>机体论，个体论，到底谁更胜一筹？</w:t>
      </w:r>
    </w:p>
    <w:p w14:paraId="47361224" w14:textId="77777777" w:rsidR="004E0B82" w:rsidRPr="004E0B82" w:rsidRDefault="004E0B82" w:rsidP="004E0B82">
      <w:pPr>
        <w:ind w:firstLineChars="200" w:firstLine="440"/>
        <w:rPr>
          <w:rFonts w:hint="eastAsia"/>
          <w:b/>
          <w:bCs/>
          <w:color w:val="124F1A" w:themeColor="accent3" w:themeShade="BF"/>
          <w:sz w:val="22"/>
          <w:szCs w:val="22"/>
        </w:rPr>
      </w:pPr>
      <w:r w:rsidRPr="004E0B82">
        <w:rPr>
          <w:b/>
          <w:bCs/>
          <w:color w:val="124F1A" w:themeColor="accent3" w:themeShade="BF"/>
          <w:sz w:val="22"/>
          <w:szCs w:val="22"/>
        </w:rPr>
        <w:t>由F.E. Clements提出的机体论，将植物群落视为一个超级有机体（superorganism）。该理论的核心论点包括：</w:t>
      </w:r>
    </w:p>
    <w:p w14:paraId="0062CAB8" w14:textId="77777777" w:rsidR="004E0B82" w:rsidRPr="004E0B82" w:rsidRDefault="004E0B82" w:rsidP="004E0B82">
      <w:pPr>
        <w:numPr>
          <w:ilvl w:val="0"/>
          <w:numId w:val="25"/>
        </w:numPr>
        <w:rPr>
          <w:rFonts w:hint="eastAsia"/>
          <w:b/>
          <w:bCs/>
          <w:color w:val="124F1A" w:themeColor="accent3" w:themeShade="BF"/>
          <w:sz w:val="22"/>
          <w:szCs w:val="22"/>
        </w:rPr>
      </w:pPr>
      <w:r w:rsidRPr="004E0B82">
        <w:rPr>
          <w:b/>
          <w:bCs/>
          <w:color w:val="124F1A" w:themeColor="accent3" w:themeShade="BF"/>
          <w:sz w:val="22"/>
          <w:szCs w:val="22"/>
        </w:rPr>
        <w:t>整体性与相互依赖： 群落内的物种经过长期共同进化，形成了一个高度集成、相互依赖的功能单元，如同生物体内的器官。</w:t>
      </w:r>
    </w:p>
    <w:p w14:paraId="6907ADF0" w14:textId="77777777" w:rsidR="004E0B82" w:rsidRPr="004E0B82" w:rsidRDefault="004E0B82" w:rsidP="004E0B82">
      <w:pPr>
        <w:numPr>
          <w:ilvl w:val="0"/>
          <w:numId w:val="25"/>
        </w:numPr>
        <w:rPr>
          <w:rFonts w:hint="eastAsia"/>
          <w:b/>
          <w:bCs/>
          <w:color w:val="124F1A" w:themeColor="accent3" w:themeShade="BF"/>
          <w:sz w:val="22"/>
          <w:szCs w:val="22"/>
        </w:rPr>
      </w:pPr>
      <w:r w:rsidRPr="004E0B82">
        <w:rPr>
          <w:b/>
          <w:bCs/>
          <w:color w:val="124F1A" w:themeColor="accent3" w:themeShade="BF"/>
          <w:sz w:val="22"/>
          <w:szCs w:val="22"/>
        </w:rPr>
        <w:t>离散边界： 当环境梯度发生变化时，组成群落的物种会作为一个整体被替代，因此群落边界是清晰且突变的。</w:t>
      </w:r>
    </w:p>
    <w:p w14:paraId="66A8B9C3" w14:textId="77777777" w:rsidR="004E0B82" w:rsidRPr="004E0B82" w:rsidRDefault="004E0B82" w:rsidP="004E0B82">
      <w:pPr>
        <w:numPr>
          <w:ilvl w:val="0"/>
          <w:numId w:val="25"/>
        </w:numPr>
        <w:rPr>
          <w:rFonts w:hint="eastAsia"/>
          <w:b/>
          <w:bCs/>
          <w:color w:val="124F1A" w:themeColor="accent3" w:themeShade="BF"/>
          <w:sz w:val="22"/>
          <w:szCs w:val="22"/>
        </w:rPr>
      </w:pPr>
      <w:r w:rsidRPr="004E0B82">
        <w:rPr>
          <w:b/>
          <w:bCs/>
          <w:color w:val="124F1A" w:themeColor="accent3" w:themeShade="BF"/>
          <w:sz w:val="22"/>
          <w:szCs w:val="22"/>
        </w:rPr>
        <w:t>确定性演替： 群落的演替是一个确定性的过程，类似于生物个体的发育，最终收敛于一个稳定的顶极群落（Climax Community）。</w:t>
      </w:r>
    </w:p>
    <w:p w14:paraId="71EB5371" w14:textId="77777777" w:rsidR="004E0B82" w:rsidRPr="004E0B82" w:rsidRDefault="004E0B82" w:rsidP="004E0B82">
      <w:pPr>
        <w:rPr>
          <w:rFonts w:hint="eastAsia"/>
          <w:b/>
          <w:bCs/>
          <w:color w:val="124F1A" w:themeColor="accent3" w:themeShade="BF"/>
          <w:sz w:val="22"/>
          <w:szCs w:val="22"/>
        </w:rPr>
      </w:pPr>
      <w:r w:rsidRPr="004E0B82">
        <w:rPr>
          <w:b/>
          <w:bCs/>
          <w:color w:val="124F1A" w:themeColor="accent3" w:themeShade="BF"/>
          <w:sz w:val="22"/>
          <w:szCs w:val="22"/>
        </w:rPr>
        <w:t>机体论在早期的植被分类和制图中影响深远，因为它提供了一种简洁、可分类的群落模型。</w:t>
      </w:r>
    </w:p>
    <w:p w14:paraId="6ED03DE1" w14:textId="1E8F08F2" w:rsidR="00B94A09" w:rsidRPr="00B94A09" w:rsidRDefault="00B94A09" w:rsidP="00B94A09">
      <w:pPr>
        <w:ind w:firstLineChars="200" w:firstLine="440"/>
        <w:rPr>
          <w:rFonts w:hint="eastAsia"/>
          <w:b/>
          <w:bCs/>
          <w:color w:val="124F1A" w:themeColor="accent3" w:themeShade="BF"/>
          <w:sz w:val="22"/>
          <w:szCs w:val="22"/>
        </w:rPr>
      </w:pPr>
      <w:r w:rsidRPr="00B94A09">
        <w:rPr>
          <w:rFonts w:hint="eastAsia"/>
          <w:b/>
          <w:bCs/>
          <w:color w:val="124F1A" w:themeColor="accent3" w:themeShade="BF"/>
          <w:sz w:val="22"/>
          <w:szCs w:val="22"/>
        </w:rPr>
        <w:t>而由</w:t>
      </w:r>
      <w:r w:rsidRPr="00B94A09">
        <w:rPr>
          <w:b/>
          <w:bCs/>
          <w:color w:val="124F1A" w:themeColor="accent3" w:themeShade="BF"/>
          <w:sz w:val="22"/>
          <w:szCs w:val="22"/>
        </w:rPr>
        <w:t>H.A. Gleason提出的个体论，则提出了截然相反的观点。该理论认为：</w:t>
      </w:r>
    </w:p>
    <w:p w14:paraId="45E2C631" w14:textId="77777777" w:rsidR="00B94A09" w:rsidRPr="00B94A09" w:rsidRDefault="00B94A09" w:rsidP="00B94A09">
      <w:pPr>
        <w:numPr>
          <w:ilvl w:val="0"/>
          <w:numId w:val="26"/>
        </w:numPr>
        <w:rPr>
          <w:rFonts w:hint="eastAsia"/>
          <w:b/>
          <w:bCs/>
          <w:color w:val="124F1A" w:themeColor="accent3" w:themeShade="BF"/>
          <w:sz w:val="22"/>
          <w:szCs w:val="22"/>
        </w:rPr>
      </w:pPr>
      <w:r w:rsidRPr="00B94A09">
        <w:rPr>
          <w:b/>
          <w:bCs/>
          <w:color w:val="124F1A" w:themeColor="accent3" w:themeShade="BF"/>
          <w:sz w:val="22"/>
          <w:szCs w:val="22"/>
        </w:rPr>
        <w:t>独立分布： 每个物种对环境因子（如温度、湿度、土壤）的变化做出独立的反应。物种的出现和丰度取决于其自身独特的生理耐受性和分散能力。</w:t>
      </w:r>
    </w:p>
    <w:p w14:paraId="27DA1D8B" w14:textId="77777777" w:rsidR="00B94A09" w:rsidRPr="00B94A09" w:rsidRDefault="00B94A09" w:rsidP="00B94A09">
      <w:pPr>
        <w:numPr>
          <w:ilvl w:val="0"/>
          <w:numId w:val="26"/>
        </w:numPr>
        <w:rPr>
          <w:rFonts w:hint="eastAsia"/>
          <w:b/>
          <w:bCs/>
          <w:color w:val="124F1A" w:themeColor="accent3" w:themeShade="BF"/>
          <w:sz w:val="22"/>
          <w:szCs w:val="22"/>
        </w:rPr>
      </w:pPr>
      <w:r w:rsidRPr="00B94A09">
        <w:rPr>
          <w:b/>
          <w:bCs/>
          <w:color w:val="124F1A" w:themeColor="accent3" w:themeShade="BF"/>
          <w:sz w:val="22"/>
          <w:szCs w:val="22"/>
        </w:rPr>
        <w:t>连续梯度： 群落只是在特定时间和地点，由于偶然的环境条件和生物迁移而临时聚集在一起的物种集合。随着环境梯度的变化，物种的丰度是独立且连续地变化的，因此群落的边界是模糊的。</w:t>
      </w:r>
    </w:p>
    <w:p w14:paraId="75AC2BDE" w14:textId="77777777" w:rsidR="00B94A09" w:rsidRPr="00B94A09" w:rsidRDefault="00B94A09" w:rsidP="00B94A09">
      <w:pPr>
        <w:numPr>
          <w:ilvl w:val="0"/>
          <w:numId w:val="26"/>
        </w:numPr>
        <w:rPr>
          <w:rFonts w:hint="eastAsia"/>
          <w:b/>
          <w:bCs/>
          <w:color w:val="124F1A" w:themeColor="accent3" w:themeShade="BF"/>
          <w:sz w:val="22"/>
          <w:szCs w:val="22"/>
        </w:rPr>
      </w:pPr>
      <w:r w:rsidRPr="00B94A09">
        <w:rPr>
          <w:b/>
          <w:bCs/>
          <w:color w:val="124F1A" w:themeColor="accent3" w:themeShade="BF"/>
          <w:sz w:val="22"/>
          <w:szCs w:val="22"/>
        </w:rPr>
        <w:t>随机性演替： 群落的动态主要由随机扰动、物种迁徙和个体的生态位所驱动，缺乏统一的确定性终点。</w:t>
      </w:r>
    </w:p>
    <w:p w14:paraId="691BE3B3" w14:textId="77777777" w:rsidR="00B94A09" w:rsidRPr="00B94A09" w:rsidRDefault="00B94A09" w:rsidP="00B94A09">
      <w:pPr>
        <w:rPr>
          <w:rFonts w:hint="eastAsia"/>
          <w:b/>
          <w:bCs/>
          <w:color w:val="124F1A" w:themeColor="accent3" w:themeShade="BF"/>
          <w:sz w:val="22"/>
          <w:szCs w:val="22"/>
        </w:rPr>
      </w:pPr>
      <w:r w:rsidRPr="00B94A09">
        <w:rPr>
          <w:b/>
          <w:bCs/>
          <w:color w:val="124F1A" w:themeColor="accent3" w:themeShade="BF"/>
          <w:sz w:val="22"/>
          <w:szCs w:val="22"/>
        </w:rPr>
        <w:t>随着生态学研究方法的发展，尤其是对大规模环境梯度的分析，个体论得到了更广泛的实证支持。大多数研究发现，物种的分布曲线往往是独立的高斯分布，其峰值和范围彼此错开，这证实了物种对环境的独立反应。</w:t>
      </w:r>
    </w:p>
    <w:p w14:paraId="6DFB3433" w14:textId="68165D26" w:rsidR="00B94A09" w:rsidRPr="00B94A09" w:rsidRDefault="00B94A09" w:rsidP="00B94A09">
      <w:pPr>
        <w:rPr>
          <w:rFonts w:hint="eastAsia"/>
          <w:b/>
          <w:bCs/>
          <w:color w:val="124F1A" w:themeColor="accent3" w:themeShade="BF"/>
          <w:sz w:val="22"/>
          <w:szCs w:val="22"/>
        </w:rPr>
      </w:pPr>
    </w:p>
    <w:p w14:paraId="1A16C859" w14:textId="77777777" w:rsidR="00B94A09" w:rsidRPr="00B94A09" w:rsidRDefault="00B94A09" w:rsidP="00B94A09">
      <w:pPr>
        <w:ind w:firstLineChars="200" w:firstLine="440"/>
        <w:rPr>
          <w:rFonts w:hint="eastAsia"/>
          <w:b/>
          <w:bCs/>
          <w:color w:val="124F1A" w:themeColor="accent3" w:themeShade="BF"/>
          <w:sz w:val="22"/>
          <w:szCs w:val="22"/>
        </w:rPr>
      </w:pPr>
      <w:r w:rsidRPr="00B94A09">
        <w:rPr>
          <w:b/>
          <w:bCs/>
          <w:color w:val="124F1A" w:themeColor="accent3" w:themeShade="BF"/>
          <w:sz w:val="22"/>
          <w:szCs w:val="22"/>
        </w:rPr>
        <w:t>在现代生态学中，对这两种理论的争论已从“谁对谁错”转向了情境依赖和机制探索。生态学家普遍认为，群落组织结构位于这两种理想模型的连续体上，其具体表现取决于以下关键因素：</w:t>
      </w:r>
    </w:p>
    <w:p w14:paraId="7710AB23" w14:textId="77777777" w:rsidR="00B94A09" w:rsidRPr="00B94A09" w:rsidRDefault="00B94A09" w:rsidP="00B94A09">
      <w:pPr>
        <w:numPr>
          <w:ilvl w:val="0"/>
          <w:numId w:val="27"/>
        </w:numPr>
        <w:rPr>
          <w:rFonts w:hint="eastAsia"/>
          <w:b/>
          <w:bCs/>
          <w:color w:val="124F1A" w:themeColor="accent3" w:themeShade="BF"/>
          <w:sz w:val="22"/>
          <w:szCs w:val="22"/>
        </w:rPr>
      </w:pPr>
      <w:r w:rsidRPr="00B94A09">
        <w:rPr>
          <w:b/>
          <w:bCs/>
          <w:color w:val="124F1A" w:themeColor="accent3" w:themeShade="BF"/>
          <w:sz w:val="22"/>
          <w:szCs w:val="22"/>
        </w:rPr>
        <w:t>环境梯度： 在环境变化平缓的区域，物种的独立分布（个体论）特征更明显；而在剧烈或极端环境下（如高山植被带、盐沼），由于环境筛选的协同效应，物种的聚集模式可能更紧密（机体论倾向）。</w:t>
      </w:r>
    </w:p>
    <w:p w14:paraId="55824F61" w14:textId="77777777" w:rsidR="00B94A09" w:rsidRPr="00B94A09" w:rsidRDefault="00B94A09" w:rsidP="00B94A09">
      <w:pPr>
        <w:numPr>
          <w:ilvl w:val="0"/>
          <w:numId w:val="27"/>
        </w:numPr>
        <w:rPr>
          <w:rFonts w:hint="eastAsia"/>
          <w:b/>
          <w:bCs/>
          <w:color w:val="124F1A" w:themeColor="accent3" w:themeShade="BF"/>
          <w:sz w:val="22"/>
          <w:szCs w:val="22"/>
        </w:rPr>
      </w:pPr>
      <w:r w:rsidRPr="00B94A09">
        <w:rPr>
          <w:b/>
          <w:bCs/>
          <w:color w:val="124F1A" w:themeColor="accent3" w:themeShade="BF"/>
          <w:sz w:val="22"/>
          <w:szCs w:val="22"/>
        </w:rPr>
        <w:t>生物相互作用： 强烈的生物相互作用（如共生、强竞争、营养级联）可以创造出比环境单独作用下更紧密的物种组合，从而使群落表现出机体论的特点。例如，关键种或生态系统工程师的存在可以显著改变群落结构。</w:t>
      </w:r>
    </w:p>
    <w:p w14:paraId="032C2B36" w14:textId="77777777" w:rsidR="00B94A09" w:rsidRPr="00B94A09" w:rsidRDefault="00B94A09" w:rsidP="00B94A09">
      <w:pPr>
        <w:numPr>
          <w:ilvl w:val="0"/>
          <w:numId w:val="27"/>
        </w:numPr>
        <w:rPr>
          <w:rFonts w:hint="eastAsia"/>
          <w:b/>
          <w:bCs/>
          <w:color w:val="124F1A" w:themeColor="accent3" w:themeShade="BF"/>
          <w:sz w:val="22"/>
          <w:szCs w:val="22"/>
        </w:rPr>
      </w:pPr>
      <w:r w:rsidRPr="00B94A09">
        <w:rPr>
          <w:b/>
          <w:bCs/>
          <w:color w:val="124F1A" w:themeColor="accent3" w:themeShade="BF"/>
          <w:sz w:val="22"/>
          <w:szCs w:val="22"/>
        </w:rPr>
        <w:t>空间尺度： 在小尺度上，物种间的直接相互作用可能占据主导，群落可能表现出一定的“整体性”；在大尺度上，物种的分散限制和环境筛选则突显了个体论的独立性。</w:t>
      </w:r>
    </w:p>
    <w:p w14:paraId="59642F4B" w14:textId="6A52646D" w:rsidR="005E3420" w:rsidRPr="00B94A09" w:rsidRDefault="00B94A09" w:rsidP="00347EB2">
      <w:pPr>
        <w:ind w:firstLineChars="200" w:firstLine="440"/>
        <w:rPr>
          <w:rFonts w:hint="eastAsia"/>
          <w:b/>
          <w:bCs/>
          <w:color w:val="124F1A" w:themeColor="accent3" w:themeShade="BF"/>
          <w:sz w:val="22"/>
          <w:szCs w:val="22"/>
        </w:rPr>
      </w:pPr>
      <w:r w:rsidRPr="00B94A09">
        <w:rPr>
          <w:rFonts w:hint="eastAsia"/>
          <w:b/>
          <w:bCs/>
          <w:color w:val="124F1A" w:themeColor="accent3" w:themeShade="BF"/>
          <w:sz w:val="22"/>
          <w:szCs w:val="22"/>
        </w:rPr>
        <w:t>综上所述，</w:t>
      </w:r>
      <w:r w:rsidRPr="00B94A09">
        <w:rPr>
          <w:b/>
          <w:bCs/>
          <w:color w:val="124F1A" w:themeColor="accent3" w:themeShade="BF"/>
          <w:sz w:val="22"/>
          <w:szCs w:val="22"/>
        </w:rPr>
        <w:t>从解释群落动态的机制基础来看，个体论的观点——即物种的独立生态位和对环境的独立反应——被认为是更具解释力和更普遍适用的框架。然而，机体论所强调的群落模式和整体性，在植被分类、生物多样性保护和生态系统管理等应用领域仍</w:t>
      </w:r>
      <w:r w:rsidRPr="00B94A09">
        <w:rPr>
          <w:b/>
          <w:bCs/>
          <w:color w:val="124F1A" w:themeColor="accent3" w:themeShade="BF"/>
          <w:sz w:val="22"/>
          <w:szCs w:val="22"/>
        </w:rPr>
        <w:lastRenderedPageBreak/>
        <w:t>然提供了有用的、可操作的简化。因此，现代群落生态学试图通过整合生态位理论（个体论）和生物地理学，来理解物种独立分布的现实如何通过相互作用和环境筛选产生我们所观察到的、具有一定可预测性的群落结构。</w:t>
      </w:r>
    </w:p>
    <w:sectPr w:rsidR="005E3420" w:rsidRPr="00B94A0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2690"/>
    <w:multiLevelType w:val="multilevel"/>
    <w:tmpl w:val="35D6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D740A"/>
    <w:multiLevelType w:val="multilevel"/>
    <w:tmpl w:val="D37CC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DC143C"/>
    <w:multiLevelType w:val="multilevel"/>
    <w:tmpl w:val="FE66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753B1"/>
    <w:multiLevelType w:val="multilevel"/>
    <w:tmpl w:val="06F2D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075680"/>
    <w:multiLevelType w:val="multilevel"/>
    <w:tmpl w:val="72C2D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F2B"/>
    <w:multiLevelType w:val="multilevel"/>
    <w:tmpl w:val="C5B64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26232"/>
    <w:multiLevelType w:val="multilevel"/>
    <w:tmpl w:val="B20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66692"/>
    <w:multiLevelType w:val="multilevel"/>
    <w:tmpl w:val="8998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B37FB"/>
    <w:multiLevelType w:val="multilevel"/>
    <w:tmpl w:val="B73AB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94DA6"/>
    <w:multiLevelType w:val="multilevel"/>
    <w:tmpl w:val="1898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851B1"/>
    <w:multiLevelType w:val="multilevel"/>
    <w:tmpl w:val="88464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3E0D3B"/>
    <w:multiLevelType w:val="multilevel"/>
    <w:tmpl w:val="9FB21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593736"/>
    <w:multiLevelType w:val="multilevel"/>
    <w:tmpl w:val="AA5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710E3C"/>
    <w:multiLevelType w:val="multilevel"/>
    <w:tmpl w:val="8CF2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667F2"/>
    <w:multiLevelType w:val="multilevel"/>
    <w:tmpl w:val="F55C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1A7E87"/>
    <w:multiLevelType w:val="multilevel"/>
    <w:tmpl w:val="C594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24432"/>
    <w:multiLevelType w:val="multilevel"/>
    <w:tmpl w:val="0820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5C7FE7"/>
    <w:multiLevelType w:val="multilevel"/>
    <w:tmpl w:val="394A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620AE3"/>
    <w:multiLevelType w:val="multilevel"/>
    <w:tmpl w:val="95EC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76739B"/>
    <w:multiLevelType w:val="multilevel"/>
    <w:tmpl w:val="A9EAD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C7CD1"/>
    <w:multiLevelType w:val="multilevel"/>
    <w:tmpl w:val="65140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C5572D"/>
    <w:multiLevelType w:val="multilevel"/>
    <w:tmpl w:val="32EC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931DB1"/>
    <w:multiLevelType w:val="multilevel"/>
    <w:tmpl w:val="85BA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55622"/>
    <w:multiLevelType w:val="multilevel"/>
    <w:tmpl w:val="438A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EF5E08"/>
    <w:multiLevelType w:val="multilevel"/>
    <w:tmpl w:val="3F18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5B3811"/>
    <w:multiLevelType w:val="multilevel"/>
    <w:tmpl w:val="62F8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9335BF"/>
    <w:multiLevelType w:val="multilevel"/>
    <w:tmpl w:val="53D0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030409">
    <w:abstractNumId w:val="12"/>
  </w:num>
  <w:num w:numId="2" w16cid:durableId="672488360">
    <w:abstractNumId w:val="0"/>
  </w:num>
  <w:num w:numId="3" w16cid:durableId="1828210349">
    <w:abstractNumId w:val="25"/>
  </w:num>
  <w:num w:numId="4" w16cid:durableId="1562672652">
    <w:abstractNumId w:val="6"/>
  </w:num>
  <w:num w:numId="5" w16cid:durableId="1106776748">
    <w:abstractNumId w:val="23"/>
  </w:num>
  <w:num w:numId="6" w16cid:durableId="1062212532">
    <w:abstractNumId w:val="22"/>
  </w:num>
  <w:num w:numId="7" w16cid:durableId="1549028190">
    <w:abstractNumId w:val="10"/>
  </w:num>
  <w:num w:numId="8" w16cid:durableId="1418592421">
    <w:abstractNumId w:val="21"/>
  </w:num>
  <w:num w:numId="9" w16cid:durableId="852568247">
    <w:abstractNumId w:val="8"/>
  </w:num>
  <w:num w:numId="10" w16cid:durableId="632947841">
    <w:abstractNumId w:val="15"/>
  </w:num>
  <w:num w:numId="11" w16cid:durableId="1421100472">
    <w:abstractNumId w:val="7"/>
  </w:num>
  <w:num w:numId="12" w16cid:durableId="1464696508">
    <w:abstractNumId w:val="24"/>
  </w:num>
  <w:num w:numId="13" w16cid:durableId="1509560540">
    <w:abstractNumId w:val="14"/>
  </w:num>
  <w:num w:numId="14" w16cid:durableId="1302689164">
    <w:abstractNumId w:val="26"/>
  </w:num>
  <w:num w:numId="15" w16cid:durableId="254753503">
    <w:abstractNumId w:val="9"/>
  </w:num>
  <w:num w:numId="16" w16cid:durableId="1597834034">
    <w:abstractNumId w:val="17"/>
  </w:num>
  <w:num w:numId="17" w16cid:durableId="1895894728">
    <w:abstractNumId w:val="18"/>
  </w:num>
  <w:num w:numId="18" w16cid:durableId="1536962154">
    <w:abstractNumId w:val="11"/>
  </w:num>
  <w:num w:numId="19" w16cid:durableId="1153792739">
    <w:abstractNumId w:val="20"/>
  </w:num>
  <w:num w:numId="20" w16cid:durableId="1703896125">
    <w:abstractNumId w:val="3"/>
  </w:num>
  <w:num w:numId="21" w16cid:durableId="1214737933">
    <w:abstractNumId w:val="19"/>
  </w:num>
  <w:num w:numId="22" w16cid:durableId="82800591">
    <w:abstractNumId w:val="16"/>
  </w:num>
  <w:num w:numId="23" w16cid:durableId="2132705021">
    <w:abstractNumId w:val="13"/>
  </w:num>
  <w:num w:numId="24" w16cid:durableId="916592875">
    <w:abstractNumId w:val="2"/>
  </w:num>
  <w:num w:numId="25" w16cid:durableId="393504564">
    <w:abstractNumId w:val="5"/>
  </w:num>
  <w:num w:numId="26" w16cid:durableId="1160344540">
    <w:abstractNumId w:val="4"/>
  </w:num>
  <w:num w:numId="27" w16cid:durableId="10469483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D24"/>
    <w:rsid w:val="000223C2"/>
    <w:rsid w:val="00025DDA"/>
    <w:rsid w:val="00051F83"/>
    <w:rsid w:val="00090C97"/>
    <w:rsid w:val="000B6EBF"/>
    <w:rsid w:val="000C6DFF"/>
    <w:rsid w:val="001072FE"/>
    <w:rsid w:val="00115710"/>
    <w:rsid w:val="00160D24"/>
    <w:rsid w:val="00163154"/>
    <w:rsid w:val="001632E1"/>
    <w:rsid w:val="00192B00"/>
    <w:rsid w:val="001958E8"/>
    <w:rsid w:val="001D29CC"/>
    <w:rsid w:val="00250E4C"/>
    <w:rsid w:val="00276F35"/>
    <w:rsid w:val="0029735A"/>
    <w:rsid w:val="002B0823"/>
    <w:rsid w:val="002C00B4"/>
    <w:rsid w:val="002C1768"/>
    <w:rsid w:val="002C2E6A"/>
    <w:rsid w:val="002C5F01"/>
    <w:rsid w:val="002E5D43"/>
    <w:rsid w:val="002F6DF9"/>
    <w:rsid w:val="00307C27"/>
    <w:rsid w:val="00315B06"/>
    <w:rsid w:val="003336B7"/>
    <w:rsid w:val="00335543"/>
    <w:rsid w:val="00347EB2"/>
    <w:rsid w:val="00377F09"/>
    <w:rsid w:val="00396227"/>
    <w:rsid w:val="003A3A16"/>
    <w:rsid w:val="0041061B"/>
    <w:rsid w:val="0041708D"/>
    <w:rsid w:val="00430B09"/>
    <w:rsid w:val="0043147E"/>
    <w:rsid w:val="00474DB1"/>
    <w:rsid w:val="0047610B"/>
    <w:rsid w:val="0049473D"/>
    <w:rsid w:val="004B42C4"/>
    <w:rsid w:val="004C4265"/>
    <w:rsid w:val="004E0B82"/>
    <w:rsid w:val="004E5568"/>
    <w:rsid w:val="004F0407"/>
    <w:rsid w:val="004F4D46"/>
    <w:rsid w:val="00505D07"/>
    <w:rsid w:val="0052320F"/>
    <w:rsid w:val="00527D95"/>
    <w:rsid w:val="00534215"/>
    <w:rsid w:val="00563DDD"/>
    <w:rsid w:val="00564D4F"/>
    <w:rsid w:val="005704BC"/>
    <w:rsid w:val="00574FA7"/>
    <w:rsid w:val="00592114"/>
    <w:rsid w:val="005E20B5"/>
    <w:rsid w:val="005E3420"/>
    <w:rsid w:val="005F0E71"/>
    <w:rsid w:val="00603F52"/>
    <w:rsid w:val="006043A8"/>
    <w:rsid w:val="006204AE"/>
    <w:rsid w:val="006265A0"/>
    <w:rsid w:val="0064134E"/>
    <w:rsid w:val="00687C4A"/>
    <w:rsid w:val="00695914"/>
    <w:rsid w:val="006A4B4A"/>
    <w:rsid w:val="006B2AA0"/>
    <w:rsid w:val="006C011E"/>
    <w:rsid w:val="006C665A"/>
    <w:rsid w:val="006D6CA3"/>
    <w:rsid w:val="006E00EB"/>
    <w:rsid w:val="00741171"/>
    <w:rsid w:val="00752DFD"/>
    <w:rsid w:val="0076438A"/>
    <w:rsid w:val="00771F5F"/>
    <w:rsid w:val="00780520"/>
    <w:rsid w:val="00785103"/>
    <w:rsid w:val="007968AF"/>
    <w:rsid w:val="007A03A1"/>
    <w:rsid w:val="007A1FAD"/>
    <w:rsid w:val="007A40B3"/>
    <w:rsid w:val="007B35A3"/>
    <w:rsid w:val="007B5800"/>
    <w:rsid w:val="007B63A5"/>
    <w:rsid w:val="007D1E19"/>
    <w:rsid w:val="007D5C30"/>
    <w:rsid w:val="007F0F6E"/>
    <w:rsid w:val="007F3A65"/>
    <w:rsid w:val="007F3D28"/>
    <w:rsid w:val="008142A7"/>
    <w:rsid w:val="00835133"/>
    <w:rsid w:val="00842B0E"/>
    <w:rsid w:val="00852EE3"/>
    <w:rsid w:val="00861593"/>
    <w:rsid w:val="00866E46"/>
    <w:rsid w:val="008672BC"/>
    <w:rsid w:val="0088597E"/>
    <w:rsid w:val="008863A0"/>
    <w:rsid w:val="008915E7"/>
    <w:rsid w:val="008B254D"/>
    <w:rsid w:val="008B3C5B"/>
    <w:rsid w:val="008B6A7D"/>
    <w:rsid w:val="008E4EBE"/>
    <w:rsid w:val="008E7C19"/>
    <w:rsid w:val="008F1D9E"/>
    <w:rsid w:val="00901B04"/>
    <w:rsid w:val="00913610"/>
    <w:rsid w:val="00932A8B"/>
    <w:rsid w:val="00935FB3"/>
    <w:rsid w:val="00993E7A"/>
    <w:rsid w:val="0099528D"/>
    <w:rsid w:val="00997701"/>
    <w:rsid w:val="009C2429"/>
    <w:rsid w:val="009D15C3"/>
    <w:rsid w:val="00A0380E"/>
    <w:rsid w:val="00A12C96"/>
    <w:rsid w:val="00A14280"/>
    <w:rsid w:val="00A22B93"/>
    <w:rsid w:val="00A53D54"/>
    <w:rsid w:val="00AC43AB"/>
    <w:rsid w:val="00AF088D"/>
    <w:rsid w:val="00B1549D"/>
    <w:rsid w:val="00B17608"/>
    <w:rsid w:val="00B36436"/>
    <w:rsid w:val="00B45886"/>
    <w:rsid w:val="00B54F8A"/>
    <w:rsid w:val="00B62236"/>
    <w:rsid w:val="00B65215"/>
    <w:rsid w:val="00B669A9"/>
    <w:rsid w:val="00B7795D"/>
    <w:rsid w:val="00B94A09"/>
    <w:rsid w:val="00BA3379"/>
    <w:rsid w:val="00BB4647"/>
    <w:rsid w:val="00BC1106"/>
    <w:rsid w:val="00BC7469"/>
    <w:rsid w:val="00BE1657"/>
    <w:rsid w:val="00C01FBF"/>
    <w:rsid w:val="00C23CA0"/>
    <w:rsid w:val="00C253D7"/>
    <w:rsid w:val="00C3057A"/>
    <w:rsid w:val="00C62193"/>
    <w:rsid w:val="00C9163B"/>
    <w:rsid w:val="00C91A6A"/>
    <w:rsid w:val="00C96BAB"/>
    <w:rsid w:val="00CA0B05"/>
    <w:rsid w:val="00CA2CF9"/>
    <w:rsid w:val="00CC7BF6"/>
    <w:rsid w:val="00CD0A88"/>
    <w:rsid w:val="00CD3D7F"/>
    <w:rsid w:val="00D65C14"/>
    <w:rsid w:val="00D70617"/>
    <w:rsid w:val="00D7431C"/>
    <w:rsid w:val="00D91040"/>
    <w:rsid w:val="00DC7B8B"/>
    <w:rsid w:val="00E35D88"/>
    <w:rsid w:val="00E51AF6"/>
    <w:rsid w:val="00E563F7"/>
    <w:rsid w:val="00E64293"/>
    <w:rsid w:val="00E755BE"/>
    <w:rsid w:val="00E8553F"/>
    <w:rsid w:val="00E92633"/>
    <w:rsid w:val="00E973D6"/>
    <w:rsid w:val="00EA2554"/>
    <w:rsid w:val="00EA6650"/>
    <w:rsid w:val="00EB4494"/>
    <w:rsid w:val="00EB6566"/>
    <w:rsid w:val="00ED609B"/>
    <w:rsid w:val="00EE1576"/>
    <w:rsid w:val="00EE2C8F"/>
    <w:rsid w:val="00EE561C"/>
    <w:rsid w:val="00EF72D1"/>
    <w:rsid w:val="00F07639"/>
    <w:rsid w:val="00F42062"/>
    <w:rsid w:val="00F75B1B"/>
    <w:rsid w:val="00F85908"/>
    <w:rsid w:val="00F91848"/>
    <w:rsid w:val="00FA4789"/>
    <w:rsid w:val="00FD33E9"/>
    <w:rsid w:val="00FD659D"/>
    <w:rsid w:val="00FF4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3C4E3F"/>
  <w15:chartTrackingRefBased/>
  <w15:docId w15:val="{2158A5C0-96A2-4988-B4F1-1323E6B6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C2429"/>
    <w:pPr>
      <w:widowControl w:val="0"/>
      <w:jc w:val="both"/>
    </w:pPr>
    <w:rPr>
      <w:szCs w:val="24"/>
      <w14:ligatures w14:val="none"/>
    </w:rPr>
  </w:style>
  <w:style w:type="paragraph" w:styleId="1">
    <w:name w:val="heading 1"/>
    <w:basedOn w:val="a"/>
    <w:next w:val="a"/>
    <w:link w:val="10"/>
    <w:uiPriority w:val="9"/>
    <w:qFormat/>
    <w:rsid w:val="00160D2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60D2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60D2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60D2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60D2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60D2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60D2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60D2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60D2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0D2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60D2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60D2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60D24"/>
    <w:rPr>
      <w:rFonts w:cstheme="majorBidi"/>
      <w:color w:val="0F4761" w:themeColor="accent1" w:themeShade="BF"/>
      <w:sz w:val="28"/>
      <w:szCs w:val="28"/>
    </w:rPr>
  </w:style>
  <w:style w:type="character" w:customStyle="1" w:styleId="50">
    <w:name w:val="标题 5 字符"/>
    <w:basedOn w:val="a0"/>
    <w:link w:val="5"/>
    <w:uiPriority w:val="9"/>
    <w:semiHidden/>
    <w:rsid w:val="00160D24"/>
    <w:rPr>
      <w:rFonts w:cstheme="majorBidi"/>
      <w:color w:val="0F4761" w:themeColor="accent1" w:themeShade="BF"/>
      <w:sz w:val="24"/>
      <w:szCs w:val="24"/>
    </w:rPr>
  </w:style>
  <w:style w:type="character" w:customStyle="1" w:styleId="60">
    <w:name w:val="标题 6 字符"/>
    <w:basedOn w:val="a0"/>
    <w:link w:val="6"/>
    <w:uiPriority w:val="9"/>
    <w:semiHidden/>
    <w:rsid w:val="00160D24"/>
    <w:rPr>
      <w:rFonts w:cstheme="majorBidi"/>
      <w:b/>
      <w:bCs/>
      <w:color w:val="0F4761" w:themeColor="accent1" w:themeShade="BF"/>
    </w:rPr>
  </w:style>
  <w:style w:type="character" w:customStyle="1" w:styleId="70">
    <w:name w:val="标题 7 字符"/>
    <w:basedOn w:val="a0"/>
    <w:link w:val="7"/>
    <w:uiPriority w:val="9"/>
    <w:semiHidden/>
    <w:rsid w:val="00160D24"/>
    <w:rPr>
      <w:rFonts w:cstheme="majorBidi"/>
      <w:b/>
      <w:bCs/>
      <w:color w:val="595959" w:themeColor="text1" w:themeTint="A6"/>
    </w:rPr>
  </w:style>
  <w:style w:type="character" w:customStyle="1" w:styleId="80">
    <w:name w:val="标题 8 字符"/>
    <w:basedOn w:val="a0"/>
    <w:link w:val="8"/>
    <w:uiPriority w:val="9"/>
    <w:semiHidden/>
    <w:rsid w:val="00160D24"/>
    <w:rPr>
      <w:rFonts w:cstheme="majorBidi"/>
      <w:color w:val="595959" w:themeColor="text1" w:themeTint="A6"/>
    </w:rPr>
  </w:style>
  <w:style w:type="character" w:customStyle="1" w:styleId="90">
    <w:name w:val="标题 9 字符"/>
    <w:basedOn w:val="a0"/>
    <w:link w:val="9"/>
    <w:uiPriority w:val="9"/>
    <w:semiHidden/>
    <w:rsid w:val="00160D24"/>
    <w:rPr>
      <w:rFonts w:eastAsiaTheme="majorEastAsia" w:cstheme="majorBidi"/>
      <w:color w:val="595959" w:themeColor="text1" w:themeTint="A6"/>
    </w:rPr>
  </w:style>
  <w:style w:type="paragraph" w:styleId="a3">
    <w:name w:val="Title"/>
    <w:basedOn w:val="a"/>
    <w:next w:val="a"/>
    <w:link w:val="a4"/>
    <w:uiPriority w:val="10"/>
    <w:qFormat/>
    <w:rsid w:val="00160D2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60D2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0D2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60D2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60D24"/>
    <w:pPr>
      <w:spacing w:before="160" w:after="160"/>
      <w:jc w:val="center"/>
    </w:pPr>
    <w:rPr>
      <w:i/>
      <w:iCs/>
      <w:color w:val="404040" w:themeColor="text1" w:themeTint="BF"/>
    </w:rPr>
  </w:style>
  <w:style w:type="character" w:customStyle="1" w:styleId="a8">
    <w:name w:val="引用 字符"/>
    <w:basedOn w:val="a0"/>
    <w:link w:val="a7"/>
    <w:uiPriority w:val="29"/>
    <w:rsid w:val="00160D24"/>
    <w:rPr>
      <w:i/>
      <w:iCs/>
      <w:color w:val="404040" w:themeColor="text1" w:themeTint="BF"/>
    </w:rPr>
  </w:style>
  <w:style w:type="paragraph" w:styleId="a9">
    <w:name w:val="List Paragraph"/>
    <w:basedOn w:val="a"/>
    <w:uiPriority w:val="34"/>
    <w:qFormat/>
    <w:rsid w:val="00160D24"/>
    <w:pPr>
      <w:ind w:left="720"/>
      <w:contextualSpacing/>
    </w:pPr>
  </w:style>
  <w:style w:type="character" w:styleId="aa">
    <w:name w:val="Intense Emphasis"/>
    <w:basedOn w:val="a0"/>
    <w:uiPriority w:val="21"/>
    <w:qFormat/>
    <w:rsid w:val="00160D24"/>
    <w:rPr>
      <w:i/>
      <w:iCs/>
      <w:color w:val="0F4761" w:themeColor="accent1" w:themeShade="BF"/>
    </w:rPr>
  </w:style>
  <w:style w:type="paragraph" w:styleId="ab">
    <w:name w:val="Intense Quote"/>
    <w:basedOn w:val="a"/>
    <w:next w:val="a"/>
    <w:link w:val="ac"/>
    <w:uiPriority w:val="30"/>
    <w:qFormat/>
    <w:rsid w:val="00160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60D24"/>
    <w:rPr>
      <w:i/>
      <w:iCs/>
      <w:color w:val="0F4761" w:themeColor="accent1" w:themeShade="BF"/>
    </w:rPr>
  </w:style>
  <w:style w:type="character" w:styleId="ad">
    <w:name w:val="Intense Reference"/>
    <w:basedOn w:val="a0"/>
    <w:uiPriority w:val="32"/>
    <w:qFormat/>
    <w:rsid w:val="00160D24"/>
    <w:rPr>
      <w:b/>
      <w:bCs/>
      <w:smallCaps/>
      <w:color w:val="0F4761" w:themeColor="accent1" w:themeShade="BF"/>
      <w:spacing w:val="5"/>
    </w:rPr>
  </w:style>
  <w:style w:type="paragraph" w:styleId="ae">
    <w:name w:val="Normal (Web)"/>
    <w:basedOn w:val="a"/>
    <w:uiPriority w:val="99"/>
    <w:unhideWhenUsed/>
    <w:rsid w:val="001D29CC"/>
    <w:pPr>
      <w:widowControl/>
      <w:spacing w:before="100" w:beforeAutospacing="1" w:after="100" w:afterAutospacing="1"/>
      <w:jc w:val="left"/>
    </w:pPr>
    <w:rPr>
      <w:rFonts w:ascii="宋体" w:eastAsia="宋体" w:hAnsi="宋体" w:cs="宋体"/>
      <w:kern w:val="0"/>
      <w:sz w:val="24"/>
    </w:rPr>
  </w:style>
  <w:style w:type="character" w:customStyle="1" w:styleId="mord">
    <w:name w:val="mord"/>
    <w:basedOn w:val="a0"/>
    <w:rsid w:val="006204AE"/>
  </w:style>
  <w:style w:type="character" w:customStyle="1" w:styleId="mrel">
    <w:name w:val="mrel"/>
    <w:basedOn w:val="a0"/>
    <w:rsid w:val="006204AE"/>
  </w:style>
  <w:style w:type="character" w:customStyle="1" w:styleId="mop">
    <w:name w:val="mop"/>
    <w:basedOn w:val="a0"/>
    <w:rsid w:val="006204AE"/>
  </w:style>
  <w:style w:type="character" w:customStyle="1" w:styleId="vlist-s">
    <w:name w:val="vlist-s"/>
    <w:basedOn w:val="a0"/>
    <w:rsid w:val="006204AE"/>
  </w:style>
  <w:style w:type="character" w:customStyle="1" w:styleId="mbin">
    <w:name w:val="mbin"/>
    <w:basedOn w:val="a0"/>
    <w:rsid w:val="006204AE"/>
  </w:style>
  <w:style w:type="paragraph" w:customStyle="1" w:styleId="11">
    <w:name w:val="无间隔1"/>
    <w:link w:val="af"/>
    <w:autoRedefine/>
    <w:qFormat/>
    <w:rsid w:val="00250E4C"/>
    <w:pPr>
      <w:widowControl w:val="0"/>
      <w:ind w:left="420" w:hanging="420"/>
      <w:jc w:val="both"/>
    </w:pPr>
    <w:rPr>
      <w:rFonts w:ascii="宋体" w:eastAsia="宋体" w:hAnsi="宋体" w:cs="宋体"/>
      <w:color w:val="EE0000"/>
      <w:szCs w:val="24"/>
      <w14:ligatures w14:val="none"/>
    </w:rPr>
  </w:style>
  <w:style w:type="character" w:customStyle="1" w:styleId="af">
    <w:name w:val="无间隔 字符"/>
    <w:link w:val="11"/>
    <w:autoRedefine/>
    <w:qFormat/>
    <w:rsid w:val="00250E4C"/>
    <w:rPr>
      <w:rFonts w:ascii="宋体" w:eastAsia="宋体" w:hAnsi="宋体" w:cs="宋体"/>
      <w:color w:val="EE0000"/>
      <w:szCs w:val="24"/>
      <w14:ligatures w14:val="none"/>
    </w:rPr>
  </w:style>
  <w:style w:type="character" w:customStyle="1" w:styleId="21">
    <w:name w:val="正文文本 (2)"/>
    <w:autoRedefine/>
    <w:qFormat/>
    <w:rsid w:val="009D15C3"/>
    <w:rPr>
      <w:rFonts w:ascii="MingLiU" w:eastAsia="MingLiU" w:hAnsi="MingLiU" w:cs="MingLiU"/>
      <w:color w:val="000000"/>
      <w:spacing w:val="0"/>
      <w:w w:val="100"/>
      <w:position w:val="0"/>
      <w:sz w:val="20"/>
      <w:szCs w:val="20"/>
      <w:u w:val="none"/>
      <w:lang w:val="zh-TW" w:eastAsia="zh-TW" w:bidi="zh-TW"/>
    </w:rPr>
  </w:style>
  <w:style w:type="paragraph" w:customStyle="1" w:styleId="ds-markdown-paragraph">
    <w:name w:val="ds-markdown-paragraph"/>
    <w:basedOn w:val="a"/>
    <w:rsid w:val="00E35D88"/>
    <w:pPr>
      <w:widowControl/>
      <w:spacing w:before="100" w:beforeAutospacing="1" w:after="100" w:afterAutospacing="1"/>
      <w:jc w:val="left"/>
    </w:pPr>
    <w:rPr>
      <w:rFonts w:ascii="宋体" w:eastAsia="宋体" w:hAnsi="宋体" w:cs="宋体"/>
      <w:kern w:val="0"/>
      <w:sz w:val="24"/>
    </w:rPr>
  </w:style>
  <w:style w:type="character" w:styleId="af0">
    <w:name w:val="Strong"/>
    <w:basedOn w:val="a0"/>
    <w:uiPriority w:val="22"/>
    <w:qFormat/>
    <w:rsid w:val="00E35D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8</Pages>
  <Words>5450</Words>
  <Characters>667</Characters>
  <Application>Microsoft Office Word</Application>
  <DocSecurity>0</DocSecurity>
  <Lines>33</Lines>
  <Paragraphs>210</Paragraphs>
  <ScaleCrop>false</ScaleCrop>
  <Company/>
  <LinksUpToDate>false</LinksUpToDate>
  <CharactersWithSpaces>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邦 肖</dc:creator>
  <cp:keywords/>
  <dc:description/>
  <cp:lastModifiedBy>邦 肖</cp:lastModifiedBy>
  <cp:revision>181</cp:revision>
  <dcterms:created xsi:type="dcterms:W3CDTF">2025-10-01T16:00:00Z</dcterms:created>
  <dcterms:modified xsi:type="dcterms:W3CDTF">2025-10-04T00:05:00Z</dcterms:modified>
</cp:coreProperties>
</file>