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</ns0:Types>
</file>

<file path=_rels/.rels><?xml version='1.0' encoding='UTF-8' standalone='yes'?>
<ns0:Relationships xmlns:ns0="http://schemas.openxmlformats.org/package/2006/relationships"><ns0:Relationship Id="rId1" Type="http://schemas.openxmlformats.org/officeDocument/2006/relationships/officeDocument" Target="word/document.xml"/></ns0:Relationships>
</file>

<file path=word/document.xml><?xml version="1.0" encoding="utf-8"?>
<ns0:document xmlns:ns0="http://schemas.openxmlformats.org/wordprocessingml/2006/main">
  <ns0:body>
    <ns0:p>
      <ns0:r>
        <ns0:t xml:space="preserve">根据《中华人民共和国合同法》的规定</ns0:t>
      </ns0:r>
    </ns0:p>
    <ns0:p>
      <ns0:r>
        <ns0:t>这是第二段。</ns0:t>
      </ns0:r>
    </ns0:p>
  </ns0:body>
</ns0:document>
</file>

<file path=word/styles.xml><?xml version="1.0" encoding="utf-8"?>
<ns0:styles xmlns:ns0="http://schemas.openxmlformats.org/wordprocessingml/2006/main"/>
</file>

<file path=word/_rels/document.xml.rels><?xml version='1.0' encoding='UTF-8' standalone='yes'?>
<ns0:Relationships xmlns:ns0="http://schemas.openxmlformats.org/package/2006/relationships"/>
</file>