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Design Idea on Word Document</w:t>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Visualization 1: Scatterplot with break-even, profit, loss analysis) - D3 interactive</w:t>
      </w:r>
      <w:r w:rsidDel="00000000" w:rsidR="00000000" w:rsidRPr="00000000">
        <w:rPr>
          <w:rtl w:val="0"/>
        </w:rPr>
      </w:r>
    </w:p>
    <w:p w:rsidR="00000000" w:rsidDel="00000000" w:rsidP="00000000" w:rsidRDefault="00000000" w:rsidRPr="00000000" w14:paraId="000000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chose to use a scatterplot because it will allow us to see if there is a general trend amongst the movies and its genres. The scatterplot is color-coded, with each color representing the different financial data that each movie has to make it easy to understand. By creating a profit multiplier rather than absolute dollar amounts, the users can quickly grasp the profit relative to the initial investment/budget, understanding at a glance whether the movie doubled, tripled, broke even, or operated at a loss. There is an interactive dropdown filter that allows users to explore each trend in a specific genre. This gives a deeper perspective of the genre specific trend and can reveal patterns that are otherwise unavailable in the aggregate view. </w:t>
      </w:r>
    </w:p>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Ex:</w:t>
      </w:r>
      <w:r w:rsidDel="00000000" w:rsidR="00000000" w:rsidRPr="00000000">
        <w:rPr>
          <w:rFonts w:ascii="Times New Roman" w:cs="Times New Roman" w:eastAsia="Times New Roman" w:hAnsi="Times New Roman"/>
          <w:sz w:val="24"/>
          <w:szCs w:val="24"/>
          <w:rtl w:val="0"/>
        </w:rPr>
        <w:t xml:space="preserve"> animation wants budget of 50-100mil while comedy wants &lt;25mil</w:t>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Visualization 2: Grouped Bar Chart - Average Budget by Studios Across Countries</w:t>
      </w:r>
    </w:p>
    <w:p w:rsidR="00000000" w:rsidDel="00000000" w:rsidP="00000000" w:rsidRDefault="00000000" w:rsidRPr="00000000" w14:paraId="00000007">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display should demonstrate the most important and valuable information, we filter the data and decide to only display top 10 studios with most movies and top 8 countries that produced the most movies for display. The grouped bar chart design was specifically chosen to facilitate direct comparisons between multiple studios within each country while maintaining clarity across eight different markets. Countries are positioned along the x-axis as primary categories, with color-coded bars representing different studios grouped within each country, allowing viewers to quickly identify both country-specific patterns and studio-specific strategies. The y-axis represents average budget in millions USD starting from zero, ensuring accurate visual comparison of spending magnitudes. The color-coding legend clearly distinguishes the ten major studios, making it easy to track a specific company's performance across all markets. The grouped arrangement directly addresses the stated purpose of comparing budget spend across firms which means that users can immediately see which studios dominate spending in specific countries and whether they need to adjust their own budgets to remain competitive. Tooltips provide exact dollar amounts for detailed analysis, enabling stakeholders to make informed decisions about resource allocation strategies.</w:t>
      </w:r>
    </w:p>
    <w:p w:rsidR="00000000" w:rsidDel="00000000" w:rsidP="00000000" w:rsidRDefault="00000000" w:rsidRPr="00000000" w14:paraId="0000000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Visualization 3: Side-by-side Boxplot: ROI comparison across genres - Altair</w:t>
      </w:r>
    </w:p>
    <w:p w:rsidR="00000000" w:rsidDel="00000000" w:rsidP="00000000" w:rsidRDefault="00000000" w:rsidRPr="00000000" w14:paraId="0000000A">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For this visualization we chose to create a main side-by-side box plot and a corresponding side-by-side box plot based on only one genre selected by the user. We chose to use this graph because the dependent variable that we wanted to visualize (ROI)  was continuous and the independent variable was categorical (movies genre). Furthermore, since we wanted to make comparisons across those categories on values such as median, data variability, and outliers, a box plot was the perfect choice. We also added encoding on the graph to create a different color for each box based on genre. Additionally, the main boxplot has a red line, whose y-value is the ROI successful threshold we created in our analysis. This line should help draw the focus of the viewer to compare the boxplot’s values relative to our definition of success. Finally, we also have an interaction that allows the user to focus on one genre. We went with this interaction because we wanted the user to be able to have an overview of the values of ROI across all genres but also have the option to focus and zoom on one genre that they were interested in.</w:t>
      </w:r>
      <w:r w:rsidDel="00000000" w:rsidR="00000000" w:rsidRPr="00000000">
        <w:rPr>
          <w:rtl w:val="0"/>
        </w:rPr>
      </w:r>
    </w:p>
    <w:p w:rsidR="00000000" w:rsidDel="00000000" w:rsidP="00000000" w:rsidRDefault="00000000" w:rsidRPr="00000000" w14:paraId="0000000B">
      <w:pPr>
        <w:spacing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C">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Visualization 4: Movie Release Time Scroller (Line Graph)</w:t>
      </w:r>
    </w:p>
    <w:p w:rsidR="00000000" w:rsidDel="00000000" w:rsidP="00000000" w:rsidRDefault="00000000" w:rsidRPr="00000000" w14:paraId="0000000D">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line graph format with interactive time range sliders was chosen to effectively communicate temporal patterns while providing user control over the analysis timeframe. The design employs a continuous line with visible data points to show both overall trends and month-to-month variations to demonstrate seasonal fluctuations immediately. Interactive sliders for start and end years allow users to focus on specific eras or compare different time periods based on their needs. The x-axis displays dates in year-month format with angled labels to prevent overlap, while the y-axis begins at zero to accurately represent the magnitude of changes. Hover tooltips provide exact values for detailed analysis. The overall blue color scheme the clean layout ensures the seasonal patterns remain the primary focus which enables stakeholders to identify strategic release windows for their films.</w:t>
      </w:r>
    </w:p>
    <w:p w:rsidR="00000000" w:rsidDel="00000000" w:rsidP="00000000" w:rsidRDefault="00000000" w:rsidRPr="00000000" w14:paraId="0000000E">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Visualization 5: Scatterplot: Potential relationships between cast size and revenue </w:t>
      </w:r>
    </w:p>
    <w:p w:rsidR="00000000" w:rsidDel="00000000" w:rsidP="00000000" w:rsidRDefault="00000000" w:rsidRPr="00000000" w14:paraId="000000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visualization, we created a scatterplot in which the dependent variable is the number of cast members in a movie and the dependent variable is the revenue in U.S. dollars. We chose a scatterplot because both variables that we were observing were continuous and we wanted to identify if there was any relationship between them. Additionally, after receiving feedback from the professor and our peers, we added a line of best fit, to help visualize the direction of this relationship (if-any) since the points were very clustered. For the color of the elements, we picked blue for the points and red for the trend line since they contrast each other well and created good visibility. </w:t>
      </w:r>
    </w:p>
    <w:p w:rsidR="00000000" w:rsidDel="00000000" w:rsidP="00000000" w:rsidRDefault="00000000" w:rsidRPr="00000000" w14:paraId="00000011">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line="360" w:lineRule="auto"/>
        <w:ind w:left="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line="360" w:lineRule="auto"/>
        <w:ind w:left="0" w:firstLine="0"/>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