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5DB" w:rsidRDefault="00BB55DB" w:rsidP="00BB55DB">
      <w:r>
        <w:t xml:space="preserve">There are totally 3 free parameters in the COM-Poisson </w:t>
      </w:r>
      <w:proofErr w:type="spellStart"/>
      <w:r>
        <w:t>Skellam</w:t>
      </w:r>
      <w:proofErr w:type="spellEnd"/>
      <w:r>
        <w:t xml:space="preserve"> Distribution. Since each parameter is non-negative, we choose the log base to do the regression. </w:t>
      </w:r>
      <w:r w:rsidR="00D56CCA">
        <w:t xml:space="preserve">Applying the </w:t>
      </w:r>
      <w:proofErr w:type="spellStart"/>
      <w:r w:rsidR="00D56CCA">
        <w:t>vectorized</w:t>
      </w:r>
      <w:proofErr w:type="spellEnd"/>
      <w:r w:rsidR="00D56CCA">
        <w:t xml:space="preserve"> regression method, </w:t>
      </w:r>
      <w:r>
        <w:t xml:space="preserve">I will give a detailed derivation and explanation of the VGLM (vector generalized linear model) Algorithm under the assumption of log-based regression. Although this algorithm already exist, there is no paper or reference about the details of it, and only the implementation in R software is available. So I tried to make a complete derivation and explanation of this algorithm used for my research. </w:t>
      </w:r>
    </w:p>
    <w:p w:rsidR="00BB55DB" w:rsidRDefault="00BB55DB" w:rsidP="00BB55DB">
      <w:pPr>
        <w:ind w:firstLine="435"/>
      </w:pPr>
    </w:p>
    <w:p w:rsidR="00BB55DB" w:rsidRDefault="00BB55DB" w:rsidP="00BB55DB">
      <w:r>
        <w:t>Suppose in the general case, there are M parameter to estimate, namely</w:t>
      </w:r>
      <w:r w:rsidRPr="00BB55DB">
        <w:rPr>
          <w:position w:val="-12"/>
        </w:rPr>
        <w:object w:dxaOrig="1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pt;height:18pt" o:ole="">
            <v:imagedata r:id="rId4" o:title=""/>
          </v:shape>
          <o:OLEObject Type="Embed" ProgID="Equation.DSMT4" ShapeID="_x0000_i1025" DrawAspect="Content" ObjectID="_1452475798" r:id="rId5"/>
        </w:object>
      </w:r>
      <w:r>
        <w:t>, we can express the log-based regression formula in th</w:t>
      </w:r>
      <w:r w:rsidR="00C11EBC">
        <w:t>e following system of equations</w:t>
      </w:r>
    </w:p>
    <w:p w:rsidR="00FB339E" w:rsidRDefault="00FB339E" w:rsidP="00BB55DB"/>
    <w:p w:rsidR="00BB55DB" w:rsidRDefault="00BB55DB" w:rsidP="00FB339E">
      <w:pPr>
        <w:jc w:val="left"/>
      </w:pPr>
      <w:r w:rsidRPr="00C06FC7">
        <w:rPr>
          <w:position w:val="-112"/>
        </w:rPr>
        <w:object w:dxaOrig="5040" w:dyaOrig="2360">
          <v:shape id="_x0000_i1026" type="#_x0000_t75" style="width:252pt;height:118.2pt" o:ole="">
            <v:imagedata r:id="rId6" o:title=""/>
          </v:shape>
          <o:OLEObject Type="Embed" ProgID="Equation.DSMT4" ShapeID="_x0000_i1026" DrawAspect="Content" ObjectID="_1452475799" r:id="rId7"/>
        </w:object>
      </w:r>
      <w:r w:rsidR="00FB339E">
        <w:t xml:space="preserve">                                                                   (1)</w:t>
      </w:r>
    </w:p>
    <w:p w:rsidR="00BB55DB" w:rsidRDefault="00BB55DB" w:rsidP="00BB55DB">
      <w:pPr>
        <w:ind w:firstLine="435"/>
      </w:pPr>
    </w:p>
    <w:p w:rsidR="00BB55DB" w:rsidRDefault="00BB55DB" w:rsidP="00BB55DB">
      <w:r>
        <w:t xml:space="preserve">Each </w:t>
      </w:r>
      <w:r w:rsidRPr="00093DF8">
        <w:rPr>
          <w:position w:val="-14"/>
        </w:rPr>
        <w:object w:dxaOrig="300" w:dyaOrig="380">
          <v:shape id="_x0000_i1027" type="#_x0000_t75" style="width:15pt;height:19.2pt" o:ole="">
            <v:imagedata r:id="rId8" o:title=""/>
          </v:shape>
          <o:OLEObject Type="Embed" ProgID="Equation.DSMT4" ShapeID="_x0000_i1027" DrawAspect="Content" ObjectID="_1452475800" r:id="rId9"/>
        </w:object>
      </w:r>
      <w:r>
        <w:rPr>
          <w:rFonts w:hint="eastAsia"/>
        </w:rPr>
        <w:t xml:space="preserve">is the </w:t>
      </w:r>
      <w:r>
        <w:t>coefficient to estimate</w:t>
      </w:r>
      <w:r>
        <w:rPr>
          <w:rFonts w:hint="eastAsia"/>
        </w:rPr>
        <w:t xml:space="preserve">, </w:t>
      </w:r>
      <w:r w:rsidRPr="00C06FC7">
        <w:rPr>
          <w:position w:val="-12"/>
        </w:rPr>
        <w:object w:dxaOrig="440" w:dyaOrig="380">
          <v:shape id="_x0000_i1028" type="#_x0000_t75" style="width:22.2pt;height:19.2pt" o:ole="">
            <v:imagedata r:id="rId10" o:title=""/>
          </v:shape>
          <o:OLEObject Type="Embed" ProgID="Equation.DSMT4" ShapeID="_x0000_i1028" DrawAspect="Content" ObjectID="_1452475801" r:id="rId11"/>
        </w:object>
      </w:r>
      <w:r>
        <w:t xml:space="preserve">is the </w:t>
      </w:r>
      <w:proofErr w:type="spellStart"/>
      <w:r>
        <w:rPr>
          <w:rFonts w:hint="eastAsia"/>
        </w:rPr>
        <w:t>kth</w:t>
      </w:r>
      <w:proofErr w:type="spellEnd"/>
      <w:r>
        <w:rPr>
          <w:rFonts w:hint="eastAsia"/>
        </w:rPr>
        <w:t xml:space="preserve"> independent variable</w:t>
      </w:r>
      <w:r>
        <w:t xml:space="preserve"> </w:t>
      </w:r>
      <w:r>
        <w:rPr>
          <w:rFonts w:hint="eastAsia"/>
        </w:rPr>
        <w:t>(</w:t>
      </w:r>
      <w:r>
        <w:t>or explanation variable</w:t>
      </w:r>
      <w:r>
        <w:rPr>
          <w:rFonts w:hint="eastAsia"/>
        </w:rPr>
        <w:t>)</w:t>
      </w:r>
      <w:r>
        <w:t xml:space="preserve"> of the </w:t>
      </w:r>
      <w:proofErr w:type="spellStart"/>
      <w:r>
        <w:t>ith</w:t>
      </w:r>
      <w:proofErr w:type="spellEnd"/>
      <w:r>
        <w:t xml:space="preserve"> sample supposing the sample size is n</w:t>
      </w:r>
      <w:r w:rsidR="00C11EBC">
        <w:t xml:space="preserve"> and each </w:t>
      </w:r>
      <w:r w:rsidR="00C11EBC" w:rsidRPr="00C11EBC">
        <w:rPr>
          <w:position w:val="-12"/>
        </w:rPr>
        <w:object w:dxaOrig="240" w:dyaOrig="360">
          <v:shape id="_x0000_i1029" type="#_x0000_t75" style="width:12pt;height:18pt" o:ole="">
            <v:imagedata r:id="rId12" o:title=""/>
          </v:shape>
          <o:OLEObject Type="Embed" ProgID="Equation.DSMT4" ShapeID="_x0000_i1029" DrawAspect="Content" ObjectID="_1452475802" r:id="rId13"/>
        </w:object>
      </w:r>
      <w:r w:rsidR="00C11EBC">
        <w:t>is the dependent variable. Then we can express</w:t>
      </w:r>
      <w:r>
        <w:t xml:space="preserve"> the system of equations in (1) into the matrix form </w:t>
      </w:r>
    </w:p>
    <w:p w:rsidR="00BB55DB" w:rsidRDefault="00BB55DB" w:rsidP="00BB55DB">
      <w:r>
        <w:rPr>
          <w:rFonts w:hint="eastAsia"/>
        </w:rPr>
        <w:t xml:space="preserve">                     </w:t>
      </w:r>
      <w:r w:rsidRPr="00B54C35">
        <w:rPr>
          <w:position w:val="-72"/>
        </w:rPr>
        <w:object w:dxaOrig="8340" w:dyaOrig="1560">
          <v:shape id="_x0000_i1030" type="#_x0000_t75" style="width:417pt;height:78pt" o:ole="">
            <v:imagedata r:id="rId14" o:title=""/>
          </v:shape>
          <o:OLEObject Type="Embed" ProgID="Equation.DSMT4" ShapeID="_x0000_i1030" DrawAspect="Content" ObjectID="_1452475803" r:id="rId15"/>
        </w:object>
      </w:r>
      <w:r>
        <w:rPr>
          <w:rFonts w:hint="eastAsia"/>
        </w:rPr>
        <w:t xml:space="preserve">   </w:t>
      </w:r>
      <w:r w:rsidR="00C11EBC">
        <w:t xml:space="preserve">      </w:t>
      </w:r>
      <w:r w:rsidR="00FB339E">
        <w:t xml:space="preserve">    </w:t>
      </w:r>
      <w:r w:rsidR="00C11EBC">
        <w:t xml:space="preserve"> </w:t>
      </w:r>
      <w:r w:rsidR="00FB339E">
        <w:rPr>
          <w:rFonts w:hint="eastAsia"/>
        </w:rPr>
        <w:t>(</w:t>
      </w:r>
      <w:r w:rsidR="00FB339E">
        <w:t>2</w:t>
      </w:r>
      <w:r w:rsidR="00FB339E">
        <w:rPr>
          <w:rFonts w:hint="eastAsia"/>
        </w:rPr>
        <w:t>)</w:t>
      </w:r>
    </w:p>
    <w:p w:rsidR="00C11EBC" w:rsidRDefault="00C11EBC" w:rsidP="00BB55DB"/>
    <w:p w:rsidR="00C11EBC" w:rsidRDefault="00C11EBC" w:rsidP="00BB55DB">
      <w:r>
        <w:t>Here in the equation</w:t>
      </w:r>
      <w:r w:rsidRPr="00EE058C">
        <w:rPr>
          <w:position w:val="-12"/>
        </w:rPr>
        <w:object w:dxaOrig="2520" w:dyaOrig="380">
          <v:shape id="_x0000_i1031" type="#_x0000_t75" style="width:126pt;height:19.2pt" o:ole="">
            <v:imagedata r:id="rId16" o:title=""/>
          </v:shape>
          <o:OLEObject Type="Embed" ProgID="Equation.DSMT4" ShapeID="_x0000_i1031" DrawAspect="Content" ObjectID="_1452475804" r:id="rId17"/>
        </w:object>
      </w:r>
      <w:r>
        <w:t xml:space="preserve">, we need to estimate the </w:t>
      </w:r>
      <w:r>
        <w:rPr>
          <w:rFonts w:hint="eastAsia"/>
        </w:rPr>
        <w:t>M*(p+1)</w:t>
      </w:r>
      <w:r>
        <w:t xml:space="preserve"> dimension matrix</w:t>
      </w:r>
      <w:r w:rsidRPr="00C06FC7">
        <w:rPr>
          <w:position w:val="-10"/>
        </w:rPr>
        <w:object w:dxaOrig="340" w:dyaOrig="360">
          <v:shape id="_x0000_i1032" type="#_x0000_t75" style="width:16.8pt;height:18pt" o:ole="">
            <v:imagedata r:id="rId18" o:title=""/>
          </v:shape>
          <o:OLEObject Type="Embed" ProgID="Equation.DSMT4" ShapeID="_x0000_i1032" DrawAspect="Content" ObjectID="_1452475805" r:id="rId19"/>
        </w:object>
      </w:r>
      <w:r>
        <w:t xml:space="preserve">.  We use the maximum likelihood method to estimate the parameter matrix. Namely, we need to find the matrix </w:t>
      </w:r>
      <w:r w:rsidRPr="00C06FC7">
        <w:rPr>
          <w:position w:val="-10"/>
        </w:rPr>
        <w:object w:dxaOrig="340" w:dyaOrig="360">
          <v:shape id="_x0000_i1033" type="#_x0000_t75" style="width:16.8pt;height:18pt" o:ole="">
            <v:imagedata r:id="rId18" o:title=""/>
          </v:shape>
          <o:OLEObject Type="Embed" ProgID="Equation.DSMT4" ShapeID="_x0000_i1033" DrawAspect="Content" ObjectID="_1452475806" r:id="rId20"/>
        </w:object>
      </w:r>
      <w:r>
        <w:t xml:space="preserve"> to maximize the likelihood function</w:t>
      </w:r>
    </w:p>
    <w:p w:rsidR="00C11EBC" w:rsidRDefault="00BB55DB" w:rsidP="00BB55DB">
      <w:r w:rsidRPr="00C06FC7">
        <w:rPr>
          <w:position w:val="-28"/>
        </w:rPr>
        <w:object w:dxaOrig="6240" w:dyaOrig="680">
          <v:shape id="_x0000_i1034" type="#_x0000_t75" style="width:312pt;height:34.2pt" o:ole="">
            <v:imagedata r:id="rId21" o:title=""/>
          </v:shape>
          <o:OLEObject Type="Embed" ProgID="Equation.DSMT4" ShapeID="_x0000_i1034" DrawAspect="Content" ObjectID="_1452475807" r:id="rId22"/>
        </w:object>
      </w:r>
      <w:r>
        <w:rPr>
          <w:rFonts w:hint="eastAsia"/>
        </w:rPr>
        <w:t xml:space="preserve">         </w:t>
      </w:r>
      <w:r w:rsidR="00C11EBC">
        <w:t xml:space="preserve">                 </w:t>
      </w:r>
      <w:r w:rsidR="00FB339E">
        <w:t xml:space="preserve">                  </w:t>
      </w:r>
      <w:r w:rsidR="00C11EBC">
        <w:t xml:space="preserve">            </w:t>
      </w:r>
      <w:r w:rsidR="00FB339E">
        <w:t xml:space="preserve"> </w:t>
      </w:r>
      <w:r w:rsidR="00C11EBC">
        <w:t xml:space="preserve">    </w:t>
      </w:r>
      <w:r w:rsidR="00FB339E">
        <w:rPr>
          <w:rFonts w:hint="eastAsia"/>
        </w:rPr>
        <w:t>(</w:t>
      </w:r>
      <w:r w:rsidR="00FB339E">
        <w:t>3</w:t>
      </w:r>
      <w:r w:rsidR="00FB339E">
        <w:rPr>
          <w:rFonts w:hint="eastAsia"/>
        </w:rPr>
        <w:t>)</w:t>
      </w:r>
    </w:p>
    <w:p w:rsidR="00FB339E" w:rsidRDefault="00C11EBC" w:rsidP="00BB55DB">
      <w:r>
        <w:lastRenderedPageBreak/>
        <w:t>Where n is again the samp</w:t>
      </w:r>
      <w:r w:rsidR="00FB339E">
        <w:t>l</w:t>
      </w:r>
      <w:r>
        <w:t xml:space="preserve">e </w:t>
      </w:r>
      <w:r w:rsidR="00FB339E">
        <w:t xml:space="preserve">size. To get </w:t>
      </w:r>
      <w:proofErr w:type="gramStart"/>
      <w:r w:rsidR="00FB339E">
        <w:t xml:space="preserve">the </w:t>
      </w:r>
      <w:proofErr w:type="gramEnd"/>
      <w:r w:rsidR="00FB339E" w:rsidRPr="00C06FC7">
        <w:rPr>
          <w:position w:val="-10"/>
        </w:rPr>
        <w:object w:dxaOrig="340" w:dyaOrig="360">
          <v:shape id="_x0000_i1035" type="#_x0000_t75" style="width:16.8pt;height:18pt" o:ole="">
            <v:imagedata r:id="rId18" o:title=""/>
          </v:shape>
          <o:OLEObject Type="Embed" ProgID="Equation.DSMT4" ShapeID="_x0000_i1035" DrawAspect="Content" ObjectID="_1452475808" r:id="rId23"/>
        </w:object>
      </w:r>
      <w:r w:rsidR="00FB339E">
        <w:t>, obviously we need to employ some numerical method. Following the GLM Algorithm and extend it to the multivariate case, I use the Iterative Weighted Newton Method. Here in statistics, according to the way the information matrix is produced, this is named Newton-</w:t>
      </w:r>
      <w:proofErr w:type="spellStart"/>
      <w:r w:rsidR="00FB339E">
        <w:t>Raphson</w:t>
      </w:r>
      <w:proofErr w:type="spellEnd"/>
      <w:r w:rsidR="00FB339E">
        <w:t xml:space="preserve"> and Fisher Scoring. </w:t>
      </w:r>
    </w:p>
    <w:p w:rsidR="00FB339E" w:rsidRDefault="00FB339E" w:rsidP="00BB55DB"/>
    <w:p w:rsidR="00FB339E" w:rsidRDefault="00FB339E" w:rsidP="00BB55DB">
      <w:r>
        <w:t xml:space="preserve">For simplicity, we denote </w:t>
      </w:r>
      <w:r w:rsidRPr="00C06FC7">
        <w:rPr>
          <w:position w:val="-10"/>
        </w:rPr>
        <w:object w:dxaOrig="340" w:dyaOrig="360">
          <v:shape id="_x0000_i1036" type="#_x0000_t75" style="width:16.8pt;height:18pt" o:ole="">
            <v:imagedata r:id="rId18" o:title=""/>
          </v:shape>
          <o:OLEObject Type="Embed" ProgID="Equation.DSMT4" ShapeID="_x0000_i1036" DrawAspect="Content" ObjectID="_1452475809" r:id="rId24"/>
        </w:object>
      </w:r>
      <w:r>
        <w:t xml:space="preserve"> </w:t>
      </w:r>
      <w:proofErr w:type="gramStart"/>
      <w:r>
        <w:t xml:space="preserve">as </w:t>
      </w:r>
      <w:proofErr w:type="gramEnd"/>
      <w:r w:rsidRPr="00C06FC7">
        <w:rPr>
          <w:position w:val="-10"/>
        </w:rPr>
        <w:object w:dxaOrig="240" w:dyaOrig="320">
          <v:shape id="_x0000_i1037" type="#_x0000_t75" style="width:12pt;height:16.2pt" o:ole="">
            <v:imagedata r:id="rId25" o:title=""/>
          </v:shape>
          <o:OLEObject Type="Embed" ProgID="Equation.DSMT4" ShapeID="_x0000_i1037" DrawAspect="Content" ObjectID="_1452475810" r:id="rId26"/>
        </w:object>
      </w:r>
      <w:r>
        <w:t>. From the basic formula of Newton method, we have</w:t>
      </w:r>
    </w:p>
    <w:p w:rsidR="00FB339E" w:rsidRDefault="00FB339E" w:rsidP="00FB339E">
      <w:pPr>
        <w:jc w:val="left"/>
      </w:pPr>
      <w:r w:rsidRPr="00C06FC7">
        <w:rPr>
          <w:position w:val="-28"/>
        </w:rPr>
        <w:object w:dxaOrig="3760" w:dyaOrig="700">
          <v:shape id="_x0000_i1038" type="#_x0000_t75" style="width:187.8pt;height:34.8pt" o:ole="">
            <v:imagedata r:id="rId27" o:title=""/>
          </v:shape>
          <o:OLEObject Type="Embed" ProgID="Equation.DSMT4" ShapeID="_x0000_i1038" DrawAspect="Content" ObjectID="_1452475811" r:id="rId28"/>
        </w:object>
      </w:r>
      <w:r>
        <w:t xml:space="preserve">                                                                                        (4)                                                     </w:t>
      </w:r>
    </w:p>
    <w:p w:rsidR="00BB55DB" w:rsidRDefault="00FB339E" w:rsidP="00BB55DB">
      <w:r>
        <w:t>W</w:t>
      </w:r>
      <w:r>
        <w:rPr>
          <w:rFonts w:hint="eastAsia"/>
        </w:rPr>
        <w:t xml:space="preserve">here </w:t>
      </w:r>
      <w:r w:rsidR="00BB55DB" w:rsidRPr="00C06FC7">
        <w:rPr>
          <w:position w:val="-6"/>
        </w:rPr>
        <w:object w:dxaOrig="240" w:dyaOrig="220">
          <v:shape id="_x0000_i1039" type="#_x0000_t75" style="width:12pt;height:10.8pt" o:ole="">
            <v:imagedata r:id="rId29" o:title=""/>
          </v:shape>
          <o:OLEObject Type="Embed" ProgID="Equation.DSMT4" ShapeID="_x0000_i1039" DrawAspect="Content" ObjectID="_1452475812" r:id="rId30"/>
        </w:object>
      </w:r>
      <w:r>
        <w:rPr>
          <w:rFonts w:hint="eastAsia"/>
        </w:rPr>
        <w:t>means the</w:t>
      </w:r>
      <w:r w:rsidR="00BB55DB" w:rsidRPr="00C06FC7">
        <w:rPr>
          <w:position w:val="-6"/>
        </w:rPr>
        <w:object w:dxaOrig="240" w:dyaOrig="220">
          <v:shape id="_x0000_i1040" type="#_x0000_t75" style="width:12pt;height:10.8pt" o:ole="">
            <v:imagedata r:id="rId31" o:title=""/>
          </v:shape>
          <o:OLEObject Type="Embed" ProgID="Equation.DSMT4" ShapeID="_x0000_i1040" DrawAspect="Content" ObjectID="_1452475813" r:id="rId32"/>
        </w:object>
      </w:r>
      <w:proofErr w:type="spellStart"/>
      <w:proofErr w:type="gramStart"/>
      <w:r>
        <w:t>th</w:t>
      </w:r>
      <w:proofErr w:type="spellEnd"/>
      <w:proofErr w:type="gramEnd"/>
      <w:r>
        <w:t xml:space="preserve"> iteration</w:t>
      </w:r>
      <w:r>
        <w:rPr>
          <w:rFonts w:hint="eastAsia"/>
        </w:rPr>
        <w:t>。</w:t>
      </w:r>
      <w:r>
        <w:t>M</w:t>
      </w:r>
      <w:r>
        <w:rPr>
          <w:rFonts w:hint="eastAsia"/>
        </w:rPr>
        <w:t xml:space="preserve">ultiply </w:t>
      </w:r>
      <w:r>
        <w:t>each side by</w:t>
      </w:r>
      <w:r w:rsidR="00BB55DB" w:rsidRPr="00C06FC7">
        <w:rPr>
          <w:position w:val="-28"/>
        </w:rPr>
        <w:object w:dxaOrig="1100" w:dyaOrig="700">
          <v:shape id="_x0000_i1041" type="#_x0000_t75" style="width:55.2pt;height:34.8pt" o:ole="">
            <v:imagedata r:id="rId33" o:title=""/>
          </v:shape>
          <o:OLEObject Type="Embed" ProgID="Equation.DSMT4" ShapeID="_x0000_i1041" DrawAspect="Content" ObjectID="_1452475814" r:id="rId34"/>
        </w:object>
      </w:r>
      <w:r>
        <w:t>, we have</w:t>
      </w:r>
    </w:p>
    <w:p w:rsidR="00BB55DB" w:rsidRDefault="00BB55DB" w:rsidP="00FB339E">
      <w:pPr>
        <w:jc w:val="left"/>
      </w:pPr>
      <w:r w:rsidRPr="00C06FC7">
        <w:rPr>
          <w:position w:val="-28"/>
        </w:rPr>
        <w:object w:dxaOrig="4720" w:dyaOrig="700">
          <v:shape id="_x0000_i1042" type="#_x0000_t75" style="width:235.8pt;height:34.8pt" o:ole="">
            <v:imagedata r:id="rId35" o:title=""/>
          </v:shape>
          <o:OLEObject Type="Embed" ProgID="Equation.DSMT4" ShapeID="_x0000_i1042" DrawAspect="Content" ObjectID="_1452475815" r:id="rId36"/>
        </w:object>
      </w:r>
      <w:r>
        <w:rPr>
          <w:rFonts w:hint="eastAsia"/>
        </w:rPr>
        <w:t xml:space="preserve">               </w:t>
      </w:r>
      <w:r w:rsidR="00FB339E">
        <w:t xml:space="preserve">                                                  </w:t>
      </w:r>
      <w:r>
        <w:rPr>
          <w:rFonts w:hint="eastAsia"/>
        </w:rPr>
        <w:t xml:space="preserve">  </w:t>
      </w:r>
      <w:r w:rsidR="00FB339E">
        <w:rPr>
          <w:rFonts w:hint="eastAsia"/>
        </w:rPr>
        <w:t xml:space="preserve">     (</w:t>
      </w:r>
      <w:r w:rsidR="00FB339E">
        <w:t>5</w:t>
      </w:r>
      <w:r w:rsidR="00FB339E">
        <w:rPr>
          <w:rFonts w:hint="eastAsia"/>
        </w:rPr>
        <w:t>)</w:t>
      </w:r>
    </w:p>
    <w:p w:rsidR="00D56CCA" w:rsidRDefault="00D56CCA" w:rsidP="00FB339E">
      <w:pPr>
        <w:jc w:val="left"/>
      </w:pPr>
    </w:p>
    <w:p w:rsidR="00BB55DB" w:rsidRDefault="00D56CCA" w:rsidP="00BB55DB">
      <w:r>
        <w:t>T</w:t>
      </w:r>
      <w:r>
        <w:rPr>
          <w:rFonts w:hint="eastAsia"/>
        </w:rPr>
        <w:t xml:space="preserve">aking </w:t>
      </w:r>
      <w:r>
        <w:t>the partial derivatives, we have</w:t>
      </w:r>
    </w:p>
    <w:p w:rsidR="00BB55DB" w:rsidRDefault="00BB55DB" w:rsidP="00BB55DB">
      <w:r w:rsidRPr="00C06FC7">
        <w:rPr>
          <w:position w:val="-32"/>
        </w:rPr>
        <w:object w:dxaOrig="5740" w:dyaOrig="1100">
          <v:shape id="_x0000_i1043" type="#_x0000_t75" style="width:286.8pt;height:55.2pt" o:ole="">
            <v:imagedata r:id="rId37" o:title=""/>
          </v:shape>
          <o:OLEObject Type="Embed" ProgID="Equation.DSMT4" ShapeID="_x0000_i1043" DrawAspect="Content" ObjectID="_1452475816" r:id="rId38"/>
        </w:object>
      </w:r>
      <w:r>
        <w:rPr>
          <w:rFonts w:hint="eastAsia"/>
        </w:rPr>
        <w:t xml:space="preserve">          </w:t>
      </w:r>
      <w:r w:rsidR="00D56CCA">
        <w:t xml:space="preserve">                                               </w:t>
      </w:r>
      <w:r w:rsidR="00D56CCA">
        <w:rPr>
          <w:rFonts w:hint="eastAsia"/>
        </w:rPr>
        <w:t>(</w:t>
      </w:r>
      <w:r w:rsidR="00D56CCA">
        <w:t>6</w:t>
      </w:r>
      <w:r w:rsidR="00D56CCA">
        <w:rPr>
          <w:rFonts w:hint="eastAsia"/>
        </w:rPr>
        <w:t>)</w:t>
      </w:r>
    </w:p>
    <w:p w:rsidR="00D56CCA" w:rsidRDefault="00D56CCA" w:rsidP="00BB55DB"/>
    <w:p w:rsidR="00BB55DB" w:rsidRDefault="00D56CCA" w:rsidP="00BB55DB">
      <w:r>
        <w:rPr>
          <w:rFonts w:hint="eastAsia"/>
        </w:rPr>
        <w:t>Applying the chain rule</w:t>
      </w:r>
      <w:r>
        <w:t>, further we have</w:t>
      </w:r>
      <w:r w:rsidR="00BB55DB">
        <w:rPr>
          <w:rFonts w:hint="eastAsia"/>
        </w:rPr>
        <w:t>：</w:t>
      </w:r>
    </w:p>
    <w:p w:rsidR="00BB55DB" w:rsidRDefault="00BB55DB" w:rsidP="00BB55DB">
      <w:r w:rsidRPr="00C06FC7">
        <w:rPr>
          <w:position w:val="-32"/>
        </w:rPr>
        <w:object w:dxaOrig="5980" w:dyaOrig="740">
          <v:shape id="_x0000_i1044" type="#_x0000_t75" style="width:298.8pt;height:37.2pt" o:ole="">
            <v:imagedata r:id="rId39" o:title=""/>
          </v:shape>
          <o:OLEObject Type="Embed" ProgID="Equation.DSMT4" ShapeID="_x0000_i1044" DrawAspect="Content" ObjectID="_1452475817" r:id="rId40"/>
        </w:object>
      </w:r>
      <w:r>
        <w:rPr>
          <w:rFonts w:hint="eastAsia"/>
        </w:rPr>
        <w:t xml:space="preserve">       </w:t>
      </w:r>
      <w:r w:rsidR="00D56CCA">
        <w:t xml:space="preserve">                                        </w:t>
      </w:r>
      <w:r>
        <w:rPr>
          <w:rFonts w:hint="eastAsia"/>
        </w:rPr>
        <w:t xml:space="preserve"> </w:t>
      </w:r>
      <w:r w:rsidR="00D56CCA">
        <w:t xml:space="preserve">     </w:t>
      </w:r>
      <w:r w:rsidR="00D56CCA">
        <w:rPr>
          <w:rFonts w:hint="eastAsia"/>
        </w:rPr>
        <w:t>(</w:t>
      </w:r>
      <w:r w:rsidR="00D56CCA">
        <w:t>7</w:t>
      </w:r>
      <w:r w:rsidR="00D56CCA">
        <w:rPr>
          <w:rFonts w:hint="eastAsia"/>
        </w:rPr>
        <w:t>)</w:t>
      </w:r>
    </w:p>
    <w:p w:rsidR="00D56CCA" w:rsidRDefault="00D56CCA" w:rsidP="00BB55DB"/>
    <w:p w:rsidR="00BB55DB" w:rsidRDefault="00D56CCA" w:rsidP="00BB55DB">
      <w:r>
        <w:t>W</w:t>
      </w:r>
      <w:r>
        <w:rPr>
          <w:rFonts w:hint="eastAsia"/>
        </w:rPr>
        <w:t xml:space="preserve">here </w:t>
      </w:r>
      <w:r w:rsidRPr="00D56CCA">
        <w:rPr>
          <w:position w:val="-12"/>
        </w:rPr>
        <w:object w:dxaOrig="320" w:dyaOrig="360">
          <v:shape id="_x0000_i1045" type="#_x0000_t75" style="width:16.2pt;height:18pt" o:ole="">
            <v:imagedata r:id="rId41" o:title=""/>
          </v:shape>
          <o:OLEObject Type="Embed" ProgID="Equation.DSMT4" ShapeID="_x0000_i1045" DrawAspect="Content" ObjectID="_1452475818" r:id="rId42"/>
        </w:object>
      </w:r>
      <w:r>
        <w:t xml:space="preserve"> is the </w:t>
      </w:r>
      <w:r>
        <w:rPr>
          <w:rFonts w:hint="eastAsia"/>
        </w:rPr>
        <w:t xml:space="preserve">block-diagonal </w:t>
      </w:r>
      <w:proofErr w:type="gramStart"/>
      <w:r>
        <w:rPr>
          <w:rFonts w:hint="eastAsia"/>
        </w:rPr>
        <w:t>m</w:t>
      </w:r>
      <w:r w:rsidR="00BB55DB">
        <w:rPr>
          <w:rFonts w:hint="eastAsia"/>
        </w:rPr>
        <w:t>atrix</w:t>
      </w:r>
      <w:proofErr w:type="gramEnd"/>
      <w:r>
        <w:rPr>
          <w:rFonts w:hint="eastAsia"/>
        </w:rPr>
        <w:t xml:space="preserve"> </w:t>
      </w:r>
    </w:p>
    <w:p w:rsidR="00D56CCA" w:rsidRDefault="00D56CCA" w:rsidP="00BB55DB">
      <w:r w:rsidRPr="00C06FC7">
        <w:rPr>
          <w:position w:val="-56"/>
        </w:rPr>
        <w:object w:dxaOrig="5700" w:dyaOrig="1219">
          <v:shape id="_x0000_i1046" type="#_x0000_t75" style="width:285pt;height:61.2pt" o:ole="">
            <v:imagedata r:id="rId43" o:title=""/>
          </v:shape>
          <o:OLEObject Type="Embed" ProgID="Equation.DSMT4" ShapeID="_x0000_i1046" DrawAspect="Content" ObjectID="_1452475819" r:id="rId44"/>
        </w:object>
      </w:r>
      <w:r w:rsidR="00BB55DB">
        <w:rPr>
          <w:rFonts w:hint="eastAsia"/>
        </w:rPr>
        <w:t xml:space="preserve">          </w:t>
      </w:r>
      <w:r>
        <w:t xml:space="preserve">                                                </w:t>
      </w:r>
      <w:r>
        <w:rPr>
          <w:rFonts w:hint="eastAsia"/>
        </w:rPr>
        <w:t>(</w:t>
      </w:r>
      <w:r>
        <w:t>8</w:t>
      </w:r>
      <w:r>
        <w:rPr>
          <w:rFonts w:hint="eastAsia"/>
        </w:rPr>
        <w:t>)</w:t>
      </w:r>
    </w:p>
    <w:p w:rsidR="00D56CCA" w:rsidRDefault="00D56CCA" w:rsidP="00BB55DB"/>
    <w:p w:rsidR="00D56CCA" w:rsidRDefault="00D56CCA" w:rsidP="00BB55DB">
      <w:r>
        <w:t>And</w:t>
      </w:r>
    </w:p>
    <w:p w:rsidR="00BB55DB" w:rsidRDefault="00BB55DB" w:rsidP="00BB55DB">
      <w:r w:rsidRPr="00C06FC7">
        <w:rPr>
          <w:position w:val="-88"/>
        </w:rPr>
        <w:object w:dxaOrig="4000" w:dyaOrig="1880">
          <v:shape id="_x0000_i1047" type="#_x0000_t75" style="width:199.8pt;height:94.2pt" o:ole="">
            <v:imagedata r:id="rId45" o:title=""/>
          </v:shape>
          <o:OLEObject Type="Embed" ProgID="Equation.DSMT4" ShapeID="_x0000_i1047" DrawAspect="Content" ObjectID="_1452475820" r:id="rId46"/>
        </w:object>
      </w:r>
      <w:r>
        <w:rPr>
          <w:rFonts w:hint="eastAsia"/>
        </w:rPr>
        <w:t xml:space="preserve">                   </w:t>
      </w:r>
      <w:r w:rsidR="00D56CCA">
        <w:t xml:space="preserve">                                                                    </w:t>
      </w:r>
      <w:r w:rsidR="00D56CCA">
        <w:rPr>
          <w:rFonts w:hint="eastAsia"/>
        </w:rPr>
        <w:t>(</w:t>
      </w:r>
      <w:r w:rsidR="00D56CCA">
        <w:t>9</w:t>
      </w:r>
      <w:r w:rsidR="00D56CCA">
        <w:rPr>
          <w:rFonts w:hint="eastAsia"/>
        </w:rPr>
        <w:t>)</w:t>
      </w:r>
    </w:p>
    <w:p w:rsidR="00440B5B" w:rsidRDefault="00440B5B" w:rsidP="00BB55DB"/>
    <w:p w:rsidR="00440B5B" w:rsidRDefault="00440B5B" w:rsidP="00BB55DB">
      <w:r>
        <w:lastRenderedPageBreak/>
        <w:t>From the Rao-Blackwell Theorem and its corollary in Statistics, if the relatively weak condition that the integration and differentiation can be exchanged is satisfied, we have</w:t>
      </w:r>
    </w:p>
    <w:p w:rsidR="00BB55DB" w:rsidRDefault="00BB55DB" w:rsidP="00BB55DB">
      <w:r w:rsidRPr="00C06FC7">
        <w:rPr>
          <w:position w:val="-28"/>
        </w:rPr>
        <w:object w:dxaOrig="2620" w:dyaOrig="700">
          <v:shape id="_x0000_i1048" type="#_x0000_t75" style="width:130.8pt;height:34.8pt" o:ole="">
            <v:imagedata r:id="rId47" o:title=""/>
          </v:shape>
          <o:OLEObject Type="Embed" ProgID="Equation.DSMT4" ShapeID="_x0000_i1048" DrawAspect="Content" ObjectID="_1452475821" r:id="rId48"/>
        </w:object>
      </w:r>
      <w:r w:rsidR="00440B5B">
        <w:t xml:space="preserve">                                                        </w:t>
      </w:r>
      <w:r>
        <w:rPr>
          <w:rFonts w:hint="eastAsia"/>
        </w:rPr>
        <w:t xml:space="preserve">                                        </w:t>
      </w:r>
      <w:r w:rsidR="00440B5B">
        <w:t xml:space="preserve">             </w:t>
      </w:r>
      <w:r w:rsidR="00440B5B">
        <w:rPr>
          <w:rFonts w:hint="eastAsia"/>
        </w:rPr>
        <w:t>(</w:t>
      </w:r>
      <w:r w:rsidR="00440B5B">
        <w:t>10</w:t>
      </w:r>
      <w:r w:rsidR="00440B5B">
        <w:rPr>
          <w:rFonts w:hint="eastAsia"/>
        </w:rPr>
        <w:t>)</w:t>
      </w:r>
    </w:p>
    <w:p w:rsidR="00440B5B" w:rsidRDefault="00440B5B" w:rsidP="00BB55DB"/>
    <w:p w:rsidR="00440B5B" w:rsidRDefault="00440B5B" w:rsidP="00BB55DB">
      <w:r>
        <w:t xml:space="preserve">From the </w:t>
      </w:r>
      <w:proofErr w:type="spellStart"/>
      <w:r>
        <w:t>Tonelli-Fubini</w:t>
      </w:r>
      <w:proofErr w:type="spellEnd"/>
      <w:r>
        <w:t xml:space="preserve"> Theorem in Real Analysis, this </w:t>
      </w:r>
      <w:r w:rsidR="00DA73A6">
        <w:t xml:space="preserve">condition </w:t>
      </w:r>
      <w:r>
        <w:t>is easy to be satisfied. In addition</w:t>
      </w:r>
      <w:r w:rsidR="00DA73A6">
        <w:t xml:space="preserve">, taking the expectation </w:t>
      </w:r>
      <w:r>
        <w:t xml:space="preserve">of (9), we will get a variance-covariance matrix, which is semi-positive-definite. Moreover, the vector we get by taking the first order derivative with respect to each coefficient during the iteration process, is always 0. Usually we call this the score vector. Then we have  </w:t>
      </w:r>
    </w:p>
    <w:p w:rsidR="00BB55DB" w:rsidRDefault="00BB55DB" w:rsidP="00BB55DB">
      <w:r w:rsidRPr="009714C5">
        <w:rPr>
          <w:position w:val="-2"/>
        </w:rPr>
        <w:object w:dxaOrig="7960" w:dyaOrig="5280">
          <v:shape id="_x0000_i1049" type="#_x0000_t75" style="width:382.2pt;height:253.2pt" o:ole="">
            <v:imagedata r:id="rId49" o:title=""/>
          </v:shape>
          <o:OLEObject Type="Embed" ProgID="Equation.DSMT4" ShapeID="_x0000_i1049" DrawAspect="Content" ObjectID="_1452475822" r:id="rId50"/>
        </w:object>
      </w:r>
      <w:r>
        <w:rPr>
          <w:rFonts w:hint="eastAsia"/>
        </w:rPr>
        <w:t xml:space="preserve">       </w:t>
      </w:r>
      <w:r w:rsidR="00440B5B">
        <w:t xml:space="preserve">                 </w:t>
      </w:r>
      <w:r w:rsidR="00440B5B">
        <w:rPr>
          <w:rFonts w:hint="eastAsia"/>
        </w:rPr>
        <w:t>(</w:t>
      </w:r>
      <w:r w:rsidR="00440B5B">
        <w:t>11</w:t>
      </w:r>
      <w:r w:rsidR="00440B5B">
        <w:rPr>
          <w:rFonts w:hint="eastAsia"/>
        </w:rPr>
        <w:t>)</w:t>
      </w:r>
    </w:p>
    <w:p w:rsidR="00BB55DB" w:rsidRDefault="00BB55DB" w:rsidP="00BB55DB"/>
    <w:p w:rsidR="00BB55DB" w:rsidRDefault="00440B5B" w:rsidP="00BB55DB">
      <w:r>
        <w:t>From (7) and (10), we have</w:t>
      </w:r>
    </w:p>
    <w:p w:rsidR="00BB55DB" w:rsidRDefault="00BB55DB" w:rsidP="00BB55DB">
      <w:r w:rsidRPr="008E0DF7">
        <w:rPr>
          <w:position w:val="-104"/>
        </w:rPr>
        <w:object w:dxaOrig="6440" w:dyaOrig="2220">
          <v:shape id="_x0000_i1050" type="#_x0000_t75" style="width:322.2pt;height:111pt" o:ole="">
            <v:imagedata r:id="rId51" o:title=""/>
          </v:shape>
          <o:OLEObject Type="Embed" ProgID="Equation.DSMT4" ShapeID="_x0000_i1050" DrawAspect="Content" ObjectID="_1452475823" r:id="rId52"/>
        </w:object>
      </w:r>
      <w:r>
        <w:rPr>
          <w:rFonts w:hint="eastAsia"/>
        </w:rPr>
        <w:t xml:space="preserve">                 </w:t>
      </w:r>
      <w:r w:rsidR="00DA73A6">
        <w:t xml:space="preserve">                          </w:t>
      </w:r>
      <w:r w:rsidR="00DA73A6">
        <w:rPr>
          <w:rFonts w:hint="eastAsia"/>
        </w:rPr>
        <w:t>(</w:t>
      </w:r>
      <w:r w:rsidR="00DA73A6">
        <w:t>12</w:t>
      </w:r>
      <w:r w:rsidR="00DA73A6">
        <w:rPr>
          <w:rFonts w:hint="eastAsia"/>
        </w:rPr>
        <w:t>)</w:t>
      </w:r>
    </w:p>
    <w:p w:rsidR="00BB55DB" w:rsidRDefault="00440B5B" w:rsidP="00BB55DB">
      <w:r>
        <w:t>W</w:t>
      </w:r>
      <w:r>
        <w:rPr>
          <w:rFonts w:hint="eastAsia"/>
        </w:rPr>
        <w:t xml:space="preserve">here </w:t>
      </w:r>
      <w:r w:rsidR="00BB55DB" w:rsidRPr="00C06FC7">
        <w:rPr>
          <w:position w:val="-32"/>
        </w:rPr>
        <w:object w:dxaOrig="3220" w:dyaOrig="740">
          <v:shape id="_x0000_i1051" type="#_x0000_t75" style="width:160.8pt;height:37.2pt" o:ole="">
            <v:imagedata r:id="rId53" o:title=""/>
          </v:shape>
          <o:OLEObject Type="Embed" ProgID="Equation.DSMT4" ShapeID="_x0000_i1051" DrawAspect="Content" ObjectID="_1452475824" r:id="rId54"/>
        </w:object>
      </w:r>
      <w:r w:rsidR="00BB55DB">
        <w:rPr>
          <w:rFonts w:hint="eastAsia"/>
        </w:rPr>
        <w:t xml:space="preserve">                                        </w:t>
      </w:r>
      <w:r w:rsidR="00DA73A6">
        <w:t xml:space="preserve">                                                </w:t>
      </w:r>
      <w:r w:rsidR="00DA73A6">
        <w:rPr>
          <w:rFonts w:hint="eastAsia"/>
        </w:rPr>
        <w:t>(</w:t>
      </w:r>
      <w:r w:rsidR="00DA73A6">
        <w:t>13</w:t>
      </w:r>
      <w:r w:rsidR="00DA73A6">
        <w:rPr>
          <w:rFonts w:hint="eastAsia"/>
        </w:rPr>
        <w:t>)</w:t>
      </w:r>
    </w:p>
    <w:p w:rsidR="00BB55DB" w:rsidRDefault="00BB55DB" w:rsidP="00BB55DB"/>
    <w:p w:rsidR="00DA73A6" w:rsidRDefault="00DA73A6" w:rsidP="00BB55DB">
      <w:r>
        <w:lastRenderedPageBreak/>
        <w:t xml:space="preserve">From the part </w:t>
      </w:r>
      <w:r w:rsidRPr="00C06FC7">
        <w:rPr>
          <w:position w:val="-28"/>
        </w:rPr>
        <w:object w:dxaOrig="2860" w:dyaOrig="680">
          <v:shape id="_x0000_i1052" type="#_x0000_t75" style="width:142.8pt;height:34.2pt" o:ole="">
            <v:imagedata r:id="rId55" o:title=""/>
          </v:shape>
          <o:OLEObject Type="Embed" ProgID="Equation.DSMT4" ShapeID="_x0000_i1052" DrawAspect="Content" ObjectID="_1452475825" r:id="rId56"/>
        </w:object>
      </w:r>
      <w:r>
        <w:t xml:space="preserve"> in (13), we find that it is the solution of the weight least square solution in linear regression. More specifically, it is the solution when we try to minimize </w:t>
      </w:r>
      <w:r w:rsidRPr="00C06FC7">
        <w:rPr>
          <w:position w:val="-28"/>
        </w:rPr>
        <w:object w:dxaOrig="2960" w:dyaOrig="680">
          <v:shape id="_x0000_i1053" type="#_x0000_t75" style="width:148.2pt;height:34.2pt" o:ole="">
            <v:imagedata r:id="rId57" o:title=""/>
          </v:shape>
          <o:OLEObject Type="Embed" ProgID="Equation.DSMT4" ShapeID="_x0000_i1053" DrawAspect="Content" ObjectID="_1452475826" r:id="rId58"/>
        </w:object>
      </w:r>
      <w:r>
        <w:t xml:space="preserve"> with respect to</w:t>
      </w:r>
      <w:r w:rsidRPr="00C06FC7">
        <w:rPr>
          <w:position w:val="-10"/>
        </w:rPr>
        <w:object w:dxaOrig="240" w:dyaOrig="320">
          <v:shape id="_x0000_i1054" type="#_x0000_t75" style="width:12pt;height:16.2pt" o:ole="">
            <v:imagedata r:id="rId59" o:title=""/>
          </v:shape>
          <o:OLEObject Type="Embed" ProgID="Equation.DSMT4" ShapeID="_x0000_i1054" DrawAspect="Content" ObjectID="_1452475827" r:id="rId60"/>
        </w:object>
      </w:r>
      <w:r>
        <w:t>.</w:t>
      </w:r>
    </w:p>
    <w:p w:rsidR="00DA73A6" w:rsidRDefault="00DA73A6" w:rsidP="00BB55DB"/>
    <w:p w:rsidR="00DA73A6" w:rsidRDefault="00DA73A6" w:rsidP="00BB55DB">
      <w:r>
        <w:t xml:space="preserve">The matrix in (9) is called the information matrix in statistics. The key part of this algorithm is to use the expected information matrix as a substitution for </w:t>
      </w:r>
      <w:r w:rsidR="00FE46A4">
        <w:t xml:space="preserve">the observed information matrix. This method is sometimes called Fisher-Scoring in regression analysis. The advantage of computing the expected information matrix instead of the observed one is that usually, the matrix will have some good properties such as positive-definite, therefore making the computation easier. The disadvantage is that it will unavoidably bring about some bias. However, by increasing the sample size, we can avoid such deficiency. A lot of non-parametric method, such as Bootstrap, Jackknife and Permutations can be used to efficiently increase the sample size by simulation. Here, the method used in VGLM is to generate random numbers belong to the distribution with the parameters fitted in each iteration step. However, in practice, I found that if too large volume of random numbers is generated, the computation will be very slow. Therefore, we need to control that in the algorithm development. I write the random number generating program for the COM-Poisson Distribution. Please see the corresponding R file. </w:t>
      </w:r>
    </w:p>
    <w:p w:rsidR="00FE46A4" w:rsidRDefault="00FE46A4" w:rsidP="00BB55DB"/>
    <w:p w:rsidR="00FE46A4" w:rsidRDefault="00F85156" w:rsidP="00BB55DB">
      <w:r>
        <w:t>Now, I’m able to describe the VGLM Algorithm procedure,</w:t>
      </w:r>
    </w:p>
    <w:p w:rsidR="00F85156" w:rsidRDefault="00F85156" w:rsidP="00BB55DB">
      <w:r>
        <w:t>1 Compute the maximum likelihood function for the distribution.</w:t>
      </w:r>
    </w:p>
    <w:p w:rsidR="00F85156" w:rsidRDefault="00F85156" w:rsidP="00BB55DB">
      <w:r>
        <w:t>2 Pick an initial coefficient matrix</w:t>
      </w:r>
      <w:r w:rsidRPr="001E4EAF">
        <w:rPr>
          <w:position w:val="-10"/>
        </w:rPr>
        <w:object w:dxaOrig="400" w:dyaOrig="360">
          <v:shape id="_x0000_i1055" type="#_x0000_t75" style="width:19.8pt;height:18pt" o:ole="">
            <v:imagedata r:id="rId61" o:title=""/>
          </v:shape>
          <o:OLEObject Type="Embed" ProgID="Equation.DSMT4" ShapeID="_x0000_i1055" DrawAspect="Content" ObjectID="_1452475828" r:id="rId62"/>
        </w:object>
      </w:r>
      <w:r>
        <w:t>.</w:t>
      </w:r>
    </w:p>
    <w:p w:rsidR="00F85156" w:rsidRDefault="00F85156" w:rsidP="00BB55DB">
      <w:r>
        <w:t>3 Compute the dependent parameter vector</w:t>
      </w:r>
      <w:r w:rsidRPr="00EE058C">
        <w:rPr>
          <w:position w:val="-12"/>
        </w:rPr>
        <w:object w:dxaOrig="2740" w:dyaOrig="380">
          <v:shape id="_x0000_i1056" type="#_x0000_t75" style="width:136.8pt;height:19.2pt" o:ole="">
            <v:imagedata r:id="rId63" o:title=""/>
          </v:shape>
          <o:OLEObject Type="Embed" ProgID="Equation.DSMT4" ShapeID="_x0000_i1056" DrawAspect="Content" ObjectID="_1452475829" r:id="rId64"/>
        </w:object>
      </w:r>
      <w:r>
        <w:t xml:space="preserve">, in the first iteration </w:t>
      </w:r>
      <w:proofErr w:type="gramStart"/>
      <w:r>
        <w:t>step,</w:t>
      </w:r>
      <w:r w:rsidRPr="001E4EAF">
        <w:rPr>
          <w:position w:val="-6"/>
        </w:rPr>
        <w:object w:dxaOrig="560" w:dyaOrig="279">
          <v:shape id="_x0000_i1057" type="#_x0000_t75" style="width:28.2pt;height:13.8pt" o:ole="">
            <v:imagedata r:id="rId65" o:title=""/>
          </v:shape>
          <o:OLEObject Type="Embed" ProgID="Equation.DSMT4" ShapeID="_x0000_i1057" DrawAspect="Content" ObjectID="_1452475830" r:id="rId66"/>
        </w:object>
      </w:r>
      <w:r>
        <w:t>.</w:t>
      </w:r>
      <w:proofErr w:type="gramEnd"/>
    </w:p>
    <w:p w:rsidR="00F85156" w:rsidRDefault="00F85156" w:rsidP="00BB55DB">
      <w:r>
        <w:t>4 Compute the inverse link function, under the log-base, it is</w:t>
      </w:r>
    </w:p>
    <w:p w:rsidR="00F85156" w:rsidRDefault="00F85156" w:rsidP="00BB55DB">
      <w:r w:rsidRPr="001E4EAF">
        <w:rPr>
          <w:position w:val="-12"/>
        </w:rPr>
        <w:object w:dxaOrig="4480" w:dyaOrig="380">
          <v:shape id="_x0000_i1058" type="#_x0000_t75" style="width:223.8pt;height:19.2pt" o:ole="">
            <v:imagedata r:id="rId67" o:title=""/>
          </v:shape>
          <o:OLEObject Type="Embed" ProgID="Equation.DSMT4" ShapeID="_x0000_i1058" DrawAspect="Content" ObjectID="_1452475831" r:id="rId68"/>
        </w:object>
      </w:r>
    </w:p>
    <w:p w:rsidR="00F85156" w:rsidRDefault="00F85156" w:rsidP="00BB55DB">
      <w:r>
        <w:t>5 From the vector computed in</w:t>
      </w:r>
      <w:r w:rsidRPr="001E4EAF">
        <w:rPr>
          <w:position w:val="-12"/>
        </w:rPr>
        <w:object w:dxaOrig="1380" w:dyaOrig="380">
          <v:shape id="_x0000_i1059" type="#_x0000_t75" style="width:69pt;height:19.2pt" o:ole="">
            <v:imagedata r:id="rId69" o:title=""/>
          </v:shape>
          <o:OLEObject Type="Embed" ProgID="Equation.DSMT4" ShapeID="_x0000_i1059" DrawAspect="Content" ObjectID="_1452475832" r:id="rId70"/>
        </w:object>
      </w:r>
      <w:r>
        <w:t>, compute the expected information matrix by generating random numbers belong to the distribution with this parameter vector. Notice that the random number is y is part in the distribution</w:t>
      </w:r>
      <w:r w:rsidRPr="001E4EAF">
        <w:rPr>
          <w:position w:val="-12"/>
        </w:rPr>
        <w:object w:dxaOrig="1620" w:dyaOrig="360">
          <v:shape id="_x0000_i1060" type="#_x0000_t75" style="width:81pt;height:18pt" o:ole="">
            <v:imagedata r:id="rId71" o:title=""/>
          </v:shape>
          <o:OLEObject Type="Embed" ProgID="Equation.DSMT4" ShapeID="_x0000_i1060" DrawAspect="Content" ObjectID="_1452475833" r:id="rId72"/>
        </w:object>
      </w:r>
      <w:r w:rsidR="00B80732">
        <w:t xml:space="preserve"> and from equation (10), we only need to compute</w:t>
      </w:r>
    </w:p>
    <w:p w:rsidR="00B80732" w:rsidRDefault="00B80732" w:rsidP="00BB55DB">
      <w:r w:rsidRPr="001E4EAF">
        <w:rPr>
          <w:position w:val="-28"/>
        </w:rPr>
        <w:object w:dxaOrig="6180" w:dyaOrig="660">
          <v:shape id="_x0000_i1061" type="#_x0000_t75" style="width:309pt;height:33pt" o:ole="">
            <v:imagedata r:id="rId73" o:title=""/>
          </v:shape>
          <o:OLEObject Type="Embed" ProgID="Equation.DSMT4" ShapeID="_x0000_i1061" DrawAspect="Content" ObjectID="_1452475834" r:id="rId74"/>
        </w:object>
      </w:r>
    </w:p>
    <w:p w:rsidR="00B80732" w:rsidRDefault="00B80732" w:rsidP="00BB55DB">
      <w:r>
        <w:lastRenderedPageBreak/>
        <w:t>Then we can see there is “random part” in</w:t>
      </w:r>
      <w:r w:rsidRPr="001E4EAF">
        <w:rPr>
          <w:position w:val="-24"/>
        </w:rPr>
        <w:object w:dxaOrig="999" w:dyaOrig="620">
          <v:shape id="_x0000_i1062" type="#_x0000_t75" style="width:49.8pt;height:31.2pt" o:ole="">
            <v:imagedata r:id="rId75" o:title=""/>
          </v:shape>
          <o:OLEObject Type="Embed" ProgID="Equation.DSMT4" ShapeID="_x0000_i1062" DrawAspect="Content" ObjectID="_1452475835" r:id="rId76"/>
        </w:object>
      </w:r>
      <w:r>
        <w:t xml:space="preserve">. By generating such random numbers, we can get the expected information matrix. </w:t>
      </w:r>
    </w:p>
    <w:p w:rsidR="00B80732" w:rsidRDefault="00B80732" w:rsidP="00BB55DB">
      <w:r>
        <w:t xml:space="preserve">6 Get </w:t>
      </w:r>
      <w:r w:rsidRPr="001E4EAF">
        <w:rPr>
          <w:position w:val="-12"/>
        </w:rPr>
        <w:object w:dxaOrig="460" w:dyaOrig="380">
          <v:shape id="_x0000_i1063" type="#_x0000_t75" style="width:22.8pt;height:19.2pt" o:ole="">
            <v:imagedata r:id="rId77" o:title=""/>
          </v:shape>
          <o:OLEObject Type="Embed" ProgID="Equation.DSMT4" ShapeID="_x0000_i1063" DrawAspect="Content" ObjectID="_1452475836" r:id="rId78"/>
        </w:object>
      </w:r>
      <w:r>
        <w:t xml:space="preserve"> from (13).</w:t>
      </w:r>
    </w:p>
    <w:p w:rsidR="00B80732" w:rsidRDefault="00B80732" w:rsidP="00BB55DB">
      <w:r>
        <w:t xml:space="preserve">7 Get </w:t>
      </w:r>
      <w:r w:rsidRPr="001E4EAF">
        <w:rPr>
          <w:position w:val="-10"/>
        </w:rPr>
        <w:object w:dxaOrig="600" w:dyaOrig="360">
          <v:shape id="_x0000_i1064" type="#_x0000_t75" style="width:30pt;height:18pt" o:ole="">
            <v:imagedata r:id="rId79" o:title=""/>
          </v:shape>
          <o:OLEObject Type="Embed" ProgID="Equation.DSMT4" ShapeID="_x0000_i1064" DrawAspect="Content" ObjectID="_1452475837" r:id="rId80"/>
        </w:object>
      </w:r>
      <w:r>
        <w:t xml:space="preserve"> from (12), here we can employ the straightforward method of using calculating the solution to the weighted least square linear regression problem.</w:t>
      </w:r>
    </w:p>
    <w:p w:rsidR="00B80732" w:rsidRDefault="00B80732" w:rsidP="00BB55DB">
      <w:r>
        <w:t>8 Go back to step 3, calculate the vector</w:t>
      </w:r>
      <w:r w:rsidRPr="001E4EAF">
        <w:rPr>
          <w:position w:val="-12"/>
        </w:rPr>
        <w:object w:dxaOrig="1620" w:dyaOrig="380">
          <v:shape id="_x0000_i1065" type="#_x0000_t75" style="width:81pt;height:19.2pt" o:ole="">
            <v:imagedata r:id="rId81" o:title=""/>
          </v:shape>
          <o:OLEObject Type="Embed" ProgID="Equation.DSMT4" ShapeID="_x0000_i1065" DrawAspect="Content" ObjectID="_1452475838" r:id="rId82"/>
        </w:object>
      </w:r>
      <w:r>
        <w:t xml:space="preserve">, and based on this we can compute the value of the likelihood function. After this, we can easily get the difference of the likelihood functions in iteration step </w:t>
      </w:r>
      <w:proofErr w:type="spellStart"/>
      <w:r>
        <w:t>i</w:t>
      </w:r>
      <w:proofErr w:type="spellEnd"/>
      <w:r>
        <w:t xml:space="preserve"> and i+1. If the difference is smaller than 0, terminate the algorithm. If not, go on the iteration until the likelihood function converge.  </w:t>
      </w:r>
    </w:p>
    <w:p w:rsidR="0084211A" w:rsidRDefault="0084211A" w:rsidP="00BB55DB"/>
    <w:p w:rsidR="00BB55DB" w:rsidRDefault="0084211A" w:rsidP="00B80732">
      <w:r>
        <w:t xml:space="preserve">Then after this algorithm is clear, I can derive the necessary properties of the COM-Poisson </w:t>
      </w:r>
      <w:proofErr w:type="spellStart"/>
      <w:r>
        <w:t>Skellam</w:t>
      </w:r>
      <w:proofErr w:type="spellEnd"/>
      <w:r>
        <w:t xml:space="preserve"> family </w:t>
      </w:r>
      <w:r w:rsidR="00843DFD">
        <w:t>function, and</w:t>
      </w:r>
      <w:r>
        <w:t xml:space="preserve"> use this algorithm to do my own regression analysis.</w:t>
      </w:r>
    </w:p>
    <w:p w:rsidR="00B80732" w:rsidRDefault="00B80732" w:rsidP="00B80732"/>
    <w:p w:rsidR="00B80732" w:rsidRDefault="00B80732" w:rsidP="00B80732"/>
    <w:p w:rsidR="00B80732" w:rsidRDefault="00B80732" w:rsidP="00B80732"/>
    <w:p w:rsidR="00B80732" w:rsidRDefault="00B80732" w:rsidP="00B80732"/>
    <w:p w:rsidR="00B80732" w:rsidRDefault="00B80732" w:rsidP="00B80732"/>
    <w:p w:rsidR="00B80732" w:rsidRDefault="00B80732" w:rsidP="00B80732"/>
    <w:p w:rsidR="00B80732" w:rsidRDefault="00B80732" w:rsidP="00B80732"/>
    <w:p w:rsidR="00B80732" w:rsidRDefault="00B80732" w:rsidP="00B80732"/>
    <w:p w:rsidR="00353E27" w:rsidRDefault="00353E27"/>
    <w:p w:rsidR="00BD59AB" w:rsidRDefault="00BD59AB"/>
    <w:p w:rsidR="00BD59AB" w:rsidRDefault="00BD59AB"/>
    <w:p w:rsidR="00BD59AB" w:rsidRDefault="00BD59AB"/>
    <w:p w:rsidR="00BD59AB" w:rsidRDefault="00BD59AB"/>
    <w:p w:rsidR="00BD59AB" w:rsidRDefault="00BD59AB"/>
    <w:p w:rsidR="00C64290" w:rsidRDefault="00C64290"/>
    <w:p w:rsidR="00C64290" w:rsidRDefault="00C64290"/>
    <w:p w:rsidR="00BD59AB" w:rsidRDefault="00BD59AB">
      <w:r>
        <w:t>References:</w:t>
      </w:r>
    </w:p>
    <w:p w:rsidR="00C64290" w:rsidRDefault="00C64290"/>
    <w:p w:rsidR="00C64290" w:rsidRPr="003E454F" w:rsidRDefault="00C64290" w:rsidP="00C64290">
      <w:pPr>
        <w:pStyle w:val="EndnoteText"/>
        <w:rPr>
          <w:rFonts w:hint="eastAsia"/>
          <w:sz w:val="24"/>
          <w:szCs w:val="24"/>
        </w:rPr>
      </w:pPr>
      <w:r w:rsidRPr="003D1CD0">
        <w:rPr>
          <w:rFonts w:hint="eastAsia"/>
          <w:sz w:val="24"/>
          <w:szCs w:val="24"/>
        </w:rPr>
        <w:t xml:space="preserve">Peter </w:t>
      </w:r>
      <w:proofErr w:type="spellStart"/>
      <w:r>
        <w:rPr>
          <w:rFonts w:hint="eastAsia"/>
          <w:sz w:val="24"/>
          <w:szCs w:val="24"/>
        </w:rPr>
        <w:t>Mac</w:t>
      </w:r>
      <w:r w:rsidRPr="003D1CD0">
        <w:rPr>
          <w:rFonts w:hint="eastAsia"/>
          <w:sz w:val="24"/>
          <w:szCs w:val="24"/>
        </w:rPr>
        <w:t>Cullagh</w:t>
      </w:r>
      <w:proofErr w:type="spellEnd"/>
      <w:r w:rsidRPr="003D1CD0">
        <w:rPr>
          <w:rFonts w:hint="eastAsia"/>
          <w:sz w:val="24"/>
          <w:szCs w:val="24"/>
        </w:rPr>
        <w:t xml:space="preserve"> and </w:t>
      </w:r>
      <w:proofErr w:type="spellStart"/>
      <w:r w:rsidRPr="003D1CD0">
        <w:rPr>
          <w:rFonts w:hint="eastAsia"/>
          <w:sz w:val="24"/>
          <w:szCs w:val="24"/>
        </w:rPr>
        <w:t>Nelder</w:t>
      </w:r>
      <w:proofErr w:type="spellEnd"/>
      <w:r>
        <w:rPr>
          <w:rFonts w:hint="eastAsia"/>
          <w:sz w:val="24"/>
          <w:szCs w:val="24"/>
        </w:rPr>
        <w:t xml:space="preserve"> </w:t>
      </w:r>
      <w:r w:rsidRPr="003D1CD0">
        <w:rPr>
          <w:rFonts w:hint="eastAsia"/>
          <w:sz w:val="24"/>
          <w:szCs w:val="24"/>
        </w:rPr>
        <w:t xml:space="preserve">(1997). </w:t>
      </w:r>
      <w:r w:rsidRPr="003D1CD0">
        <w:rPr>
          <w:sz w:val="24"/>
          <w:szCs w:val="24"/>
        </w:rPr>
        <w:t>Gene</w:t>
      </w:r>
      <w:r>
        <w:rPr>
          <w:rFonts w:hint="eastAsia"/>
          <w:sz w:val="24"/>
          <w:szCs w:val="24"/>
        </w:rPr>
        <w:t>ralized Linear M</w:t>
      </w:r>
      <w:r w:rsidRPr="003D1CD0">
        <w:rPr>
          <w:rFonts w:hint="eastAsia"/>
          <w:sz w:val="24"/>
          <w:szCs w:val="24"/>
        </w:rPr>
        <w:t>odels</w:t>
      </w:r>
      <w:r>
        <w:rPr>
          <w:rFonts w:hint="eastAsia"/>
          <w:sz w:val="24"/>
          <w:szCs w:val="24"/>
        </w:rPr>
        <w:t>, 2</w:t>
      </w:r>
      <w:r w:rsidRPr="00AF74D6">
        <w:rPr>
          <w:rFonts w:hint="eastAsia"/>
          <w:sz w:val="24"/>
          <w:szCs w:val="24"/>
          <w:vertAlign w:val="superscript"/>
        </w:rPr>
        <w:t>nd</w:t>
      </w:r>
      <w:r>
        <w:rPr>
          <w:rFonts w:hint="eastAsia"/>
          <w:sz w:val="24"/>
          <w:szCs w:val="24"/>
        </w:rPr>
        <w:t xml:space="preserve"> ed. Chapman &amp;Hall/CRC, </w:t>
      </w:r>
      <w:r w:rsidRPr="003E454F">
        <w:rPr>
          <w:color w:val="000000"/>
          <w:sz w:val="24"/>
          <w:szCs w:val="24"/>
          <w:shd w:val="clear" w:color="auto" w:fill="FFFFFF"/>
        </w:rPr>
        <w:t>Yee, T. W. and Hastie, T. J. (2003) Reduced-rank vector generalized linear models. </w:t>
      </w:r>
      <w:r w:rsidRPr="003E454F">
        <w:rPr>
          <w:i/>
          <w:iCs/>
          <w:color w:val="000000"/>
          <w:sz w:val="24"/>
          <w:szCs w:val="24"/>
          <w:shd w:val="clear" w:color="auto" w:fill="FFFFFF"/>
        </w:rPr>
        <w:t>Statistical Modelling</w:t>
      </w:r>
      <w:r w:rsidRPr="003E454F">
        <w:rPr>
          <w:color w:val="000000"/>
          <w:sz w:val="24"/>
          <w:szCs w:val="24"/>
          <w:shd w:val="clear" w:color="auto" w:fill="FFFFFF"/>
        </w:rPr>
        <w:t>, </w:t>
      </w:r>
      <w:r w:rsidRPr="003E454F">
        <w:rPr>
          <w:b/>
          <w:bCs/>
          <w:color w:val="000000"/>
          <w:sz w:val="24"/>
          <w:szCs w:val="24"/>
          <w:shd w:val="clear" w:color="auto" w:fill="FFFFFF"/>
        </w:rPr>
        <w:t>3</w:t>
      </w:r>
      <w:r w:rsidRPr="003E454F">
        <w:rPr>
          <w:color w:val="000000"/>
          <w:sz w:val="24"/>
          <w:szCs w:val="24"/>
          <w:shd w:val="clear" w:color="auto" w:fill="FFFFFF"/>
        </w:rPr>
        <w:t>, 15–41.</w:t>
      </w:r>
    </w:p>
    <w:p w:rsidR="00BD59AB" w:rsidRPr="00C64290" w:rsidRDefault="00C64290" w:rsidP="00C64290">
      <w:bookmarkStart w:id="0" w:name="_GoBack"/>
      <w:bookmarkEnd w:id="0"/>
      <w:r w:rsidRPr="003E454F">
        <w:rPr>
          <w:color w:val="000000"/>
          <w:shd w:val="clear" w:color="auto" w:fill="FFFFFF"/>
        </w:rPr>
        <w:t>Yee, T. W. and Wild, C. J. (1996) Vector generalized additive models. </w:t>
      </w:r>
      <w:r w:rsidRPr="003E454F">
        <w:rPr>
          <w:i/>
          <w:iCs/>
          <w:color w:val="000000"/>
          <w:shd w:val="clear" w:color="auto" w:fill="FFFFFF"/>
        </w:rPr>
        <w:t>Journal of the Royal Statistical Society, Series B, Methodological</w:t>
      </w:r>
      <w:r w:rsidRPr="003E454F">
        <w:rPr>
          <w:color w:val="000000"/>
          <w:shd w:val="clear" w:color="auto" w:fill="FFFFFF"/>
        </w:rPr>
        <w:t>, </w:t>
      </w:r>
      <w:r w:rsidRPr="003E454F">
        <w:rPr>
          <w:b/>
          <w:bCs/>
          <w:color w:val="000000"/>
          <w:shd w:val="clear" w:color="auto" w:fill="FFFFFF"/>
        </w:rPr>
        <w:t>58</w:t>
      </w:r>
      <w:r w:rsidRPr="003E454F">
        <w:rPr>
          <w:color w:val="000000"/>
          <w:shd w:val="clear" w:color="auto" w:fill="FFFFFF"/>
        </w:rPr>
        <w:t>, 481–493.</w:t>
      </w:r>
    </w:p>
    <w:sectPr w:rsidR="00BD59AB" w:rsidRPr="00C6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27"/>
    <w:rsid w:val="00353E27"/>
    <w:rsid w:val="00440B5B"/>
    <w:rsid w:val="0084211A"/>
    <w:rsid w:val="00843DFD"/>
    <w:rsid w:val="00B80732"/>
    <w:rsid w:val="00BB55DB"/>
    <w:rsid w:val="00BD59AB"/>
    <w:rsid w:val="00C11EBC"/>
    <w:rsid w:val="00C64290"/>
    <w:rsid w:val="00D56CCA"/>
    <w:rsid w:val="00DA73A6"/>
    <w:rsid w:val="00F85156"/>
    <w:rsid w:val="00FB339E"/>
    <w:rsid w:val="00FE46A4"/>
    <w:rsid w:val="00FF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AE26D-E0F2-4F6D-81F9-124338C1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5DB"/>
    <w:pPr>
      <w:tabs>
        <w:tab w:val="left" w:pos="377"/>
      </w:tabs>
      <w:spacing w:after="0" w:line="300" w:lineRule="auto"/>
      <w:jc w:val="both"/>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BD59AB"/>
    <w:rPr>
      <w:sz w:val="20"/>
      <w:szCs w:val="20"/>
    </w:rPr>
  </w:style>
  <w:style w:type="character" w:customStyle="1" w:styleId="EndnoteTextChar">
    <w:name w:val="Endnote Text Char"/>
    <w:basedOn w:val="DefaultParagraphFont"/>
    <w:link w:val="EndnoteText"/>
    <w:rsid w:val="00BD59AB"/>
    <w:rPr>
      <w:rFonts w:ascii="Times New Roman" w:hAnsi="Times New Roman" w:cs="Times New Roman"/>
      <w:sz w:val="20"/>
      <w:szCs w:val="20"/>
      <w:lang w:eastAsia="zh-CN"/>
    </w:rPr>
  </w:style>
  <w:style w:type="character" w:styleId="EndnoteReference">
    <w:name w:val="endnote reference"/>
    <w:rsid w:val="00BD5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3.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21.wmf"/><Relationship Id="rId50" Type="http://schemas.openxmlformats.org/officeDocument/2006/relationships/oleObject" Target="embeddings/oleObject25.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2.wmf"/><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oleObject" Target="embeddings/oleObject16.bin"/><Relationship Id="rId37" Type="http://schemas.openxmlformats.org/officeDocument/2006/relationships/image" Target="media/image16.wmf"/><Relationship Id="rId40" Type="http://schemas.openxmlformats.org/officeDocument/2006/relationships/oleObject" Target="embeddings/oleObject20.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7.wmf"/><Relationship Id="rId5" Type="http://schemas.openxmlformats.org/officeDocument/2006/relationships/oleObject" Target="embeddings/oleObject1.bin"/><Relationship Id="rId61" Type="http://schemas.openxmlformats.org/officeDocument/2006/relationships/image" Target="media/image28.wmf"/><Relationship Id="rId82" Type="http://schemas.openxmlformats.org/officeDocument/2006/relationships/oleObject" Target="embeddings/oleObject41.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9.bin"/><Relationship Id="rId81" Type="http://schemas.openxmlformats.org/officeDocument/2006/relationships/image" Target="media/image38.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5.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0.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5.wmf"/><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Guanglei</dc:creator>
  <cp:keywords/>
  <dc:description/>
  <cp:lastModifiedBy>Cao, Guanglei</cp:lastModifiedBy>
  <cp:revision>5</cp:revision>
  <cp:lastPrinted>2014-01-29T09:28:00Z</cp:lastPrinted>
  <dcterms:created xsi:type="dcterms:W3CDTF">2014-01-29T07:45:00Z</dcterms:created>
  <dcterms:modified xsi:type="dcterms:W3CDTF">2014-01-29T09:41:00Z</dcterms:modified>
</cp:coreProperties>
</file>