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transform: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rotate(30deg);旋转;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translateX(300px);不会造成浏览器重绘重排版,性能非常高.移动端会开启手机硬件加速;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translateY(300px);不会造成浏览器重绘重排版,性能非常高.移动端会开启手机硬件加速;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scale(倍数):放大或者缩小;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skew(40deg):倾斜,斜切;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background: rgba(0,0,0,.4)  a: 指的是alpha(),透明度;取值0-1;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border-radius: 10px上 20px右 30px下 40px左;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text-shadow: 10px[X] 10px[Y] 10px[blur] red[color];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-webkit-text-stroke: 1px[描边的粗细] red[秒变得颜色]; 文字描边,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direction: rtl:文字排列;取值: rtl | ltr; 需要和Unicode-bidi: bidi-override配合才可以生效;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box-shadow: 1px[X] 2px[Y] 1px[blur] 5px[扩展,可选参数] green[color];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background: -webkit-linear-gradient(top,red 0%,red 25%,green 25%, green 50%,yellow 50%,yellow 75%, blue 75%);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先行渐变：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background: -webkit-linear-gradient(开始位置,color1 0%,color1 25%,····)多个参数用逗号隔开;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径向渐变：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background: -webkit-radial-gradient(形状[circle,ellipse],red,green,yellow,black,pink)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background: -webkit-radial-gradient(X Y,red,green,yellow,black,pink);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重复渐变：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background: -webkit-repeating-linear-gradient(left,red 0%,red 5%,blue 5%, blue 10%,yellow 10%, yellow 15%);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蒙版：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-webkit-mask:url(路径):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倒影：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-webkit-box-reflect: left|right|above|below 30px[距离] linear-gradient(transparent,white)[渐变];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transparent:透明;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-webkit-: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盒子模型: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border+padding+width;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新增的盒子模型: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box-sizing: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content-box:width+border+padding;会改变盒子模型的大小,宽高向外变化;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border-box: 不会改变盒子模型的大小,宽高向内填充;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calc(25% - 4px):可以做加减乘除运算,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弹性盒模型: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属性嫁给父级: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display: -webkit-box;子级不能在使用float;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子级：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-webkit-box-flex: num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ber;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