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34" w:rsidRPr="009F7EEB" w:rsidRDefault="00CC2B34" w:rsidP="007F1C86">
      <w:pPr>
        <w:spacing w:line="360" w:lineRule="auto"/>
        <w:jc w:val="center"/>
        <w:rPr>
          <w:rFonts w:ascii="黑体" w:eastAsia="黑体"/>
          <w:b/>
          <w:sz w:val="28"/>
        </w:rPr>
      </w:pPr>
      <w:r w:rsidRPr="00226176">
        <w:rPr>
          <w:rFonts w:ascii="黑体" w:eastAsia="黑体" w:hint="eastAsia"/>
          <w:b/>
          <w:sz w:val="28"/>
        </w:rPr>
        <w:t>综合检测</w:t>
      </w:r>
      <w:r>
        <w:rPr>
          <w:rFonts w:ascii="黑体" w:eastAsia="黑体" w:hint="eastAsia"/>
          <w:b/>
          <w:sz w:val="28"/>
        </w:rPr>
        <w:t>列</w:t>
      </w:r>
      <w:r w:rsidRPr="00226176">
        <w:rPr>
          <w:rFonts w:ascii="黑体" w:eastAsia="黑体" w:hint="eastAsia"/>
          <w:b/>
          <w:sz w:val="28"/>
        </w:rPr>
        <w:t>车车辆动态响应检测</w:t>
      </w:r>
      <w:r w:rsidRPr="009F7EEB">
        <w:rPr>
          <w:rFonts w:ascii="黑体" w:eastAsia="黑体" w:hint="eastAsia"/>
          <w:b/>
          <w:sz w:val="28"/>
        </w:rPr>
        <w:t>报表</w:t>
      </w:r>
    </w:p>
    <w:p w:rsidR="00CC2B34" w:rsidRDefault="00CC2B34" w:rsidP="00CC2B34">
      <w:pPr>
        <w:spacing w:line="360" w:lineRule="auto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检测区间：</w:t>
      </w:r>
      <w:r w:rsidR="00076BA3">
        <w:rPr>
          <w:rFonts w:ascii="仿宋_GB2312" w:eastAsia="仿宋_GB2312" w:hint="eastAsia"/>
          <w:sz w:val="28"/>
          <w:highlight w:val="yellow"/>
        </w:rPr>
        <w:t>页面手动填写</w:t>
      </w:r>
      <w:r>
        <w:rPr>
          <w:rFonts w:ascii="仿宋_GB2312" w:eastAsia="仿宋_GB2312" w:hint="eastAsia"/>
          <w:sz w:val="28"/>
        </w:rPr>
        <w:t xml:space="preserve">           </w:t>
      </w:r>
      <w:r>
        <w:rPr>
          <w:rFonts w:ascii="仿宋_GB2312" w:eastAsia="仿宋_GB2312"/>
          <w:sz w:val="28"/>
        </w:rPr>
        <w:t xml:space="preserve"> </w:t>
      </w:r>
      <w:r w:rsidR="00361956">
        <w:rPr>
          <w:rFonts w:ascii="仿宋_GB2312" w:eastAsia="仿宋_GB2312" w:hint="eastAsia"/>
          <w:sz w:val="28"/>
        </w:rPr>
        <w:t xml:space="preserve">       </w:t>
      </w:r>
      <w:r>
        <w:rPr>
          <w:rFonts w:ascii="仿宋_GB2312" w:eastAsia="仿宋_GB2312" w:hint="eastAsia"/>
          <w:sz w:val="28"/>
        </w:rPr>
        <w:t>检测日期：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1"/>
          <w:attr w:name="Month" w:val="11"/>
          <w:attr w:name="Year" w:val="2015"/>
        </w:smartTagPr>
        <w:r w:rsidRPr="00D16A74">
          <w:rPr>
            <w:rFonts w:ascii="仿宋_GB2312" w:eastAsia="仿宋_GB2312"/>
            <w:color w:val="FF0000"/>
            <w:sz w:val="28"/>
          </w:rPr>
          <w:t>2015-11-21</w:t>
        </w:r>
      </w:smartTag>
    </w:p>
    <w:p w:rsidR="00CC2B34" w:rsidRPr="000A6A34" w:rsidRDefault="00CC2B34" w:rsidP="00CC2B34">
      <w:pPr>
        <w:spacing w:line="360" w:lineRule="auto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运行方向：</w:t>
      </w:r>
      <w:r w:rsidRPr="00D16A74">
        <w:rPr>
          <w:rFonts w:ascii="仿宋_GB2312" w:eastAsia="仿宋_GB2312" w:hint="eastAsia"/>
          <w:color w:val="FF0000"/>
          <w:sz w:val="28"/>
        </w:rPr>
        <w:t>京沪高铁下行</w:t>
      </w:r>
      <w:r w:rsidR="00002CFD">
        <w:rPr>
          <w:rFonts w:ascii="仿宋_GB2312" w:eastAsia="仿宋_GB2312" w:hint="eastAsia"/>
          <w:color w:val="FF0000"/>
          <w:sz w:val="28"/>
        </w:rPr>
        <w:t>【</w:t>
      </w:r>
      <w:r w:rsidR="0059435C">
        <w:rPr>
          <w:rFonts w:ascii="仿宋_GB2312" w:eastAsia="仿宋_GB2312" w:hint="eastAsia"/>
          <w:color w:val="FF0000"/>
          <w:sz w:val="28"/>
        </w:rPr>
        <w:t>选择GJHX</w:t>
      </w:r>
      <w:r w:rsidR="004066EE">
        <w:rPr>
          <w:rFonts w:ascii="仿宋_GB2312" w:eastAsia="仿宋_GB2312" w:hint="eastAsia"/>
          <w:color w:val="FF0000"/>
          <w:sz w:val="28"/>
        </w:rPr>
        <w:t>//CH12</w:t>
      </w:r>
      <w:r w:rsidR="00002CFD">
        <w:rPr>
          <w:rFonts w:ascii="仿宋_GB2312" w:eastAsia="仿宋_GB2312" w:hint="eastAsia"/>
          <w:color w:val="FF0000"/>
          <w:sz w:val="28"/>
        </w:rPr>
        <w:t>】</w:t>
      </w:r>
      <w:r w:rsidRPr="00D16A74">
        <w:rPr>
          <w:rFonts w:ascii="仿宋_GB2312" w:eastAsia="仿宋_GB2312" w:hint="eastAsia"/>
          <w:color w:val="FF0000"/>
          <w:sz w:val="28"/>
        </w:rPr>
        <w:t>，1</w:t>
      </w:r>
      <w:r w:rsidR="00154402">
        <w:rPr>
          <w:rFonts w:ascii="仿宋_GB2312" w:eastAsia="仿宋_GB2312" w:hint="eastAsia"/>
          <w:color w:val="FF0000"/>
          <w:sz w:val="28"/>
        </w:rPr>
        <w:t>车在前</w:t>
      </w:r>
      <w:r w:rsidR="00002CFD">
        <w:rPr>
          <w:rFonts w:ascii="仿宋_GB2312" w:eastAsia="仿宋_GB2312" w:hint="eastAsia"/>
          <w:color w:val="FF0000"/>
          <w:sz w:val="28"/>
        </w:rPr>
        <w:t>【选择</w:t>
      </w:r>
      <w:r w:rsidR="004066EE">
        <w:rPr>
          <w:rFonts w:ascii="仿宋_GB2312" w:eastAsia="仿宋_GB2312" w:hint="eastAsia"/>
          <w:color w:val="FF0000"/>
          <w:sz w:val="28"/>
        </w:rPr>
        <w:t>//CH13</w:t>
      </w:r>
      <w:r w:rsidR="00002CFD">
        <w:rPr>
          <w:rFonts w:ascii="仿宋_GB2312" w:eastAsia="仿宋_GB2312" w:hint="eastAsia"/>
          <w:color w:val="FF0000"/>
          <w:sz w:val="28"/>
        </w:rPr>
        <w:t>】</w:t>
      </w:r>
      <w:r w:rsidR="00154402">
        <w:rPr>
          <w:rFonts w:ascii="仿宋_GB2312" w:eastAsia="仿宋_GB2312" w:hint="eastAsia"/>
          <w:color w:val="FF0000"/>
          <w:sz w:val="28"/>
        </w:rPr>
        <w:t>，正</w:t>
      </w:r>
      <w:r w:rsidRPr="00D16A74">
        <w:rPr>
          <w:rFonts w:ascii="仿宋_GB2312" w:eastAsia="仿宋_GB2312" w:hint="eastAsia"/>
          <w:color w:val="FF0000"/>
          <w:sz w:val="28"/>
        </w:rPr>
        <w:t>向运行</w:t>
      </w:r>
      <w:r w:rsidR="00002CFD">
        <w:rPr>
          <w:rFonts w:ascii="仿宋_GB2312" w:eastAsia="仿宋_GB2312" w:hint="eastAsia"/>
          <w:color w:val="FF0000"/>
          <w:sz w:val="28"/>
        </w:rPr>
        <w:t>【选择</w:t>
      </w:r>
      <w:r w:rsidR="004066EE">
        <w:rPr>
          <w:rFonts w:ascii="仿宋_GB2312" w:eastAsia="仿宋_GB2312" w:hint="eastAsia"/>
          <w:color w:val="FF0000"/>
          <w:sz w:val="28"/>
        </w:rPr>
        <w:t>//CH14</w:t>
      </w:r>
      <w:r w:rsidR="00002CFD">
        <w:rPr>
          <w:rFonts w:ascii="仿宋_GB2312" w:eastAsia="仿宋_GB2312" w:hint="eastAsia"/>
          <w:color w:val="FF0000"/>
          <w:sz w:val="28"/>
        </w:rPr>
        <w:t>】</w:t>
      </w:r>
      <w:r w:rsidRPr="00D16A74">
        <w:rPr>
          <w:rFonts w:ascii="仿宋_GB2312" w:eastAsia="仿宋_GB2312" w:hint="eastAsia"/>
          <w:color w:val="FF0000"/>
          <w:sz w:val="28"/>
        </w:rPr>
        <w:t>。</w:t>
      </w:r>
      <w:r w:rsidR="0060607F" w:rsidRPr="008E1412">
        <w:rPr>
          <w:rFonts w:ascii="仿宋_GB2312" w:eastAsia="仿宋_GB2312" w:hint="eastAsia"/>
          <w:color w:val="4F81BD" w:themeColor="accent1"/>
          <w:sz w:val="28"/>
        </w:rPr>
        <w:t>这些参数都来自参数配置。</w:t>
      </w:r>
    </w:p>
    <w:p w:rsidR="00CC2B34" w:rsidRDefault="00CC2B34" w:rsidP="00CC2B34">
      <w:pPr>
        <w:spacing w:line="360" w:lineRule="auto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检测系统工作状况：检测系统工作正常。</w:t>
      </w:r>
    </w:p>
    <w:p w:rsidR="00CC2B34" w:rsidRDefault="00CC2B34" w:rsidP="00CC2B34">
      <w:pPr>
        <w:spacing w:line="360" w:lineRule="auto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实际检测区段：</w:t>
      </w:r>
      <w:r w:rsidRPr="00D16A74">
        <w:rPr>
          <w:rFonts w:ascii="仿宋_GB2312" w:eastAsia="仿宋_GB2312" w:hint="eastAsia"/>
          <w:color w:val="FF0000"/>
          <w:sz w:val="28"/>
        </w:rPr>
        <w:t>京沪高铁下行</w:t>
      </w:r>
      <w:r w:rsidR="004066EE">
        <w:rPr>
          <w:rFonts w:ascii="仿宋_GB2312" w:eastAsia="仿宋_GB2312" w:hint="eastAsia"/>
          <w:color w:val="FF0000"/>
          <w:sz w:val="28"/>
        </w:rPr>
        <w:t>//CH15</w:t>
      </w:r>
      <w:r>
        <w:rPr>
          <w:rFonts w:ascii="仿宋_GB2312" w:eastAsia="仿宋_GB2312" w:hint="eastAsia"/>
          <w:sz w:val="28"/>
        </w:rPr>
        <w:t>实际检测里程</w:t>
      </w:r>
      <w:r w:rsidRPr="00D16A74">
        <w:rPr>
          <w:rFonts w:ascii="仿宋_GB2312" w:eastAsia="仿宋_GB2312" w:hint="eastAsia"/>
          <w:color w:val="FF0000"/>
          <w:sz w:val="28"/>
        </w:rPr>
        <w:t>902</w:t>
      </w:r>
      <w:r w:rsidR="00002CFD">
        <w:rPr>
          <w:rFonts w:ascii="仿宋_GB2312" w:eastAsia="仿宋_GB2312" w:hint="eastAsia"/>
          <w:color w:val="FF0000"/>
          <w:sz w:val="28"/>
        </w:rPr>
        <w:t>【自动统计</w:t>
      </w:r>
      <w:r w:rsidR="004066EE">
        <w:rPr>
          <w:rFonts w:ascii="仿宋_GB2312" w:eastAsia="仿宋_GB2312" w:hint="eastAsia"/>
          <w:color w:val="FF0000"/>
          <w:sz w:val="28"/>
        </w:rPr>
        <w:t>//CH16</w:t>
      </w:r>
      <w:r w:rsidR="00002CFD">
        <w:rPr>
          <w:rFonts w:ascii="仿宋_GB2312" w:eastAsia="仿宋_GB2312" w:hint="eastAsia"/>
          <w:color w:val="FF0000"/>
          <w:sz w:val="28"/>
        </w:rPr>
        <w:t>】</w:t>
      </w:r>
      <w:r>
        <w:rPr>
          <w:rFonts w:ascii="仿宋_GB2312" w:eastAsia="仿宋_GB2312" w:hint="eastAsia"/>
          <w:sz w:val="28"/>
        </w:rPr>
        <w:t>公里，其中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公里"/>
        </w:smartTagPr>
        <w:r>
          <w:rPr>
            <w:rFonts w:ascii="仿宋_GB2312" w:eastAsia="仿宋_GB2312" w:hint="eastAsia"/>
            <w:sz w:val="28"/>
          </w:rPr>
          <w:t>200公里</w:t>
        </w:r>
      </w:smartTag>
      <w:r>
        <w:rPr>
          <w:rFonts w:ascii="仿宋_GB2312" w:eastAsia="仿宋_GB2312" w:hint="eastAsia"/>
          <w:sz w:val="28"/>
        </w:rPr>
        <w:t>/小时以上区段</w:t>
      </w:r>
      <w:r w:rsidRPr="00D16A74">
        <w:rPr>
          <w:rFonts w:ascii="仿宋_GB2312" w:eastAsia="仿宋_GB2312" w:hint="eastAsia"/>
          <w:color w:val="FF0000"/>
          <w:sz w:val="28"/>
        </w:rPr>
        <w:t>869</w:t>
      </w:r>
      <w:r w:rsidR="00002CFD">
        <w:rPr>
          <w:rFonts w:ascii="仿宋_GB2312" w:eastAsia="仿宋_GB2312" w:hint="eastAsia"/>
          <w:color w:val="FF0000"/>
          <w:sz w:val="28"/>
        </w:rPr>
        <w:t>【自动统计</w:t>
      </w:r>
      <w:r w:rsidR="004066EE">
        <w:rPr>
          <w:rFonts w:ascii="仿宋_GB2312" w:eastAsia="仿宋_GB2312" w:hint="eastAsia"/>
          <w:color w:val="FF0000"/>
          <w:sz w:val="28"/>
        </w:rPr>
        <w:t>//CH17</w:t>
      </w:r>
      <w:r w:rsidR="00002CFD">
        <w:rPr>
          <w:rFonts w:ascii="仿宋_GB2312" w:eastAsia="仿宋_GB2312" w:hint="eastAsia"/>
          <w:color w:val="FF0000"/>
          <w:sz w:val="28"/>
        </w:rPr>
        <w:t>】</w:t>
      </w:r>
      <w:r>
        <w:rPr>
          <w:rFonts w:ascii="仿宋_GB2312" w:eastAsia="仿宋_GB2312" w:hint="eastAsia"/>
          <w:sz w:val="28"/>
        </w:rPr>
        <w:t>公里。</w:t>
      </w:r>
      <w:r w:rsidR="008E1412" w:rsidRPr="008E1412">
        <w:rPr>
          <w:rFonts w:ascii="仿宋_GB2312" w:eastAsia="仿宋_GB2312" w:hint="eastAsia"/>
          <w:color w:val="4F81BD" w:themeColor="accent1"/>
          <w:sz w:val="28"/>
        </w:rPr>
        <w:t>这里的数值</w:t>
      </w:r>
      <w:r w:rsidR="00295F82">
        <w:rPr>
          <w:rFonts w:ascii="仿宋_GB2312" w:eastAsia="仿宋_GB2312" w:hint="eastAsia"/>
          <w:color w:val="4F81BD" w:themeColor="accent1"/>
          <w:sz w:val="28"/>
        </w:rPr>
        <w:t>(例如902，869)</w:t>
      </w:r>
      <w:r w:rsidR="008E1412" w:rsidRPr="008E1412">
        <w:rPr>
          <w:rFonts w:ascii="仿宋_GB2312" w:eastAsia="仿宋_GB2312" w:hint="eastAsia"/>
          <w:color w:val="4F81BD" w:themeColor="accent1"/>
          <w:sz w:val="28"/>
        </w:rPr>
        <w:t>要从cit统计。</w:t>
      </w:r>
    </w:p>
    <w:p w:rsidR="00CC2B34" w:rsidRDefault="00CC2B34" w:rsidP="00266EA0">
      <w:pPr>
        <w:spacing w:line="360" w:lineRule="auto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检测结果处理情况：</w:t>
      </w:r>
      <w:r w:rsidRPr="000A6A34">
        <w:rPr>
          <w:rFonts w:ascii="仿宋_GB2312" w:eastAsia="仿宋_GB2312" w:hint="eastAsia"/>
          <w:sz w:val="28"/>
        </w:rPr>
        <w:t>济南局京沪高铁数据已交济南西工务段朱宁；</w:t>
      </w:r>
      <w:r w:rsidR="004066EE">
        <w:rPr>
          <w:rFonts w:ascii="仿宋_GB2312" w:eastAsia="仿宋_GB2312" w:hint="eastAsia"/>
          <w:sz w:val="28"/>
        </w:rPr>
        <w:t>//CH18</w:t>
      </w:r>
      <w:r w:rsidRPr="001160B6">
        <w:rPr>
          <w:rFonts w:ascii="仿宋_GB2312" w:eastAsia="仿宋_GB2312" w:hint="eastAsia"/>
          <w:sz w:val="28"/>
          <w:highlight w:val="yellow"/>
        </w:rPr>
        <w:t>【手填】</w:t>
      </w:r>
    </w:p>
    <w:p w:rsidR="00CC2B34" w:rsidRPr="00CC2B34" w:rsidRDefault="00CC2B34" w:rsidP="00CC2B34">
      <w:pPr>
        <w:rPr>
          <w:rFonts w:ascii="仿宋_GB2312" w:eastAsia="仿宋_GB2312" w:hAnsi="宋体"/>
          <w:sz w:val="32"/>
        </w:rPr>
      </w:pPr>
      <w:r w:rsidRPr="00CC2B34">
        <w:rPr>
          <w:rFonts w:ascii="仿宋_GB2312" w:eastAsia="仿宋_GB2312" w:hAnsi="宋体" w:hint="eastAsia"/>
          <w:sz w:val="32"/>
        </w:rPr>
        <w:t>综合检测车车辆动态响应检测偏差表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6"/>
        <w:gridCol w:w="426"/>
        <w:gridCol w:w="616"/>
        <w:gridCol w:w="1245"/>
        <w:gridCol w:w="770"/>
        <w:gridCol w:w="757"/>
        <w:gridCol w:w="951"/>
        <w:gridCol w:w="942"/>
        <w:gridCol w:w="668"/>
        <w:gridCol w:w="846"/>
        <w:gridCol w:w="456"/>
        <w:gridCol w:w="616"/>
      </w:tblGrid>
      <w:tr w:rsidR="00CC2B34" w:rsidRPr="00CC2B34" w:rsidTr="00266EA0">
        <w:trPr>
          <w:trHeight w:val="300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C2B34"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771E1">
              <w:rPr>
                <w:rFonts w:ascii="宋体" w:hAnsi="宋体" w:cs="宋体" w:hint="eastAsia"/>
                <w:color w:val="FF0000"/>
                <w:kern w:val="0"/>
                <w:szCs w:val="21"/>
              </w:rPr>
              <w:t>局名</w:t>
            </w:r>
          </w:p>
        </w:tc>
        <w:tc>
          <w:tcPr>
            <w:tcW w:w="2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CC2B34">
              <w:rPr>
                <w:rFonts w:ascii="宋体" w:hAnsi="宋体" w:cs="宋体" w:hint="eastAsia"/>
                <w:kern w:val="0"/>
                <w:sz w:val="20"/>
              </w:rPr>
              <w:t>线名</w:t>
            </w:r>
          </w:p>
        </w:tc>
        <w:tc>
          <w:tcPr>
            <w:tcW w:w="531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C2B34">
              <w:rPr>
                <w:rFonts w:ascii="宋体" w:hAnsi="宋体" w:cs="宋体" w:hint="eastAsia"/>
                <w:color w:val="000000"/>
                <w:kern w:val="0"/>
                <w:szCs w:val="21"/>
              </w:rPr>
              <w:t>里程</w:t>
            </w:r>
          </w:p>
        </w:tc>
        <w:tc>
          <w:tcPr>
            <w:tcW w:w="1080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C2B34">
              <w:rPr>
                <w:rFonts w:ascii="宋体" w:hAnsi="宋体" w:cs="宋体" w:hint="eastAsia"/>
                <w:color w:val="000000"/>
                <w:kern w:val="0"/>
                <w:szCs w:val="21"/>
              </w:rPr>
              <w:t>轴箱加速度</w:t>
            </w:r>
          </w:p>
        </w:tc>
        <w:tc>
          <w:tcPr>
            <w:tcW w:w="58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C2B34">
              <w:rPr>
                <w:rFonts w:ascii="宋体" w:hAnsi="宋体" w:cs="宋体" w:hint="eastAsia"/>
                <w:color w:val="000000"/>
                <w:kern w:val="0"/>
                <w:szCs w:val="21"/>
              </w:rPr>
              <w:t>有效值/峰值</w:t>
            </w:r>
          </w:p>
        </w:tc>
        <w:tc>
          <w:tcPr>
            <w:tcW w:w="6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C2B34">
              <w:rPr>
                <w:rFonts w:ascii="宋体" w:hAnsi="宋体" w:cs="宋体" w:hint="eastAsia"/>
                <w:color w:val="000000"/>
                <w:kern w:val="0"/>
                <w:szCs w:val="21"/>
              </w:rPr>
              <w:t>轨道冲击指数</w:t>
            </w:r>
          </w:p>
        </w:tc>
        <w:tc>
          <w:tcPr>
            <w:tcW w:w="4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C2B34">
              <w:rPr>
                <w:rFonts w:ascii="宋体" w:hAnsi="宋体" w:cs="宋体" w:hint="eastAsia"/>
                <w:color w:val="000000"/>
                <w:kern w:val="0"/>
                <w:szCs w:val="21"/>
              </w:rPr>
              <w:t>偏差等级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C2B34">
              <w:rPr>
                <w:rFonts w:ascii="宋体" w:hAnsi="宋体" w:cs="宋体" w:hint="eastAsia"/>
                <w:color w:val="000000"/>
                <w:kern w:val="0"/>
                <w:szCs w:val="21"/>
              </w:rPr>
              <w:t>速度</w:t>
            </w:r>
          </w:p>
        </w:tc>
        <w:tc>
          <w:tcPr>
            <w:tcW w:w="29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C2B34">
              <w:rPr>
                <w:rFonts w:ascii="宋体" w:hAnsi="宋体" w:cs="宋体" w:hint="eastAsia"/>
                <w:color w:val="000000"/>
                <w:kern w:val="0"/>
                <w:szCs w:val="21"/>
              </w:rPr>
              <w:t>线型</w:t>
            </w:r>
          </w:p>
        </w:tc>
        <w:tc>
          <w:tcPr>
            <w:tcW w:w="263" w:type="pct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CC2B34">
              <w:rPr>
                <w:rFonts w:ascii="宋体" w:hAnsi="宋体" w:cs="宋体" w:hint="eastAsia"/>
                <w:kern w:val="0"/>
                <w:sz w:val="20"/>
              </w:rPr>
              <w:t>备注</w:t>
            </w:r>
          </w:p>
        </w:tc>
      </w:tr>
      <w:tr w:rsidR="00CC2B34" w:rsidRPr="00CC2B34" w:rsidTr="00266EA0">
        <w:trPr>
          <w:trHeight w:val="30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2B34" w:rsidRPr="00CC2B34" w:rsidRDefault="00CC2B34" w:rsidP="00CC2B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C2B34" w:rsidRPr="00CC2B34" w:rsidRDefault="00CC2B34" w:rsidP="00CC2B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B34" w:rsidRPr="00CC2B34" w:rsidRDefault="00CC2B34" w:rsidP="00CC2B3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531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2B34" w:rsidRPr="00CC2B34" w:rsidRDefault="00CC2B34" w:rsidP="00CC2B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C2B34"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测试内容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C2B34">
              <w:rPr>
                <w:rFonts w:ascii="宋体" w:hAnsi="宋体" w:cs="宋体" w:hint="eastAsia"/>
                <w:color w:val="000000"/>
                <w:kern w:val="0"/>
                <w:szCs w:val="21"/>
              </w:rPr>
              <w:t>(m/s^2)</w:t>
            </w:r>
          </w:p>
        </w:tc>
        <w:tc>
          <w:tcPr>
            <w:tcW w:w="6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2B34" w:rsidRPr="00CC2B34" w:rsidRDefault="00CC2B34" w:rsidP="00CC2B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2B34" w:rsidRPr="00CC2B34" w:rsidRDefault="00CC2B34" w:rsidP="00CC2B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C2B34">
              <w:rPr>
                <w:rFonts w:ascii="宋体" w:hAnsi="宋体" w:cs="宋体" w:hint="eastAsia"/>
                <w:color w:val="000000"/>
                <w:kern w:val="0"/>
                <w:szCs w:val="21"/>
              </w:rPr>
              <w:t>(km/h)</w:t>
            </w:r>
          </w:p>
        </w:tc>
        <w:tc>
          <w:tcPr>
            <w:tcW w:w="29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2B34" w:rsidRPr="00CC2B34" w:rsidRDefault="00CC2B34" w:rsidP="00CC2B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3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C2B34" w:rsidRPr="00CC2B34" w:rsidRDefault="00CC2B34" w:rsidP="00CC2B3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</w:tr>
      <w:tr w:rsidR="00CC2B34" w:rsidRPr="00CC2B34" w:rsidTr="00E32075">
        <w:trPr>
          <w:trHeight w:val="300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C2B34"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C2B34">
              <w:rPr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C2B34">
              <w:rPr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3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C2B34">
              <w:rPr>
                <w:kern w:val="0"/>
                <w:sz w:val="24"/>
                <w:szCs w:val="24"/>
              </w:rPr>
              <w:t>K171+909</w:t>
            </w:r>
          </w:p>
        </w:tc>
        <w:tc>
          <w:tcPr>
            <w:tcW w:w="57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C2B34">
              <w:rPr>
                <w:kern w:val="0"/>
                <w:sz w:val="24"/>
                <w:szCs w:val="24"/>
              </w:rPr>
              <w:t>1</w:t>
            </w:r>
            <w:r w:rsidRPr="00CC2B34">
              <w:rPr>
                <w:rFonts w:ascii="宋体" w:hAnsi="宋体" w:hint="eastAsia"/>
                <w:kern w:val="0"/>
                <w:sz w:val="24"/>
                <w:szCs w:val="24"/>
              </w:rPr>
              <w:t>车</w:t>
            </w:r>
            <w:r w:rsidRPr="00CC2B34">
              <w:rPr>
                <w:kern w:val="0"/>
                <w:sz w:val="24"/>
                <w:szCs w:val="24"/>
              </w:rPr>
              <w:t>1</w:t>
            </w:r>
            <w:r w:rsidRPr="00CC2B34">
              <w:rPr>
                <w:rFonts w:ascii="宋体" w:hAnsi="宋体" w:hint="eastAsia"/>
                <w:kern w:val="0"/>
                <w:sz w:val="24"/>
                <w:szCs w:val="24"/>
              </w:rPr>
              <w:t>断面</w:t>
            </w:r>
          </w:p>
        </w:tc>
        <w:tc>
          <w:tcPr>
            <w:tcW w:w="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E32075" w:rsidP="00CC2B34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C2B34">
              <w:rPr>
                <w:kern w:val="0"/>
                <w:sz w:val="24"/>
                <w:szCs w:val="24"/>
              </w:rPr>
              <w:t>10.86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C2B34">
              <w:rPr>
                <w:kern w:val="0"/>
                <w:sz w:val="24"/>
                <w:szCs w:val="24"/>
              </w:rPr>
              <w:t>4.83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C2B34">
              <w:rPr>
                <w:kern w:val="0"/>
                <w:sz w:val="24"/>
                <w:szCs w:val="24"/>
              </w:rPr>
              <w:t>A</w:t>
            </w:r>
          </w:p>
        </w:tc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C2B34">
              <w:rPr>
                <w:kern w:val="0"/>
                <w:sz w:val="24"/>
                <w:szCs w:val="24"/>
              </w:rPr>
              <w:t>155.8</w:t>
            </w:r>
          </w:p>
        </w:tc>
        <w:tc>
          <w:tcPr>
            <w:tcW w:w="29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C2B34">
              <w:rPr>
                <w:rFonts w:ascii="宋体" w:hAnsi="宋体" w:cs="宋体" w:hint="eastAsia"/>
                <w:kern w:val="0"/>
                <w:sz w:val="24"/>
                <w:szCs w:val="24"/>
              </w:rPr>
              <w:t>直线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CC2B34">
              <w:rPr>
                <w:rFonts w:ascii="宋体" w:hAnsi="宋体" w:cs="宋体" w:hint="eastAsia"/>
                <w:kern w:val="0"/>
                <w:sz w:val="20"/>
              </w:rPr>
              <w:t xml:space="preserve">　</w:t>
            </w:r>
          </w:p>
        </w:tc>
      </w:tr>
      <w:tr w:rsidR="00CC2B34" w:rsidRPr="00CC2B34" w:rsidTr="00E32075">
        <w:trPr>
          <w:trHeight w:val="573"/>
        </w:trPr>
        <w:tc>
          <w:tcPr>
            <w:tcW w:w="271" w:type="pc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2B34" w:rsidRPr="00CC2B34" w:rsidRDefault="00CC2B34" w:rsidP="00CC2B34">
            <w:pPr>
              <w:jc w:val="left"/>
              <w:rPr>
                <w:kern w:val="0"/>
                <w:sz w:val="24"/>
                <w:szCs w:val="24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C2B34">
              <w:rPr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C2B34">
              <w:rPr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2B34" w:rsidRPr="00CC2B34" w:rsidRDefault="00CC2B34" w:rsidP="00CC2B34">
            <w:pPr>
              <w:jc w:val="left"/>
              <w:rPr>
                <w:kern w:val="0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2B34" w:rsidRPr="00CC2B34" w:rsidRDefault="00CC2B34" w:rsidP="00CC2B34">
            <w:pPr>
              <w:jc w:val="left"/>
              <w:rPr>
                <w:kern w:val="0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E32075" w:rsidP="00CC2B34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E32075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E32075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E32075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2B34" w:rsidRPr="00CC2B34" w:rsidRDefault="00CC2B34" w:rsidP="00CC2B34">
            <w:pPr>
              <w:jc w:val="left"/>
              <w:rPr>
                <w:kern w:val="0"/>
                <w:sz w:val="24"/>
                <w:szCs w:val="24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C2B34" w:rsidRPr="00CC2B34" w:rsidRDefault="00CC2B34" w:rsidP="00CC2B34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2B34" w:rsidRPr="00CC2B34" w:rsidRDefault="00CC2B34" w:rsidP="00CC2B34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</w:tr>
      <w:tr w:rsidR="00CC2B34" w:rsidRPr="00CC2B34" w:rsidTr="00CC2B34">
        <w:trPr>
          <w:trHeight w:val="300"/>
        </w:trPr>
        <w:tc>
          <w:tcPr>
            <w:tcW w:w="27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C2B34">
              <w:rPr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C2B34">
              <w:rPr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932" w:type="pct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C2B34">
              <w:rPr>
                <w:rFonts w:ascii="宋体" w:hAnsi="宋体" w:cs="宋体" w:hint="eastAsia"/>
                <w:kern w:val="0"/>
                <w:sz w:val="24"/>
                <w:szCs w:val="24"/>
              </w:rPr>
              <w:t>无偏差(全线都没有偏差时</w:t>
            </w:r>
            <w:r w:rsidR="00E32075">
              <w:rPr>
                <w:rFonts w:ascii="宋体" w:hAnsi="宋体" w:cs="宋体" w:hint="eastAsia"/>
                <w:kern w:val="0"/>
                <w:sz w:val="24"/>
                <w:szCs w:val="24"/>
              </w:rPr>
              <w:t>。也就是说表格中如果啥内容都没有，就显示无偏差。</w:t>
            </w:r>
            <w:r w:rsidRPr="00CC2B34">
              <w:rPr>
                <w:rFonts w:ascii="宋体" w:hAnsi="宋体" w:cs="宋体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26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CC2B34">
              <w:rPr>
                <w:rFonts w:ascii="宋体" w:hAnsi="宋体" w:cs="宋体" w:hint="eastAsia"/>
                <w:kern w:val="0"/>
                <w:sz w:val="20"/>
              </w:rPr>
              <w:t xml:space="preserve">　</w:t>
            </w:r>
          </w:p>
        </w:tc>
      </w:tr>
      <w:tr w:rsidR="00CC2B34" w:rsidRPr="00CC2B34" w:rsidTr="00CC2B34">
        <w:trPr>
          <w:trHeight w:val="300"/>
        </w:trPr>
        <w:tc>
          <w:tcPr>
            <w:tcW w:w="2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2B34" w:rsidRPr="00CC2B34" w:rsidRDefault="00CC2B34" w:rsidP="00CC2B34">
            <w:pPr>
              <w:widowControl/>
              <w:jc w:val="left"/>
              <w:rPr>
                <w:kern w:val="0"/>
                <w:sz w:val="24"/>
                <w:szCs w:val="24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C2B34">
              <w:rPr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2B34" w:rsidRPr="00CC2B34" w:rsidRDefault="00CC2B34" w:rsidP="00CC2B3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C2B34">
              <w:rPr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932" w:type="pct"/>
            <w:gridSpan w:val="8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2B34" w:rsidRPr="00CC2B34" w:rsidRDefault="00CC2B34" w:rsidP="00CC2B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2B34" w:rsidRPr="00CC2B34" w:rsidRDefault="00CC2B34" w:rsidP="00CC2B3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</w:tr>
    </w:tbl>
    <w:p w:rsidR="009B66D7" w:rsidRDefault="00CC2B34" w:rsidP="00CC2B34">
      <w:pPr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/>
          <w:sz w:val="24"/>
        </w:rPr>
        <w:t xml:space="preserve">                                                                           </w:t>
      </w:r>
    </w:p>
    <w:p w:rsidR="009B66D7" w:rsidRPr="00107822" w:rsidRDefault="009B66D7" w:rsidP="00CC2B34">
      <w:pPr>
        <w:rPr>
          <w:rFonts w:ascii="仿宋_GB2312" w:eastAsia="仿宋_GB2312"/>
          <w:color w:val="4F81BD" w:themeColor="accent1"/>
          <w:sz w:val="28"/>
        </w:rPr>
      </w:pPr>
      <w:r w:rsidRPr="00107822">
        <w:rPr>
          <w:rFonts w:ascii="仿宋_GB2312" w:eastAsia="仿宋_GB2312" w:hint="eastAsia"/>
          <w:color w:val="4F81BD" w:themeColor="accent1"/>
          <w:sz w:val="28"/>
        </w:rPr>
        <w:t>上表中的数据和需求中的“超限值统计表”有一一对应关系，“超限值统计表”有多少行，这个表就有多少行。</w:t>
      </w:r>
    </w:p>
    <w:p w:rsidR="009B66D7" w:rsidRPr="00107822" w:rsidRDefault="00894CFC" w:rsidP="00CC2B34">
      <w:pPr>
        <w:rPr>
          <w:rFonts w:ascii="仿宋_GB2312" w:eastAsia="仿宋_GB2312"/>
          <w:color w:val="4F81BD" w:themeColor="accent1"/>
          <w:sz w:val="28"/>
        </w:rPr>
      </w:pPr>
      <w:r w:rsidRPr="00107822">
        <w:rPr>
          <w:rFonts w:ascii="仿宋_GB2312" w:eastAsia="仿宋_GB2312" w:hint="eastAsia"/>
          <w:color w:val="4F81BD" w:themeColor="accent1"/>
          <w:sz w:val="28"/>
        </w:rPr>
        <w:t>里程： 和“超限值统计表”一样</w:t>
      </w:r>
    </w:p>
    <w:p w:rsidR="00894CFC" w:rsidRPr="00107822" w:rsidRDefault="00894CFC" w:rsidP="00CC2B34">
      <w:pPr>
        <w:rPr>
          <w:rFonts w:ascii="仿宋_GB2312" w:eastAsia="仿宋_GB2312"/>
          <w:color w:val="4F81BD" w:themeColor="accent1"/>
          <w:sz w:val="28"/>
        </w:rPr>
      </w:pPr>
      <w:r w:rsidRPr="00107822">
        <w:rPr>
          <w:rFonts w:ascii="仿宋_GB2312" w:eastAsia="仿宋_GB2312" w:hint="eastAsia"/>
          <w:color w:val="4F81BD" w:themeColor="accent1"/>
          <w:sz w:val="28"/>
        </w:rPr>
        <w:t>“</w:t>
      </w:r>
      <w:r w:rsidRPr="00107822">
        <w:rPr>
          <w:rFonts w:ascii="仿宋_GB2312" w:eastAsia="仿宋_GB2312"/>
          <w:color w:val="4F81BD" w:themeColor="accent1"/>
          <w:sz w:val="28"/>
        </w:rPr>
        <w:t>1</w:t>
      </w:r>
      <w:r w:rsidRPr="00107822">
        <w:rPr>
          <w:rFonts w:ascii="仿宋_GB2312" w:eastAsia="仿宋_GB2312" w:hint="eastAsia"/>
          <w:color w:val="4F81BD" w:themeColor="accent1"/>
          <w:sz w:val="28"/>
        </w:rPr>
        <w:t>车</w:t>
      </w:r>
      <w:r w:rsidRPr="00107822">
        <w:rPr>
          <w:rFonts w:ascii="仿宋_GB2312" w:eastAsia="仿宋_GB2312"/>
          <w:color w:val="4F81BD" w:themeColor="accent1"/>
          <w:sz w:val="28"/>
        </w:rPr>
        <w:t>1</w:t>
      </w:r>
      <w:r w:rsidRPr="00107822">
        <w:rPr>
          <w:rFonts w:ascii="仿宋_GB2312" w:eastAsia="仿宋_GB2312" w:hint="eastAsia"/>
          <w:color w:val="4F81BD" w:themeColor="accent1"/>
          <w:sz w:val="28"/>
        </w:rPr>
        <w:t>断面”这个特征不会变。</w:t>
      </w:r>
    </w:p>
    <w:p w:rsidR="00894CFC" w:rsidRPr="00107822" w:rsidRDefault="005B5DDB" w:rsidP="00CC2B34">
      <w:pPr>
        <w:rPr>
          <w:rFonts w:ascii="仿宋_GB2312" w:eastAsia="仿宋_GB2312"/>
          <w:color w:val="4F81BD" w:themeColor="accent1"/>
          <w:sz w:val="28"/>
        </w:rPr>
      </w:pPr>
      <w:r w:rsidRPr="00107822">
        <w:rPr>
          <w:rFonts w:ascii="仿宋_GB2312" w:eastAsia="仿宋_GB2312" w:hint="eastAsia"/>
          <w:color w:val="4F81BD" w:themeColor="accent1"/>
          <w:sz w:val="28"/>
        </w:rPr>
        <w:t>“轴箱加速度测试内容”：同“超限值统计表”超限类型</w:t>
      </w:r>
      <w:r w:rsidR="00391D35">
        <w:rPr>
          <w:rFonts w:ascii="仿宋_GB2312" w:eastAsia="仿宋_GB2312" w:hint="eastAsia"/>
          <w:color w:val="4F81BD" w:themeColor="accent1"/>
          <w:sz w:val="28"/>
        </w:rPr>
        <w:t>（也就是前三</w:t>
      </w:r>
      <w:r w:rsidR="00391D35">
        <w:rPr>
          <w:rFonts w:ascii="仿宋_GB2312" w:eastAsia="仿宋_GB2312" w:hint="eastAsia"/>
          <w:color w:val="4F81BD" w:themeColor="accent1"/>
          <w:sz w:val="28"/>
        </w:rPr>
        <w:lastRenderedPageBreak/>
        <w:t>个通道的名字：轴箱左垂，轴箱右垂，轴箱左横）</w:t>
      </w:r>
    </w:p>
    <w:p w:rsidR="005B5DDB" w:rsidRPr="00107822" w:rsidRDefault="009302B5" w:rsidP="00CC2B34">
      <w:pPr>
        <w:rPr>
          <w:rFonts w:ascii="仿宋_GB2312" w:eastAsia="仿宋_GB2312"/>
          <w:color w:val="4F81BD" w:themeColor="accent1"/>
          <w:sz w:val="28"/>
        </w:rPr>
      </w:pPr>
      <w:r w:rsidRPr="00107822">
        <w:rPr>
          <w:rFonts w:ascii="仿宋_GB2312" w:eastAsia="仿宋_GB2312" w:hint="eastAsia"/>
          <w:color w:val="4F81BD" w:themeColor="accent1"/>
          <w:sz w:val="28"/>
        </w:rPr>
        <w:t>“有效值/峰值”和“轨道冲击指数”都是超限值。对于</w:t>
      </w:r>
      <w:r w:rsidR="00542B38" w:rsidRPr="00107822">
        <w:rPr>
          <w:rFonts w:ascii="仿宋_GB2312" w:eastAsia="仿宋_GB2312" w:hint="eastAsia"/>
          <w:color w:val="4F81BD" w:themeColor="accent1"/>
          <w:sz w:val="28"/>
        </w:rPr>
        <w:t>“轴箱”类型的通道这两个都有值；对于“构架”和“车体”类型的通道只有一个值。</w:t>
      </w:r>
    </w:p>
    <w:p w:rsidR="00542B38" w:rsidRPr="00E32075" w:rsidRDefault="006D4414" w:rsidP="00CC2B34">
      <w:pPr>
        <w:rPr>
          <w:rFonts w:asciiTheme="minorHAnsi" w:eastAsia="仿宋_GB2312" w:hAnsiTheme="minorHAnsi" w:hint="eastAsia"/>
          <w:color w:val="4F81BD" w:themeColor="accent1"/>
          <w:sz w:val="28"/>
        </w:rPr>
      </w:pPr>
      <w:r w:rsidRPr="00107822">
        <w:rPr>
          <w:rFonts w:ascii="仿宋_GB2312" w:eastAsia="仿宋_GB2312" w:hint="eastAsia"/>
          <w:color w:val="4F81BD" w:themeColor="accent1"/>
          <w:sz w:val="28"/>
        </w:rPr>
        <w:t>超限长度：同“超限值统计表”</w:t>
      </w:r>
      <w:r w:rsidR="00E32075">
        <w:rPr>
          <w:rFonts w:asciiTheme="minorHAnsi" w:eastAsia="仿宋_GB2312" w:hAnsiTheme="minorHAnsi"/>
          <w:color w:val="4F81BD" w:themeColor="accent1"/>
          <w:sz w:val="28"/>
        </w:rPr>
        <w:t>（</w:t>
      </w:r>
      <w:r w:rsidR="00E32075">
        <w:rPr>
          <w:rFonts w:asciiTheme="minorHAnsi" w:eastAsia="仿宋_GB2312" w:hAnsiTheme="minorHAnsi" w:hint="eastAsia"/>
          <w:color w:val="4F81BD" w:themeColor="accent1"/>
          <w:sz w:val="28"/>
        </w:rPr>
        <w:t>函数</w:t>
      </w:r>
      <w:r w:rsidR="00E32075">
        <w:rPr>
          <w:rFonts w:asciiTheme="minorHAnsi" w:eastAsia="仿宋_GB2312" w:hAnsiTheme="minorHAnsi" w:hint="eastAsia"/>
          <w:color w:val="4F81BD" w:themeColor="accent1"/>
          <w:sz w:val="28"/>
        </w:rPr>
        <w:t>5</w:t>
      </w:r>
      <w:r w:rsidR="00E32075">
        <w:rPr>
          <w:rFonts w:asciiTheme="minorHAnsi" w:eastAsia="仿宋_GB2312" w:hAnsiTheme="minorHAnsi" w:hint="eastAsia"/>
          <w:color w:val="4F81BD" w:themeColor="accent1"/>
          <w:sz w:val="28"/>
        </w:rPr>
        <w:t>，偏差长度）</w:t>
      </w:r>
    </w:p>
    <w:p w:rsidR="006D4414" w:rsidRPr="00107822" w:rsidRDefault="00E86CE9" w:rsidP="00CC2B34">
      <w:pPr>
        <w:rPr>
          <w:rFonts w:ascii="仿宋_GB2312" w:eastAsia="仿宋_GB2312"/>
          <w:color w:val="4F81BD" w:themeColor="accent1"/>
          <w:sz w:val="28"/>
        </w:rPr>
      </w:pPr>
      <w:r w:rsidRPr="00107822">
        <w:rPr>
          <w:rFonts w:ascii="仿宋_GB2312" w:eastAsia="仿宋_GB2312" w:hint="eastAsia"/>
          <w:color w:val="4F81BD" w:themeColor="accent1"/>
          <w:sz w:val="28"/>
        </w:rPr>
        <w:t>偏差等级：同“超限值统计表”</w:t>
      </w:r>
    </w:p>
    <w:p w:rsidR="00E86CE9" w:rsidRPr="00107822" w:rsidRDefault="00027CB7" w:rsidP="00CC2B34">
      <w:pPr>
        <w:rPr>
          <w:rFonts w:ascii="仿宋_GB2312" w:eastAsia="仿宋_GB2312"/>
          <w:color w:val="4F81BD" w:themeColor="accent1"/>
          <w:sz w:val="28"/>
        </w:rPr>
      </w:pPr>
      <w:r w:rsidRPr="00107822">
        <w:rPr>
          <w:rFonts w:ascii="仿宋_GB2312" w:eastAsia="仿宋_GB2312" w:hint="eastAsia"/>
          <w:color w:val="4F81BD" w:themeColor="accent1"/>
          <w:sz w:val="28"/>
        </w:rPr>
        <w:t>速度：同“超限值统计表”</w:t>
      </w:r>
    </w:p>
    <w:p w:rsidR="00B43209" w:rsidRPr="00107822" w:rsidRDefault="00B43209" w:rsidP="00CC2B34">
      <w:pPr>
        <w:rPr>
          <w:rFonts w:ascii="仿宋_GB2312" w:eastAsia="仿宋_GB2312"/>
          <w:color w:val="4F81BD" w:themeColor="accent1"/>
          <w:sz w:val="28"/>
        </w:rPr>
      </w:pPr>
      <w:r w:rsidRPr="00107822">
        <w:rPr>
          <w:rFonts w:ascii="仿宋_GB2312" w:eastAsia="仿宋_GB2312" w:hint="eastAsia"/>
          <w:color w:val="4F81BD" w:themeColor="accent1"/>
          <w:sz w:val="28"/>
        </w:rPr>
        <w:t>线型：同“超限值统计表”</w:t>
      </w:r>
    </w:p>
    <w:p w:rsidR="001241F5" w:rsidRPr="00107822" w:rsidRDefault="001241F5" w:rsidP="00CC2B34">
      <w:pPr>
        <w:rPr>
          <w:rFonts w:ascii="仿宋_GB2312" w:eastAsia="仿宋_GB2312"/>
          <w:color w:val="4F81BD" w:themeColor="accent1"/>
          <w:sz w:val="28"/>
        </w:rPr>
      </w:pPr>
    </w:p>
    <w:p w:rsidR="001241F5" w:rsidRPr="00107822" w:rsidRDefault="001241F5" w:rsidP="00CC2B34">
      <w:pPr>
        <w:rPr>
          <w:rFonts w:ascii="仿宋_GB2312" w:eastAsia="仿宋_GB2312"/>
          <w:color w:val="4F81BD" w:themeColor="accent1"/>
          <w:sz w:val="28"/>
        </w:rPr>
      </w:pPr>
      <w:r w:rsidRPr="00107822">
        <w:rPr>
          <w:rFonts w:ascii="仿宋_GB2312" w:eastAsia="仿宋_GB2312" w:hint="eastAsia"/>
          <w:color w:val="4F81BD" w:themeColor="accent1"/>
          <w:sz w:val="28"/>
        </w:rPr>
        <w:t>如果这个表不会有什么数据，就显示：无偏差</w:t>
      </w:r>
    </w:p>
    <w:p w:rsidR="009B66D7" w:rsidRDefault="009B66D7" w:rsidP="00CC2B34">
      <w:pPr>
        <w:rPr>
          <w:rFonts w:ascii="仿宋_GB2312" w:eastAsia="仿宋_GB2312" w:hAnsi="宋体" w:hint="eastAsia"/>
          <w:sz w:val="24"/>
        </w:rPr>
      </w:pPr>
    </w:p>
    <w:p w:rsidR="008771E1" w:rsidRDefault="008771E1" w:rsidP="00CC2B34">
      <w:pPr>
        <w:rPr>
          <w:rFonts w:ascii="仿宋_GB2312" w:eastAsia="仿宋_GB2312" w:hAnsi="宋体" w:hint="eastAsia"/>
          <w:color w:val="F79646" w:themeColor="accent6"/>
          <w:sz w:val="24"/>
        </w:rPr>
      </w:pPr>
      <w:r w:rsidRPr="008771E1">
        <w:rPr>
          <w:rFonts w:ascii="仿宋_GB2312" w:eastAsia="仿宋_GB2312" w:hAnsi="宋体" w:hint="eastAsia"/>
          <w:color w:val="F79646" w:themeColor="accent6"/>
          <w:sz w:val="24"/>
        </w:rPr>
        <w:t>局名：这个应该从数据库中查找到。。。</w:t>
      </w:r>
      <w:r>
        <w:rPr>
          <w:rFonts w:ascii="仿宋_GB2312" w:eastAsia="仿宋_GB2312" w:hAnsi="宋体" w:hint="eastAsia"/>
          <w:color w:val="F79646" w:themeColor="accent6"/>
          <w:sz w:val="24"/>
        </w:rPr>
        <w:t>？？</w:t>
      </w:r>
    </w:p>
    <w:p w:rsidR="008771E1" w:rsidRDefault="008771E1" w:rsidP="00CC2B34">
      <w:pPr>
        <w:rPr>
          <w:rFonts w:ascii="仿宋_GB2312" w:eastAsia="仿宋_GB2312" w:hAnsi="宋体" w:hint="eastAsia"/>
          <w:color w:val="F79646" w:themeColor="accent6"/>
          <w:sz w:val="24"/>
        </w:rPr>
      </w:pPr>
    </w:p>
    <w:p w:rsidR="008771E1" w:rsidRPr="008771E1" w:rsidRDefault="008771E1" w:rsidP="00CC2B34">
      <w:pPr>
        <w:rPr>
          <w:rFonts w:ascii="仿宋_GB2312" w:eastAsia="仿宋_GB2312" w:hAnsi="宋体"/>
          <w:color w:val="F79646" w:themeColor="accent6"/>
          <w:sz w:val="24"/>
        </w:rPr>
      </w:pPr>
      <w:bookmarkStart w:id="0" w:name="_GoBack"/>
      <w:bookmarkEnd w:id="0"/>
    </w:p>
    <w:p w:rsidR="00CC2B34" w:rsidRPr="000A6A34" w:rsidRDefault="00CC2B34" w:rsidP="00CC2B34">
      <w:pPr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/>
          <w:sz w:val="24"/>
        </w:rPr>
        <w:t>记录人：</w:t>
      </w:r>
      <w:r w:rsidRPr="001160B6">
        <w:rPr>
          <w:rFonts w:ascii="仿宋_GB2312" w:eastAsia="仿宋_GB2312" w:hint="eastAsia"/>
          <w:sz w:val="28"/>
          <w:highlight w:val="yellow"/>
        </w:rPr>
        <w:t>【手填</w:t>
      </w:r>
      <w:r w:rsidR="005437B9">
        <w:rPr>
          <w:rFonts w:ascii="仿宋_GB2312" w:eastAsia="仿宋_GB2312" w:hint="eastAsia"/>
          <w:sz w:val="28"/>
          <w:highlight w:val="yellow"/>
        </w:rPr>
        <w:t>//CH19</w:t>
      </w:r>
      <w:r w:rsidRPr="001160B6">
        <w:rPr>
          <w:rFonts w:ascii="仿宋_GB2312" w:eastAsia="仿宋_GB2312" w:hint="eastAsia"/>
          <w:sz w:val="28"/>
          <w:highlight w:val="yellow"/>
        </w:rPr>
        <w:t>】</w:t>
      </w:r>
      <w:r>
        <w:rPr>
          <w:rFonts w:ascii="仿宋_GB2312" w:eastAsia="仿宋_GB2312" w:hAnsi="宋体"/>
          <w:sz w:val="24"/>
        </w:rPr>
        <w:t xml:space="preserve">    复核人：</w:t>
      </w:r>
      <w:r w:rsidRPr="001160B6">
        <w:rPr>
          <w:rFonts w:ascii="仿宋_GB2312" w:eastAsia="仿宋_GB2312" w:hint="eastAsia"/>
          <w:sz w:val="28"/>
          <w:highlight w:val="yellow"/>
        </w:rPr>
        <w:t>【手填】</w:t>
      </w:r>
    </w:p>
    <w:p w:rsidR="00CC2B34" w:rsidRDefault="00CC2B34" w:rsidP="007F1C86">
      <w:pPr>
        <w:rPr>
          <w:rFonts w:ascii="仿宋_GB2312" w:eastAsia="仿宋_GB2312" w:hAnsi="宋体"/>
          <w:sz w:val="32"/>
        </w:rPr>
      </w:pPr>
      <w:r w:rsidRPr="007F1C86">
        <w:rPr>
          <w:rFonts w:ascii="仿宋_GB2312" w:eastAsia="仿宋_GB2312" w:hAnsi="宋体" w:hint="eastAsia"/>
          <w:sz w:val="32"/>
        </w:rPr>
        <w:t>轴箱加速度有效值分布图如下所示：</w:t>
      </w:r>
    </w:p>
    <w:p w:rsidR="00107822" w:rsidRPr="001071D2" w:rsidRDefault="000809FA" w:rsidP="007F1C86">
      <w:pPr>
        <w:rPr>
          <w:rFonts w:ascii="仿宋_GB2312" w:eastAsia="仿宋_GB2312"/>
          <w:color w:val="4F81BD" w:themeColor="accent1"/>
          <w:sz w:val="28"/>
        </w:rPr>
      </w:pPr>
      <w:r>
        <w:rPr>
          <w:rFonts w:ascii="仿宋_GB2312" w:eastAsia="仿宋_GB2312" w:hint="eastAsia"/>
          <w:color w:val="4F81BD" w:themeColor="accent1"/>
          <w:sz w:val="28"/>
        </w:rPr>
        <w:t>显示轴箱左</w:t>
      </w:r>
      <w:r w:rsidR="00107822" w:rsidRPr="001071D2">
        <w:rPr>
          <w:rFonts w:ascii="仿宋_GB2312" w:eastAsia="仿宋_GB2312" w:hint="eastAsia"/>
          <w:color w:val="4F81BD" w:themeColor="accent1"/>
          <w:sz w:val="28"/>
        </w:rPr>
        <w:t>垂和</w:t>
      </w:r>
      <w:r>
        <w:rPr>
          <w:rFonts w:ascii="仿宋_GB2312" w:eastAsia="仿宋_GB2312" w:hint="eastAsia"/>
          <w:color w:val="4F81BD" w:themeColor="accent1"/>
          <w:sz w:val="28"/>
        </w:rPr>
        <w:t>轴箱右</w:t>
      </w:r>
      <w:r w:rsidR="00107822" w:rsidRPr="001071D2">
        <w:rPr>
          <w:rFonts w:ascii="仿宋_GB2312" w:eastAsia="仿宋_GB2312" w:hint="eastAsia"/>
          <w:color w:val="4F81BD" w:themeColor="accent1"/>
          <w:sz w:val="28"/>
        </w:rPr>
        <w:t>垂的散点图。</w:t>
      </w:r>
    </w:p>
    <w:p w:rsidR="00107822" w:rsidRPr="007F1C86" w:rsidRDefault="00107822" w:rsidP="007F1C86">
      <w:pPr>
        <w:rPr>
          <w:rFonts w:ascii="仿宋_GB2312" w:eastAsia="仿宋_GB2312" w:hAnsi="宋体"/>
          <w:sz w:val="32"/>
        </w:rPr>
      </w:pPr>
    </w:p>
    <w:p w:rsidR="007F1C86" w:rsidRDefault="007F1C86" w:rsidP="00CC2B34">
      <w:pPr>
        <w:spacing w:line="360" w:lineRule="auto"/>
        <w:jc w:val="center"/>
      </w:pPr>
      <w:r>
        <w:object w:dxaOrig="7155" w:dyaOrig="5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15pt;height:238.45pt" o:ole="">
            <v:imagedata r:id="rId9" o:title=""/>
          </v:shape>
          <o:OLEObject Type="Embed" ProgID="PBrush" ShapeID="_x0000_i1025" DrawAspect="Content" ObjectID="_1536149489" r:id="rId10"/>
        </w:object>
      </w:r>
    </w:p>
    <w:p w:rsidR="00CC2B34" w:rsidRDefault="008A2719" w:rsidP="00CC2B34">
      <w:pPr>
        <w:spacing w:line="360" w:lineRule="auto"/>
        <w:jc w:val="center"/>
      </w:pPr>
      <w:r>
        <w:rPr>
          <w:rFonts w:hint="eastAsia"/>
        </w:rPr>
        <w:t>【工作人员截图】</w:t>
      </w:r>
    </w:p>
    <w:p w:rsidR="00CC2B34" w:rsidRDefault="00CC2B34" w:rsidP="00CC2B34">
      <w:pPr>
        <w:spacing w:line="360" w:lineRule="auto"/>
        <w:jc w:val="center"/>
        <w:rPr>
          <w:szCs w:val="21"/>
        </w:rPr>
      </w:pPr>
      <w:r w:rsidRPr="000B7AFC">
        <w:rPr>
          <w:rFonts w:ascii="宋体" w:hAnsi="宋体" w:cs="宋体" w:hint="eastAsia"/>
          <w:kern w:val="0"/>
          <w:szCs w:val="21"/>
        </w:rPr>
        <w:t>图</w:t>
      </w:r>
      <w:r>
        <w:rPr>
          <w:rFonts w:ascii="宋体" w:hAnsi="宋体" w:cs="宋体" w:hint="eastAsia"/>
          <w:kern w:val="0"/>
          <w:szCs w:val="21"/>
        </w:rPr>
        <w:t>X</w:t>
      </w:r>
      <w:r w:rsidRPr="000B7AFC">
        <w:rPr>
          <w:rFonts w:ascii="宋体" w:hAnsi="宋体" w:cs="宋体" w:hint="eastAsia"/>
          <w:kern w:val="0"/>
          <w:szCs w:val="21"/>
        </w:rPr>
        <w:t xml:space="preserve">  </w:t>
      </w:r>
      <w:r w:rsidRPr="000B7AFC">
        <w:rPr>
          <w:rFonts w:hint="eastAsia"/>
          <w:szCs w:val="21"/>
        </w:rPr>
        <w:t>1</w:t>
      </w:r>
      <w:r w:rsidRPr="000B7AFC">
        <w:rPr>
          <w:rFonts w:hint="eastAsia"/>
          <w:szCs w:val="21"/>
        </w:rPr>
        <w:t>断面轴箱加速度有效值分布图</w:t>
      </w:r>
      <w:r>
        <w:rPr>
          <w:rFonts w:hint="eastAsia"/>
          <w:szCs w:val="21"/>
        </w:rPr>
        <w:t>【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手填】</w:t>
      </w:r>
    </w:p>
    <w:p w:rsidR="00CC2B34" w:rsidRDefault="00CC2B34" w:rsidP="00CC2B34">
      <w:pPr>
        <w:spacing w:line="360" w:lineRule="auto"/>
        <w:jc w:val="center"/>
        <w:rPr>
          <w:szCs w:val="21"/>
        </w:rPr>
      </w:pPr>
    </w:p>
    <w:p w:rsidR="00CC2B34" w:rsidRDefault="00CC2B34" w:rsidP="00CC2B34">
      <w:pPr>
        <w:pStyle w:val="1"/>
      </w:pPr>
      <w:r>
        <w:rPr>
          <w:rFonts w:hint="eastAsia"/>
        </w:rPr>
        <w:t>结论</w:t>
      </w:r>
    </w:p>
    <w:p w:rsidR="00CC2B34" w:rsidRDefault="00CC2B34" w:rsidP="007F1C86">
      <w:pPr>
        <w:ind w:firstLine="420"/>
        <w:rPr>
          <w:rFonts w:ascii="仿宋_GB2312" w:eastAsia="仿宋_GB2312"/>
          <w:color w:val="4F81BD" w:themeColor="accent1"/>
          <w:sz w:val="28"/>
        </w:rPr>
      </w:pPr>
      <w:r w:rsidRPr="007F1C86">
        <w:rPr>
          <w:rFonts w:ascii="仿宋_GB2312" w:eastAsia="仿宋_GB2312" w:hAnsi="宋体" w:hint="eastAsia"/>
          <w:sz w:val="32"/>
        </w:rPr>
        <w:t>检测</w:t>
      </w:r>
      <w:r w:rsidRPr="00D16A74">
        <w:rPr>
          <w:rFonts w:ascii="仿宋_GB2312" w:eastAsia="仿宋_GB2312" w:hAnsi="宋体" w:hint="eastAsia"/>
          <w:color w:val="FF0000"/>
          <w:sz w:val="32"/>
        </w:rPr>
        <w:t>XX</w:t>
      </w:r>
      <w:r w:rsidR="006D0191">
        <w:rPr>
          <w:rFonts w:ascii="仿宋_GB2312" w:eastAsia="仿宋_GB2312" w:hAnsi="宋体" w:hint="eastAsia"/>
          <w:color w:val="FF0000"/>
          <w:sz w:val="32"/>
        </w:rPr>
        <w:t>//ch20</w:t>
      </w:r>
      <w:r w:rsidRPr="007F1C86">
        <w:rPr>
          <w:rFonts w:ascii="仿宋_GB2312" w:eastAsia="仿宋_GB2312" w:hAnsi="宋体" w:hint="eastAsia"/>
          <w:sz w:val="32"/>
        </w:rPr>
        <w:t>公里，发现 C 级偏差</w:t>
      </w:r>
      <w:r w:rsidRPr="00D16A74">
        <w:rPr>
          <w:rFonts w:ascii="仿宋_GB2312" w:eastAsia="仿宋_GB2312" w:hAnsi="宋体" w:hint="eastAsia"/>
          <w:color w:val="FF0000"/>
          <w:sz w:val="32"/>
        </w:rPr>
        <w:t>X</w:t>
      </w:r>
      <w:r w:rsidR="006D0191">
        <w:rPr>
          <w:rFonts w:ascii="仿宋_GB2312" w:eastAsia="仿宋_GB2312" w:hAnsi="宋体" w:hint="eastAsia"/>
          <w:color w:val="FF0000"/>
          <w:sz w:val="32"/>
        </w:rPr>
        <w:t>//ch21</w:t>
      </w:r>
      <w:r w:rsidRPr="007F1C86">
        <w:rPr>
          <w:rFonts w:ascii="仿宋_GB2312" w:eastAsia="仿宋_GB2312" w:hAnsi="宋体" w:hint="eastAsia"/>
          <w:sz w:val="32"/>
        </w:rPr>
        <w:t>处，B级偏差</w:t>
      </w:r>
      <w:r w:rsidRPr="00D16A74">
        <w:rPr>
          <w:rFonts w:ascii="仿宋_GB2312" w:eastAsia="仿宋_GB2312" w:hAnsi="宋体" w:hint="eastAsia"/>
          <w:color w:val="FF0000"/>
          <w:sz w:val="32"/>
        </w:rPr>
        <w:t>X</w:t>
      </w:r>
      <w:r w:rsidR="006D0191">
        <w:rPr>
          <w:rFonts w:ascii="仿宋_GB2312" w:eastAsia="仿宋_GB2312" w:hAnsi="宋体" w:hint="eastAsia"/>
          <w:color w:val="FF0000"/>
          <w:sz w:val="32"/>
        </w:rPr>
        <w:t>//ch22</w:t>
      </w:r>
      <w:r w:rsidRPr="007F1C86">
        <w:rPr>
          <w:rFonts w:ascii="仿宋_GB2312" w:eastAsia="仿宋_GB2312" w:hAnsi="宋体" w:hint="eastAsia"/>
          <w:sz w:val="32"/>
        </w:rPr>
        <w:t>处，A级偏差</w:t>
      </w:r>
      <w:r w:rsidRPr="00D16A74">
        <w:rPr>
          <w:rFonts w:ascii="仿宋_GB2312" w:eastAsia="仿宋_GB2312" w:hAnsi="宋体" w:hint="eastAsia"/>
          <w:color w:val="FF0000"/>
          <w:sz w:val="32"/>
        </w:rPr>
        <w:t>X</w:t>
      </w:r>
      <w:r w:rsidR="006D0191">
        <w:rPr>
          <w:rFonts w:ascii="仿宋_GB2312" w:eastAsia="仿宋_GB2312" w:hAnsi="宋体" w:hint="eastAsia"/>
          <w:color w:val="FF0000"/>
          <w:sz w:val="32"/>
        </w:rPr>
        <w:t>//ch23</w:t>
      </w:r>
      <w:r w:rsidRPr="007F1C86">
        <w:rPr>
          <w:rFonts w:ascii="仿宋_GB2312" w:eastAsia="仿宋_GB2312" w:hAnsi="宋体" w:hint="eastAsia"/>
          <w:sz w:val="32"/>
        </w:rPr>
        <w:t>处，建议对C级和B级偏差进行重点复核。</w:t>
      </w:r>
      <w:r w:rsidR="001071D2" w:rsidRPr="001071D2">
        <w:rPr>
          <w:rFonts w:ascii="仿宋_GB2312" w:eastAsia="仿宋_GB2312" w:hint="eastAsia"/>
          <w:color w:val="4F81BD" w:themeColor="accent1"/>
          <w:sz w:val="28"/>
        </w:rPr>
        <w:t>这个要统计一下。</w:t>
      </w:r>
      <w:r w:rsidR="00DE79A1">
        <w:rPr>
          <w:rFonts w:ascii="仿宋_GB2312" w:eastAsia="仿宋_GB2312" w:hint="eastAsia"/>
          <w:color w:val="4F81BD" w:themeColor="accent1"/>
          <w:sz w:val="28"/>
        </w:rPr>
        <w:t>偏差数据由函数5得出。函数5的结果也展示到了区段超限值统计这个表格中了。</w:t>
      </w:r>
    </w:p>
    <w:p w:rsidR="00B95886" w:rsidRDefault="00B95886" w:rsidP="007F1C86">
      <w:pPr>
        <w:ind w:firstLine="420"/>
        <w:rPr>
          <w:rFonts w:ascii="仿宋_GB2312" w:eastAsia="仿宋_GB2312"/>
          <w:color w:val="4F81BD" w:themeColor="accent1"/>
          <w:sz w:val="28"/>
        </w:rPr>
      </w:pPr>
    </w:p>
    <w:p w:rsidR="00B95886" w:rsidRDefault="00B95886" w:rsidP="007F1C86">
      <w:pPr>
        <w:ind w:firstLine="420"/>
        <w:rPr>
          <w:rFonts w:ascii="仿宋_GB2312" w:eastAsia="仿宋_GB2312"/>
          <w:color w:val="4F81BD" w:themeColor="accent1"/>
          <w:sz w:val="28"/>
        </w:rPr>
      </w:pPr>
    </w:p>
    <w:p w:rsidR="00B95886" w:rsidRPr="007F1C86" w:rsidRDefault="00B95886" w:rsidP="007F1C86">
      <w:pPr>
        <w:ind w:firstLine="420"/>
        <w:rPr>
          <w:rFonts w:ascii="仿宋_GB2312" w:eastAsia="仿宋_GB2312" w:hAnsi="宋体"/>
          <w:sz w:val="32"/>
        </w:rPr>
      </w:pPr>
    </w:p>
    <w:p w:rsidR="00CF3D1E" w:rsidRPr="00CC2B34" w:rsidRDefault="0006794B" w:rsidP="00CC2B34"/>
    <w:sectPr w:rsidR="00CF3D1E" w:rsidRPr="00CC2B34" w:rsidSect="007F1C86">
      <w:footerReference w:type="default" r:id="rId11"/>
      <w:pgSz w:w="11906" w:h="16838"/>
      <w:pgMar w:top="1701" w:right="1418" w:bottom="1701" w:left="1985" w:header="1134" w:footer="964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94B" w:rsidRDefault="0006794B" w:rsidP="007643C7">
      <w:r>
        <w:separator/>
      </w:r>
    </w:p>
  </w:endnote>
  <w:endnote w:type="continuationSeparator" w:id="0">
    <w:p w:rsidR="0006794B" w:rsidRDefault="0006794B" w:rsidP="0076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DC2" w:rsidRPr="00E622B7" w:rsidRDefault="00A922D6" w:rsidP="00E622B7">
    <w:pPr>
      <w:pStyle w:val="a4"/>
      <w:pBdr>
        <w:top w:val="single" w:sz="4" w:space="1" w:color="auto"/>
      </w:pBdr>
      <w:jc w:val="both"/>
      <w:rPr>
        <w:rStyle w:val="a5"/>
      </w:rPr>
    </w:pPr>
    <w:r w:rsidRPr="00E622B7">
      <w:rPr>
        <w:rStyle w:val="a5"/>
        <w:rFonts w:eastAsia="楷体_GB2312" w:hint="eastAsia"/>
      </w:rPr>
      <w:t>中国铁道科学研究院高速铁路系统试验国家工程实验室</w:t>
    </w:r>
    <w:r w:rsidRPr="00E622B7">
      <w:rPr>
        <w:rStyle w:val="a5"/>
        <w:rFonts w:eastAsia="楷体_GB2312"/>
      </w:rPr>
      <w:t>基础设施检测中心</w:t>
    </w:r>
    <w:r w:rsidRPr="00E622B7">
      <w:rPr>
        <w:rStyle w:val="a5"/>
        <w:rFonts w:eastAsia="楷体_GB2312" w:hint="eastAsia"/>
      </w:rPr>
      <w:t xml:space="preserve"> </w:t>
    </w:r>
    <w:r>
      <w:rPr>
        <w:rStyle w:val="a5"/>
        <w:rFonts w:eastAsia="楷体_GB2312" w:hint="eastAsia"/>
      </w:rPr>
      <w:t xml:space="preserve">            </w:t>
    </w:r>
    <w:r w:rsidRPr="00E622B7">
      <w:rPr>
        <w:rStyle w:val="a5"/>
        <w:rFonts w:eastAsia="楷体_GB2312" w:hint="eastAsia"/>
      </w:rPr>
      <w:t xml:space="preserve"> </w:t>
    </w:r>
    <w:r w:rsidRPr="00E622B7">
      <w:rPr>
        <w:rStyle w:val="a5"/>
        <w:rFonts w:eastAsia="楷体_GB2312" w:hint="eastAsia"/>
      </w:rPr>
      <w:t>第</w:t>
    </w:r>
    <w:r w:rsidRPr="00E622B7">
      <w:rPr>
        <w:rFonts w:eastAsia="楷体_GB2312"/>
      </w:rPr>
      <w:fldChar w:fldCharType="begin"/>
    </w:r>
    <w:r w:rsidRPr="00E622B7">
      <w:rPr>
        <w:rStyle w:val="a5"/>
        <w:rFonts w:eastAsia="楷体_GB2312"/>
      </w:rPr>
      <w:instrText xml:space="preserve"> PAGE </w:instrText>
    </w:r>
    <w:r w:rsidRPr="00E622B7">
      <w:rPr>
        <w:rFonts w:eastAsia="楷体_GB2312"/>
      </w:rPr>
      <w:fldChar w:fldCharType="separate"/>
    </w:r>
    <w:r w:rsidR="008771E1">
      <w:rPr>
        <w:rStyle w:val="a5"/>
        <w:rFonts w:eastAsia="楷体_GB2312"/>
        <w:noProof/>
      </w:rPr>
      <w:t>2</w:t>
    </w:r>
    <w:r w:rsidRPr="00E622B7">
      <w:rPr>
        <w:rFonts w:eastAsia="楷体_GB2312"/>
      </w:rPr>
      <w:fldChar w:fldCharType="end"/>
    </w:r>
    <w:r w:rsidRPr="00E622B7">
      <w:rPr>
        <w:rStyle w:val="a5"/>
        <w:rFonts w:eastAsia="楷体_GB2312" w:hint="eastAsia"/>
      </w:rPr>
      <w:t>页</w:t>
    </w:r>
    <w:r w:rsidRPr="00E622B7">
      <w:rPr>
        <w:rStyle w:val="a5"/>
        <w:rFonts w:eastAsia="楷体_GB2312" w:hint="eastAsia"/>
      </w:rPr>
      <w:t xml:space="preserve"> </w:t>
    </w:r>
    <w:r w:rsidRPr="00E622B7">
      <w:rPr>
        <w:rStyle w:val="a5"/>
        <w:rFonts w:eastAsia="楷体_GB2312" w:hint="eastAsia"/>
      </w:rPr>
      <w:t>共</w:t>
    </w:r>
    <w:r w:rsidRPr="00E622B7">
      <w:fldChar w:fldCharType="begin"/>
    </w:r>
    <w:r w:rsidRPr="00E622B7">
      <w:rPr>
        <w:rFonts w:hint="eastAsia"/>
      </w:rPr>
      <w:instrText>=</w:instrText>
    </w:r>
    <w:r w:rsidRPr="00E622B7">
      <w:fldChar w:fldCharType="begin"/>
    </w:r>
    <w:r w:rsidRPr="00E622B7">
      <w:rPr>
        <w:rFonts w:hint="eastAsia"/>
      </w:rPr>
      <w:instrText>NUMPAGES</w:instrText>
    </w:r>
    <w:r w:rsidRPr="00E622B7">
      <w:fldChar w:fldCharType="separate"/>
    </w:r>
    <w:r w:rsidR="008771E1">
      <w:rPr>
        <w:noProof/>
      </w:rPr>
      <w:instrText>3</w:instrText>
    </w:r>
    <w:r w:rsidRPr="00E622B7">
      <w:fldChar w:fldCharType="end"/>
    </w:r>
    <w:r w:rsidRPr="00E622B7">
      <w:rPr>
        <w:rFonts w:hint="eastAsia"/>
      </w:rPr>
      <w:instrText>-1</w:instrText>
    </w:r>
    <w:r w:rsidRPr="00E622B7">
      <w:fldChar w:fldCharType="separate"/>
    </w:r>
    <w:r w:rsidR="008771E1">
      <w:rPr>
        <w:noProof/>
      </w:rPr>
      <w:t>2</w:t>
    </w:r>
    <w:r w:rsidRPr="00E622B7">
      <w:fldChar w:fldCharType="end"/>
    </w:r>
    <w:r w:rsidRPr="00E622B7">
      <w:rPr>
        <w:rStyle w:val="a5"/>
        <w:rFonts w:eastAsia="楷体_GB2312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94B" w:rsidRDefault="0006794B" w:rsidP="007643C7">
      <w:r>
        <w:separator/>
      </w:r>
    </w:p>
  </w:footnote>
  <w:footnote w:type="continuationSeparator" w:id="0">
    <w:p w:rsidR="0006794B" w:rsidRDefault="0006794B" w:rsidP="00764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F1BEA"/>
    <w:multiLevelType w:val="hybridMultilevel"/>
    <w:tmpl w:val="51746726"/>
    <w:lvl w:ilvl="0" w:tplc="CB2611B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025"/>
    <w:rsid w:val="00002CFD"/>
    <w:rsid w:val="00027CB7"/>
    <w:rsid w:val="0006794B"/>
    <w:rsid w:val="00076BA3"/>
    <w:rsid w:val="000809FA"/>
    <w:rsid w:val="00090F81"/>
    <w:rsid w:val="000C10CE"/>
    <w:rsid w:val="001071D2"/>
    <w:rsid w:val="00107822"/>
    <w:rsid w:val="001160B6"/>
    <w:rsid w:val="001241F5"/>
    <w:rsid w:val="00154402"/>
    <w:rsid w:val="0019037A"/>
    <w:rsid w:val="00226176"/>
    <w:rsid w:val="00262798"/>
    <w:rsid w:val="00266EA0"/>
    <w:rsid w:val="00295F82"/>
    <w:rsid w:val="0033192F"/>
    <w:rsid w:val="00361956"/>
    <w:rsid w:val="00391D35"/>
    <w:rsid w:val="004066EE"/>
    <w:rsid w:val="004477AA"/>
    <w:rsid w:val="004819FE"/>
    <w:rsid w:val="004B74C5"/>
    <w:rsid w:val="0050148C"/>
    <w:rsid w:val="00542B38"/>
    <w:rsid w:val="005437B9"/>
    <w:rsid w:val="0059435C"/>
    <w:rsid w:val="005B5DDB"/>
    <w:rsid w:val="0060607F"/>
    <w:rsid w:val="00654AE5"/>
    <w:rsid w:val="006628D6"/>
    <w:rsid w:val="006D0191"/>
    <w:rsid w:val="006D4414"/>
    <w:rsid w:val="00722025"/>
    <w:rsid w:val="007643C7"/>
    <w:rsid w:val="007B0E6F"/>
    <w:rsid w:val="007F1C86"/>
    <w:rsid w:val="008771E1"/>
    <w:rsid w:val="00894CFC"/>
    <w:rsid w:val="008A2719"/>
    <w:rsid w:val="008E1412"/>
    <w:rsid w:val="009302B5"/>
    <w:rsid w:val="009B66D7"/>
    <w:rsid w:val="00A922D6"/>
    <w:rsid w:val="00B43209"/>
    <w:rsid w:val="00B6361D"/>
    <w:rsid w:val="00B95886"/>
    <w:rsid w:val="00CC2B34"/>
    <w:rsid w:val="00D16A74"/>
    <w:rsid w:val="00DE79A1"/>
    <w:rsid w:val="00E32075"/>
    <w:rsid w:val="00E8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3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014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64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3C7"/>
    <w:rPr>
      <w:sz w:val="18"/>
      <w:szCs w:val="18"/>
    </w:rPr>
  </w:style>
  <w:style w:type="paragraph" w:styleId="a4">
    <w:name w:val="footer"/>
    <w:basedOn w:val="a"/>
    <w:link w:val="Char0"/>
    <w:unhideWhenUsed/>
    <w:rsid w:val="00764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3C7"/>
    <w:rPr>
      <w:sz w:val="18"/>
      <w:szCs w:val="18"/>
    </w:rPr>
  </w:style>
  <w:style w:type="character" w:styleId="a5">
    <w:name w:val="page number"/>
    <w:basedOn w:val="a0"/>
    <w:rsid w:val="007643C7"/>
  </w:style>
  <w:style w:type="paragraph" w:styleId="a6">
    <w:name w:val="Body Text Indent"/>
    <w:basedOn w:val="a"/>
    <w:link w:val="Char1"/>
    <w:rsid w:val="007643C7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6"/>
    <w:rsid w:val="007643C7"/>
    <w:rPr>
      <w:rFonts w:ascii="Times New Roman" w:eastAsia="宋体" w:hAnsi="Times New Roman" w:cs="Times New Roman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7643C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643C7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148C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3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014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64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3C7"/>
    <w:rPr>
      <w:sz w:val="18"/>
      <w:szCs w:val="18"/>
    </w:rPr>
  </w:style>
  <w:style w:type="paragraph" w:styleId="a4">
    <w:name w:val="footer"/>
    <w:basedOn w:val="a"/>
    <w:link w:val="Char0"/>
    <w:unhideWhenUsed/>
    <w:rsid w:val="00764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3C7"/>
    <w:rPr>
      <w:sz w:val="18"/>
      <w:szCs w:val="18"/>
    </w:rPr>
  </w:style>
  <w:style w:type="character" w:styleId="a5">
    <w:name w:val="page number"/>
    <w:basedOn w:val="a0"/>
    <w:rsid w:val="007643C7"/>
  </w:style>
  <w:style w:type="paragraph" w:styleId="a6">
    <w:name w:val="Body Text Indent"/>
    <w:basedOn w:val="a"/>
    <w:link w:val="Char1"/>
    <w:rsid w:val="007643C7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6"/>
    <w:rsid w:val="007643C7"/>
    <w:rPr>
      <w:rFonts w:ascii="Times New Roman" w:eastAsia="宋体" w:hAnsi="Times New Roman" w:cs="Times New Roman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7643C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643C7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148C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6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BCAD3-A16D-4CC6-BF2B-5805F70D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admin</cp:lastModifiedBy>
  <cp:revision>42</cp:revision>
  <cp:lastPrinted>2016-09-19T07:52:00Z</cp:lastPrinted>
  <dcterms:created xsi:type="dcterms:W3CDTF">2015-12-23T07:17:00Z</dcterms:created>
  <dcterms:modified xsi:type="dcterms:W3CDTF">2016-09-23T07:25:00Z</dcterms:modified>
</cp:coreProperties>
</file>