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1F3864"/>
        </w:rPr>
        <w:t>嘉立创EDA（专业版）· 电源区详细走线说明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18"/>
        </w:rPr>
        <w:t>项目：JMGatt_client 蓝牙语音智能马桶控制器  版本：Rev 1.0   日期：2026-10-09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595959"/>
          <w:sz w:val="19"/>
        </w:rPr>
        <w:t>适用范围：电源区（Type-C 输入 → 保护/储能 → SY8089A1AAC 降压 → +3.3V；VBUS → +5V 直通至 ASRPRO）。本文按嘉立创EDA专业版（LCEDA Pro）的菜单与操作路径编写，可直接对照执行。</w:t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一、开板前置准备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1.1 叠层与单位设置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菜单「设置 → 层与叠层」：设为 4 层。层序建议 L1=顶层信号、L2=内层1(GND)、L3=内层2(电源)、L4=底层信号。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菜单「设置 → 图纸/单位」：单位切换为 mm（快捷键 Q 可切换 mil/mm），本文所有尺寸以 mm 为准。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板厚 1.6mm，铜厚 1oz（外层 35µm），表面处理沉金(ENIG)；叠层参数在「设置 → 层与叠层 → 板厚介质」中配置。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1.2 设计规则（重点，先设规则再布线）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菜单「设计 → 设计规则」，逐项设置。规则优先级：网络 &gt; 类 &gt; 全局，可在「网络类」对电源网络单独设更宽线宽。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规则项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设置值</w:t>
            </w:r>
          </w:p>
        </w:tc>
        <w:tc>
          <w:tcPr>
            <w:tcW w:type="dxa" w:w="4195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7"/>
              </w:rPr>
              <w:t>安全间距 Clearance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0.2mm（电源网络 0.25mm）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全局最小间距；电源网络可单独加严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7"/>
              </w:rPr>
              <w:t>最小线宽 Min Width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0.2mm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普通信号；电源走线单独设 0.8~1.0mm（见网络类）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7"/>
              </w:rPr>
              <w:t>过孔 Vias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内径 0.3mm / 外径 0.6mm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电源过孔可加大到 0.4/0.8mm，或多个并联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7"/>
              </w:rPr>
              <w:t>差分对 Diff Pair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不涉及（电源区无差分）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保持默认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7"/>
              </w:rPr>
              <w:t>铜箔到板边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0.3mm</w:t>
            </w:r>
          </w:p>
        </w:tc>
        <w:tc>
          <w:tcPr>
            <w:tcW w:type="dxa" w:w="4195"/>
          </w:tcPr>
          <w:p>
            <w:r/>
            <w:r>
              <w:rPr>
                <w:rFonts w:ascii="微软雅黑" w:hAnsi="微软雅黑" w:eastAsia="微软雅黑"/>
                <w:sz w:val="17"/>
              </w:rPr>
              <w:t>内缩，避免铣边露铜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设置「网络类」：菜单「设计 → 网络类」，新建 Power 类并把 VBUS / +5V / +3.3V / GND 归入，对其单独设线宽（见下表）。</w:t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二、电源走线宽度与铜厚对照表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按 IPC-2221 外层 1oz（35µm）、温升 10℃ 估算；实际留 50% 以上余量。可复制下表进 EDA 网络类设置。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网络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用途/负载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推荐线宽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最小线宽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过孔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VBUS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Type-C 输入总电流（设计 2A）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1.0mm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0.8mm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0.4/0.8mm ×2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越粗越好，优先短路径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+5V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ASRPRO + 内置功放（峰值 0.25A）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0.8mm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0.6mm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0.3/0.6mm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经 π 滤波后供给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+3.3V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ESP32（峰值 0.5A）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0.8mm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0.5mm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0.3/0.6mm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ESP32 端就近加去耦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GND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公共回地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0.8mm/铺铜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0.6mm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多孔并联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优先整片铺铜，不靠细线回地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SW(LX)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开关节点（高 dv/dt）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0.8mm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0.6mm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铜皮尽量小，短而直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FB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反馈采样（高阻小信号）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0.2mm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0.2mm</w:t>
            </w:r>
          </w:p>
        </w:tc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7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7"/>
              </w:rPr>
              <w:t>远离 LX，包地，短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三、电源区分步走线操作（嘉立创EDA）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步骤 1：摆放器件（先布局后布线）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按布局图把 J3(Type-C) 放板边、保护器件 F1/TVS1 紧随其后、D1/C5 在旁、U1(SY8089) 与 L1、C1/C2/C3/C4 成簇靠近。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选中器件后按「对齐/等距」工具（右键 → 对齐）排齐；U1 的 IN 与 GND 引脚旁 3mm 内必须放 C1(10µF)。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布局完成后再布线；若先布线改布局会导致走线错乱。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步骤 2：布线基本操作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进入布线：快捷键 W 或点工具栏「布线」。点击焊盘起线，单击确定拐点，双击或点终点焊盘结束。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切换层：布线中按快捷键 数字键（如 1/2 切换顶/底）或按 T/B；换层时自动放置过孔（需先设好过孔规则）。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调整线宽：布线中用 W 弹出的线宽输入框，或选中线段后在右侧「属性」面板改「线宽」。批量改可选中整段网络 → 右键「修改线宽」。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按 Q 可切换 mil/mm；按空格旋转方向；按 Shift+W 或属性面板精确输入线宽与角度。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步骤 3：VBUS 主回路（J3 → F1/TVS1 → D1/C5 → U1.IN）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从 J3 的 VBUS 焊盘起线，线宽设 1.0mm，走最短路径到 F1；VBUS/GND 一对走线尽量靠近、平行。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F1 之后接 TVS1 分支（线宽可 0.5mm，短支路），TVS1 的地就近打过孔到 L2 GND。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D1(SS34) 串入后到 C5(100µF) 节点，再从 C5 正极端引到 U1 的 IN 引脚。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C1(10µF) 必须紧贴 U1 的 IN 与 GND 引脚放置，引脚-电容间距 ≤3mm，走线 0.8mm 直连，形成的最小输入环路就是 CIN 与 IN/GND 之间的闭合回路——环路面积越小越好。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该回路禁止绕远、禁止打孔换层，以降低 EMI 辐射。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步骤 4：DC-DC 开关节点 LX 与电感 L1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从 U1 的 LX 引脚到 L1 的一端，线宽 0.8mm，走线尽量短、直，不要有长分叉。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L1 另一端引到 C3(2×22µF) 与输出节点。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LX 节点铜皮面积要小（高 dv/dt 辐射源）；LX 下方及邻近层不要走 FB、UART、音频等敏感信号。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禁止在 L1 下方或 LX 附近走敏感信号；如必须平行，加地线隔离并拉开 ≥3 倍线宽间距。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步骤 5：反馈分压 FB（关键抗干扰点）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R1(450k) 上端接输出节点（取自 C3 输出电容之后，不是 LX），下端接 FB 引脚；R2(100k) 下端接 GND。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FB 走线用 0.2mm 细线，长度尽量短，且远离 LX 与 L1。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FB 走线两侧用地线包夹（Guard）：在 FB 线两侧各走一根 GND 线并打过孔到 L2；或在 FB 线下方内层保留完整 GND。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采样点务必在输出电容之后，否则输出会因纹波耦合而抖动。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步骤 6：+3.3V 输出与 +5V 直通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从 C3 输出节点引 +3.3V，线宽 0.8mm，走线到 ESP32 的 3V3 引脚群；沿线在 ESP32 每对 VDD 就近放 100nF(C9)+10µF(C8)。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+5V 直通：在 C5 之后的 VBUS 节点取一路，经 π 滤波（磁珠/电感 + 电容）后以 0.8mm 走线送到 ASRPRO 的 5V 引脚，并在 ASRPRO 5V 入口放 C6(100µF)。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两路电源走线不要在末端互相穿插；如交叉，用不同的内层（L3 电源层）跨越，避免在表层长距离平行耦合。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步骤 7：地处理（GND）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优先用「铺铜」而非走线做地：菜单或工具栏「铺铜」，在 L1/L4 沿板框铺 GND，连到网络 GND，设置「去除死铜」「与线/焊盘间距 0.25mm」。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L2 为完整 GND 平面：进入 L2 层，用「铺铜」覆盖整板接 GND，不做任何分割、不开槽；但 ESP32 天线区正下方（对应区域）要挖空——用「放置 → 禁止铺铜区/挖空」或编辑铺铜轮廓避开。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DC-DC 功率地、ASRPRO 音频地、ESP32 数字地：在电源输入电容负极处单点汇合（星型），避免大电流沿细地线流经敏感区域。</w:t>
      </w:r>
    </w:p>
    <w:p>
      <w:pPr>
        <w:pStyle w:val="ListNumber"/>
        <w:spacing w:after="40"/>
        <w:ind w:left="425"/>
      </w:pPr>
      <w:r>
        <w:rPr>
          <w:rFonts w:ascii="微软雅黑" w:hAnsi="微软雅黑" w:eastAsia="微软雅黑"/>
          <w:sz w:val="21"/>
        </w:rPr>
        <w:t>所有 GND 过孔就近打、成阵列，减小回流阻抗。</w:t>
      </w:r>
    </w:p>
    <w:p>
      <w:pPr>
        <w:pStyle w:val="Heading2"/>
      </w:pPr>
      <w:r>
        <w:rPr>
          <w:rFonts w:ascii="微软雅黑" w:hAnsi="微软雅黑" w:eastAsia="微软雅黑"/>
          <w:color w:val="1F3864"/>
        </w:rPr>
        <w:t>步骤 8：DRC 与检查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菜单「设计 → 检查 DRC」（或工具栏 DRC），确认无短路、无间距违规、无未连接网络。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用「视图 → 网络高亮」逐条高亮 VBUS / +5V / +3.3V / GND，肉眼确认回流路径连续、无细颈。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用「3D 预览」检查器件干涉与板边；用「制造 → 生产文件」导出 Gerber 前再次 DRC。</w:t>
      </w:r>
    </w:p>
    <w:p>
      <w:pPr>
        <w:pStyle w:val="ListBullet"/>
        <w:spacing w:after="40"/>
        <w:ind w:left="425"/>
      </w:pPr>
      <w:r>
        <w:rPr>
          <w:rFonts w:ascii="微软雅黑" w:hAnsi="微软雅黑" w:eastAsia="微软雅黑"/>
          <w:sz w:val="21"/>
        </w:rPr>
        <w:t>重点复查：天线净空区是否真的无铜无走线；喇叭区 SPK 走线是否短粗且无信号跨越。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3864"/>
        </w:rPr>
        <w:t>四、嘉立创EDA 布线操作速查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操作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快捷键 / 路径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开始布线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7"/>
              </w:rPr>
              <w:t>W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切换层（布线中）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7"/>
              </w:rPr>
              <w:t>数字键 1/2/…（对应层）/ T、B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放置过孔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7"/>
              </w:rPr>
              <w:t>布线中按 V（或换层自动打孔）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修改线宽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7"/>
              </w:rPr>
              <w:t>选中线段 → 右侧属性面板「线宽」；或布线中 Shift+W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删除走线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7"/>
              </w:rPr>
              <w:t>选中 → Delete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单位切换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7"/>
              </w:rPr>
              <w:t>Q（mm ↔ mil）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铺铜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7"/>
              </w:rPr>
              <w:t>工具栏「铺铜」→ 选择网络与层 → 框选区域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设计规则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7"/>
              </w:rPr>
              <w:t>设计 → 设计规则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网络类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7"/>
              </w:rPr>
              <w:t>设计 → 网络类（单独设电源线宽）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DRC 检查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7"/>
              </w:rPr>
              <w:t>设计 → 检查 DRC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3D 预览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7"/>
              </w:rPr>
              <w:t>视图 → 3D 预览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7"/>
              </w:rPr>
              <w:t>网络高亮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7"/>
              </w:rPr>
              <w:t>右键网络 → 高亮 / 视图 → 网络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微软雅黑" w:hAnsi="微软雅黑" w:eastAsia="微软雅黑"/>
          <w:color w:val="1F3864"/>
        </w:rPr>
        <w:t>五、电源区布线自检清单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检查项</w:t>
            </w:r>
          </w:p>
        </w:tc>
        <w:tc>
          <w:tcPr>
            <w:tcW w:type="dxa" w:w="48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标准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VBUS 线宽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7"/>
              </w:rPr>
              <w:t>≥1.0mm（最小 0.8mm）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+5V / +3.3V 线宽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7"/>
              </w:rPr>
              <w:t>≥0.8mm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CIN 与 IN/GND 距离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7"/>
              </w:rPr>
              <w:t>≤3mm，环路面积最小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LX 走线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7"/>
              </w:rPr>
              <w:t>短直、铜皮小、0.8mm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FB 走线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7"/>
              </w:rPr>
              <w:t>0.2mm、短、包地、取样自输出电容后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GND 平面 L2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7"/>
              </w:rPr>
              <w:t>完整无分割（天线区除外）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单点接地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7"/>
              </w:rPr>
              <w:t>功率地/音频地/数字地星型汇合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去耦电容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7"/>
              </w:rPr>
              <w:t>每对 VDD 就近 100nF + 10µF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过孔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7"/>
              </w:rPr>
              <w:t>电源过孔 0.4/0.8mm 或并联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天线净空区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7"/>
              </w:rPr>
              <w:t>全层掏空，无铜无走线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SPK 走线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7"/>
              </w:rPr>
              <w:t>短粗成对、无信号跨越、远离天线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7"/>
              </w:rPr>
              <w:t>DRC</w:t>
            </w:r>
          </w:p>
        </w:tc>
        <w:tc>
          <w:tcPr>
            <w:tcW w:type="dxa" w:w="4876"/>
          </w:tcPr>
          <w:p>
            <w:r/>
            <w:r>
              <w:rPr>
                <w:rFonts w:ascii="微软雅黑" w:hAnsi="微软雅黑" w:eastAsia="微软雅黑"/>
                <w:sz w:val="17"/>
              </w:rPr>
              <w:t>无违规、无未连接</w:t>
            </w:r>
          </w:p>
        </w:tc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7"/>
              </w:rPr>
              <w:t>□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/>
          <w:sz w:val="21"/>
        </w:rPr>
        <w:t>说明：以上为电源区走线的完整操作说明与验收标准。布线完成后建议先出首板、重点实测 +3.3V 纹波（目标 ≤30mV）与 BLE 连接距离，再迭代优化。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