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订单与物流配送说明</w:t>
      </w:r>
    </w:p>
    <w:p>
      <w:r>
        <w:t>本说明介绍下单后的发货规则、配送时效、物流查询方式以及常见物流异常的处理办法，适用于本平台全部实物商品订单。</w:t>
      </w:r>
    </w:p>
    <w:p>
      <w:pPr>
        <w:pStyle w:val="Heading1"/>
      </w:pPr>
      <w:r>
        <w:t>一、发货规则</w:t>
      </w:r>
    </w:p>
    <w:p>
      <w:r>
        <w:t>订单支付成功后进入备货流程。现货商品在工作日 15:00 前完成支付的，当日发出；15:00 后支付的顺延至次日发出。预售商品以商品详情页标注的预计发货时间为准。</w:t>
      </w:r>
    </w:p>
    <w:p>
      <w:pPr>
        <w:pStyle w:val="ListBullet"/>
      </w:pPr>
      <w:r>
        <w:t>订单支付后 2 小时内可自助取消，超过 2 小时如已进入打包环节需联系客服。</w:t>
      </w:r>
    </w:p>
    <w:p>
      <w:pPr>
        <w:pStyle w:val="ListBullet"/>
      </w:pPr>
      <w:r>
        <w:t>同一订单包含现货与预售商品时，默认合并发货；如需拆单请在下单后联系客服。</w:t>
      </w:r>
    </w:p>
    <w:p>
      <w:pPr>
        <w:pStyle w:val="ListBullet"/>
      </w:pPr>
      <w:r>
        <w:t>遇大促、法定节假日，发货时间可能顺延 1-2 个工作日，平台会提前公告。</w:t>
      </w:r>
    </w:p>
    <w:p>
      <w:pPr>
        <w:pStyle w:val="Heading1"/>
      </w:pPr>
      <w:r>
        <w:t>二、配送范围与时效</w:t>
      </w:r>
    </w:p>
    <w:p>
      <w:r>
        <w:t>我们已覆盖全国 31 个省级行政区，中国香港、中国澳门、中国台湾地区及部分偏远地区暂不支持货到付款。下表为常规时效，实际以物流公司揽收后的轨迹为准。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配送区域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预计时效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首重运费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包邮门槛</w:t>
            </w:r>
          </w:p>
        </w:tc>
      </w:tr>
      <w:tr>
        <w:tc>
          <w:tcPr>
            <w:tcW w:type="dxa" w:w="2160"/>
          </w:tcPr>
          <w:p>
            <w:r>
              <w:t>华东、华南、华北</w:t>
            </w:r>
          </w:p>
        </w:tc>
        <w:tc>
          <w:tcPr>
            <w:tcW w:type="dxa" w:w="2160"/>
          </w:tcPr>
          <w:p>
            <w:r>
              <w:t>1-3 个工作日</w:t>
            </w:r>
          </w:p>
        </w:tc>
        <w:tc>
          <w:tcPr>
            <w:tcW w:type="dxa" w:w="2160"/>
          </w:tcPr>
          <w:p>
            <w:r>
              <w:t>8 元</w:t>
            </w:r>
          </w:p>
        </w:tc>
        <w:tc>
          <w:tcPr>
            <w:tcW w:type="dxa" w:w="2160"/>
          </w:tcPr>
          <w:p>
            <w:r>
              <w:t>满 99 元包邮</w:t>
            </w:r>
          </w:p>
        </w:tc>
      </w:tr>
      <w:tr>
        <w:tc>
          <w:tcPr>
            <w:tcW w:type="dxa" w:w="2160"/>
          </w:tcPr>
          <w:p>
            <w:r>
              <w:t>华中、西南</w:t>
            </w:r>
          </w:p>
        </w:tc>
        <w:tc>
          <w:tcPr>
            <w:tcW w:type="dxa" w:w="2160"/>
          </w:tcPr>
          <w:p>
            <w:r>
              <w:t>2-4 个工作日</w:t>
            </w:r>
          </w:p>
        </w:tc>
        <w:tc>
          <w:tcPr>
            <w:tcW w:type="dxa" w:w="2160"/>
          </w:tcPr>
          <w:p>
            <w:r>
              <w:t>10 元</w:t>
            </w:r>
          </w:p>
        </w:tc>
        <w:tc>
          <w:tcPr>
            <w:tcW w:type="dxa" w:w="2160"/>
          </w:tcPr>
          <w:p>
            <w:r>
              <w:t>满 99 元包邮</w:t>
            </w:r>
          </w:p>
        </w:tc>
      </w:tr>
      <w:tr>
        <w:tc>
          <w:tcPr>
            <w:tcW w:type="dxa" w:w="2160"/>
          </w:tcPr>
          <w:p>
            <w:r>
              <w:t>东北、西北</w:t>
            </w:r>
          </w:p>
        </w:tc>
        <w:tc>
          <w:tcPr>
            <w:tcW w:type="dxa" w:w="2160"/>
          </w:tcPr>
          <w:p>
            <w:r>
              <w:t>3-5 个工作日</w:t>
            </w:r>
          </w:p>
        </w:tc>
        <w:tc>
          <w:tcPr>
            <w:tcW w:type="dxa" w:w="2160"/>
          </w:tcPr>
          <w:p>
            <w:r>
              <w:t>12 元</w:t>
            </w:r>
          </w:p>
        </w:tc>
        <w:tc>
          <w:tcPr>
            <w:tcW w:type="dxa" w:w="2160"/>
          </w:tcPr>
          <w:p>
            <w:r>
              <w:t>满 149 元包邮</w:t>
            </w:r>
          </w:p>
        </w:tc>
      </w:tr>
      <w:tr>
        <w:tc>
          <w:tcPr>
            <w:tcW w:type="dxa" w:w="2160"/>
          </w:tcPr>
          <w:p>
            <w:r>
              <w:t>新疆、西藏、内蒙古部分地区</w:t>
            </w:r>
          </w:p>
        </w:tc>
        <w:tc>
          <w:tcPr>
            <w:tcW w:type="dxa" w:w="2160"/>
          </w:tcPr>
          <w:p>
            <w:r>
              <w:t>5-8 个工作日</w:t>
            </w:r>
          </w:p>
        </w:tc>
        <w:tc>
          <w:tcPr>
            <w:tcW w:type="dxa" w:w="2160"/>
          </w:tcPr>
          <w:p>
            <w:r>
              <w:t>20 元</w:t>
            </w:r>
          </w:p>
        </w:tc>
        <w:tc>
          <w:tcPr>
            <w:tcW w:type="dxa" w:w="2160"/>
          </w:tcPr>
          <w:p>
            <w:r>
              <w:t>满 299 元包邮</w:t>
            </w:r>
          </w:p>
        </w:tc>
      </w:tr>
    </w:tbl>
    <w:p>
      <w:pPr>
        <w:pStyle w:val="Heading1"/>
      </w:pPr>
      <w:r>
        <w:t>三、物流查询</w:t>
      </w:r>
    </w:p>
    <w:p>
      <w:pPr>
        <w:pStyle w:val="ListBullet"/>
      </w:pPr>
      <w:r>
        <w:t>登录后进入「我的订单」，点击对应订单的「查看物流」即可获取实时轨迹。</w:t>
      </w:r>
    </w:p>
    <w:p>
      <w:pPr>
        <w:pStyle w:val="ListBullet"/>
      </w:pPr>
      <w:r>
        <w:t>发货后系统会以短信形式推送快递公司与运单号。</w:t>
      </w:r>
    </w:p>
    <w:p>
      <w:pPr>
        <w:pStyle w:val="ListBullet"/>
      </w:pPr>
      <w:r>
        <w:t>也可直接向在线客服提供订单号，由客服代为查询。</w:t>
      </w:r>
    </w:p>
    <w:p>
      <w:pPr>
        <w:pStyle w:val="Heading1"/>
      </w:pPr>
      <w:r>
        <w:t>四、签收注意事项</w:t>
      </w:r>
    </w:p>
    <w:p>
      <w:r>
        <w:t>请当面验货后再签收。若外包装存在明显破损、湿水、重量异常等情况，建议拒收并当场拍照留证，随后联系客服处理，我们将重新为您安排发货。</w:t>
      </w:r>
    </w:p>
    <w:p>
      <w:pPr>
        <w:pStyle w:val="ListBullet"/>
      </w:pPr>
      <w:r>
        <w:t>已签收的商品如发现质量问题，请在签收后 48 小时内提供开箱视频或照片。</w:t>
      </w:r>
    </w:p>
    <w:p>
      <w:pPr>
        <w:pStyle w:val="ListBullet"/>
      </w:pPr>
      <w:r>
        <w:t>代收（如快递柜、驿站、门卫代收）视同本人签收，请及时取件并检查。</w:t>
      </w:r>
    </w:p>
    <w:p>
      <w:pPr>
        <w:pStyle w:val="Heading1"/>
      </w:pPr>
      <w:r>
        <w:t>五、物流异常处理</w:t>
      </w:r>
    </w:p>
    <w:p>
      <w:pPr>
        <w:pStyle w:val="Heading2"/>
      </w:pPr>
      <w:r>
        <w:t>1. 物流长时间无更新</w:t>
      </w:r>
    </w:p>
    <w:p>
      <w:r>
        <w:t>轨迹超过 72 小时未更新的，可联系客服发起查件。我们会在 1-2 个工作日内向承运方发起协查并同步进展。</w:t>
      </w:r>
    </w:p>
    <w:p>
      <w:pPr>
        <w:pStyle w:val="Heading2"/>
      </w:pPr>
      <w:r>
        <w:t>2. 包裹丢失</w:t>
      </w:r>
    </w:p>
    <w:p>
      <w:r>
        <w:t>经承运方确认丢件的，我们将为您补发同款商品；如该商品已无库存，则全额退款，退款于确认后 1-3 个工作日内原路退回。</w:t>
      </w:r>
    </w:p>
    <w:p>
      <w:pPr>
        <w:pStyle w:val="Heading2"/>
      </w:pPr>
      <w:r>
        <w:t>3. 配送延迟</w:t>
      </w:r>
    </w:p>
    <w:p>
      <w:r>
        <w:t>因天气、疫情管控、交通管制等不可抗力导致的延迟不计入承诺时效，我们会通过短信或站内信提前告知。</w:t>
      </w:r>
    </w:p>
    <w:p>
      <w:pPr>
        <w:pStyle w:val="Heading1"/>
      </w:pPr>
      <w:r>
        <w:t>六、联系方式</w:t>
      </w:r>
    </w:p>
    <w:p>
      <w:pPr>
        <w:pStyle w:val="ListBullet"/>
      </w:pPr>
      <w:r>
        <w:t>客服热线：400-123-4567（周一至周日 9:00-21:00）</w:t>
      </w:r>
    </w:p>
    <w:p>
      <w:pPr>
        <w:pStyle w:val="ListBullet"/>
      </w:pPr>
      <w:r>
        <w:t>客服邮箱：service@example.com</w:t>
      </w:r>
    </w:p>
    <w:p>
      <w:pPr>
        <w:pStyle w:val="ListBullet"/>
      </w:pPr>
      <w:r>
        <w:t>在线客服：网站右下角「联系客服」按钮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