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账户安全与登录问题处理指南</w:t>
      </w:r>
    </w:p>
    <w:p>
      <w:r>
        <w:t>本指南汇总账户登录方式、常见登录失败原因及处理办法、密码与安全策略，以及账户冻结解封与注销的流程。</w:t>
      </w:r>
    </w:p>
    <w:p>
      <w:pPr>
        <w:pStyle w:val="Heading1"/>
      </w:pPr>
      <w:r>
        <w:t>一、登录方式</w:t>
      </w:r>
    </w:p>
    <w:p>
      <w:pPr>
        <w:pStyle w:val="ListBullet"/>
      </w:pPr>
      <w:r>
        <w:t>手机号 + 密码：最常用方式，手机号即注册时填写的号码。</w:t>
      </w:r>
    </w:p>
    <w:p>
      <w:pPr>
        <w:pStyle w:val="ListBullet"/>
      </w:pPr>
      <w:r>
        <w:t>邮箱 + 密码：适用于使用邮箱注册的账户。</w:t>
      </w:r>
    </w:p>
    <w:p>
      <w:pPr>
        <w:pStyle w:val="ListBullet"/>
      </w:pPr>
      <w:r>
        <w:t>短信验证码登录：无需记忆密码，验证码 5 分钟内有效。</w:t>
      </w:r>
    </w:p>
    <w:p>
      <w:pPr>
        <w:pStyle w:val="Heading1"/>
      </w:pPr>
      <w:r>
        <w:t>二、常见登录失败原因</w:t>
      </w:r>
    </w:p>
    <w:p>
      <w:pPr>
        <w:pStyle w:val="Heading2"/>
      </w:pPr>
      <w:r>
        <w:t>1. 提示「用户名或密码错误」</w:t>
      </w:r>
    </w:p>
    <w:p>
      <w:r>
        <w:t>请确认输入法未开启大写锁定，密码区分大小写。连续输错 5 次，账户将被临时锁定 30 分钟，可通过「忘记密码」重置后立即登录。</w:t>
      </w:r>
    </w:p>
    <w:p>
      <w:pPr>
        <w:pStyle w:val="Heading2"/>
      </w:pPr>
      <w:r>
        <w:t>2. 收不到短信验证码</w:t>
      </w:r>
    </w:p>
    <w:p>
      <w:r>
        <w:t>请检查手机信号与短信拦截设置，并确认号码未欠费停机。同一号码每日最多可获取 10 次验证码，超出需次日再试。</w:t>
      </w:r>
    </w:p>
    <w:p>
      <w:pPr>
        <w:pStyle w:val="Heading2"/>
      </w:pPr>
      <w:r>
        <w:t>3. 提示「账户已被冻结」</w:t>
      </w:r>
    </w:p>
    <w:p>
      <w:r>
        <w:t>账户因风控被冻结时，请携带注册手机号联系客服申请解封，客服核验身份后会在 1 个工作日内处理。</w:t>
      </w:r>
    </w:p>
    <w:p>
      <w:pPr>
        <w:pStyle w:val="Heading2"/>
      </w:pPr>
      <w:r>
        <w:t>4. 登录后频繁掉线</w:t>
      </w:r>
    </w:p>
    <w:p>
      <w:r>
        <w:t>登录凭证有效期为 7 天，超期需重新登录。若短时间内反复掉线，通常是同一账户在多设备登录导致，建议修改密码并退出其他设备。</w:t>
      </w:r>
    </w:p>
    <w:p>
      <w:pPr>
        <w:pStyle w:val="Heading1"/>
      </w:pPr>
      <w:r>
        <w:t>三、密码规则与重置</w:t>
      </w:r>
    </w:p>
    <w:p>
      <w:r>
        <w:t>密码长度需为 8-32 位，且至少包含字母与数字两类字符，不得与手机号、邮箱前缀完全相同。</w:t>
      </w:r>
    </w:p>
    <w:p>
      <w:pPr>
        <w:pStyle w:val="ListBullet"/>
      </w:pPr>
      <w:r>
        <w:t>重置方式：登录页点击「忘记密码」，通过手机号或邮箱接收验证链接。</w:t>
      </w:r>
    </w:p>
    <w:p>
      <w:pPr>
        <w:pStyle w:val="ListBullet"/>
      </w:pPr>
      <w:r>
        <w:t>重置链接有效期为 30 分钟，过期后需重新申请。</w:t>
      </w:r>
    </w:p>
    <w:p>
      <w:pPr>
        <w:pStyle w:val="ListBullet"/>
      </w:pPr>
      <w:r>
        <w:t>修改密码后，所有已登录设备将被强制退出。</w:t>
      </w:r>
    </w:p>
    <w:p>
      <w:pPr>
        <w:pStyle w:val="Heading1"/>
      </w:pPr>
      <w:r>
        <w:t>四、账户安全建议</w:t>
      </w:r>
    </w:p>
    <w:p>
      <w:pPr>
        <w:pStyle w:val="ListBullet"/>
      </w:pPr>
      <w:r>
        <w:t>建议每 90 天更换一次密码，且不要与其他网站复用同一密码。</w:t>
      </w:r>
    </w:p>
    <w:p>
      <w:pPr>
        <w:pStyle w:val="ListBullet"/>
      </w:pPr>
      <w:r>
        <w:t>开启异地登录提醒，发现非本人操作立即修改密码。</w:t>
      </w:r>
    </w:p>
    <w:p>
      <w:pPr>
        <w:pStyle w:val="ListBullet"/>
      </w:pPr>
      <w:r>
        <w:t>不要向任何人透露短信验证码，平台客服不会主动索要验证码或密码。</w:t>
      </w:r>
    </w:p>
    <w:p>
      <w:pPr>
        <w:pStyle w:val="ListBullet"/>
      </w:pPr>
      <w:r>
        <w:t>在公共电脑登录后请及时退出，避免勾选「记住我」。</w:t>
      </w:r>
    </w:p>
    <w:p>
      <w:pPr>
        <w:pStyle w:val="Heading1"/>
      </w:pPr>
      <w:r>
        <w:t>五、账户注销</w:t>
      </w:r>
    </w:p>
    <w:p>
      <w:r>
        <w:t>如需注销账户，请在「个人中心 - 账户设置」中提交注销申请。注销前请确认：</w:t>
      </w:r>
    </w:p>
    <w:p>
      <w:pPr>
        <w:pStyle w:val="ListBullet"/>
      </w:pPr>
      <w:r>
        <w:t>无进行中的订单与售后申请。</w:t>
      </w:r>
    </w:p>
    <w:p>
      <w:pPr>
        <w:pStyle w:val="ListBullet"/>
      </w:pPr>
      <w:r>
        <w:t>账户余额、积分、优惠券将在注销后清零且不可恢复。</w:t>
      </w:r>
    </w:p>
    <w:p>
      <w:pPr>
        <w:pStyle w:val="ListBullet"/>
      </w:pPr>
      <w:r>
        <w:t>提交申请后有 7 天冷静期，期间登录即可撤销注销。</w:t>
      </w:r>
    </w:p>
    <w:p>
      <w:r>
        <w:t>注销完成后，账户数据将按隐私政策要求删除或匿名化处理，该手机号可重新注册新账户。</w:t>
      </w:r>
    </w:p>
    <w:p>
      <w:pPr>
        <w:pStyle w:val="Heading1"/>
      </w:pPr>
      <w:r>
        <w:t>六、联系方式</w:t>
      </w:r>
    </w:p>
    <w:p>
      <w:r>
        <w:t>账户与登录相关问题，可拨打客服热线 400-123-4567（周一至周日 9:00-21:00），或发送邮件至 service@example.com。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