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72F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ascii="PingFang SC" w:hAnsi="PingFang SC" w:eastAsia="PingFang SC" w:cs="PingFang SC"/>
          <w:sz w:val="21"/>
          <w:szCs w:val="21"/>
        </w:rPr>
      </w:pPr>
      <w:bookmarkStart w:id="0" w:name="_GoBack"/>
      <w:r>
        <w:rPr>
          <w:rStyle w:val="5"/>
          <w:rFonts w:hint="default" w:ascii="PingFang SC" w:hAnsi="PingFang SC" w:eastAsia="PingFang SC" w:cs="PingFang SC"/>
          <w:i w:val="0"/>
          <w:iCs w:val="0"/>
          <w:caps w:val="0"/>
          <w:color w:val="000000"/>
          <w:spacing w:val="0"/>
          <w:sz w:val="21"/>
          <w:szCs w:val="21"/>
          <w:bdr w:val="none" w:color="auto" w:sz="0" w:space="0"/>
          <w:shd w:val="clear" w:fill="F7F7F7"/>
        </w:rPr>
        <w:t>关键词：</w:t>
      </w:r>
      <w:r>
        <w:rPr>
          <w:rFonts w:hint="default" w:ascii="PingFang SC" w:hAnsi="PingFang SC" w:eastAsia="PingFang SC" w:cs="PingFang SC"/>
          <w:i w:val="0"/>
          <w:iCs w:val="0"/>
          <w:caps w:val="0"/>
          <w:color w:val="000000"/>
          <w:spacing w:val="0"/>
          <w:sz w:val="21"/>
          <w:szCs w:val="21"/>
          <w:bdr w:val="none" w:color="auto" w:sz="0" w:space="0"/>
          <w:shd w:val="clear" w:fill="F7F7F7"/>
        </w:rPr>
        <w:t> 黎平县、龙额镇、乡镇领导职责、精准识别、六看法、五个一批、基层党组织建设、产业选择、因地制宜、市场导向、生态价值、粮食安全、风险评估、扶贫资源平衡、特色产业、群众内生动力、政策落实困难、精准识别难度、产业发展意愿、干部队伍建设、感党恩活动、村规民约</w:t>
      </w:r>
    </w:p>
    <w:p w14:paraId="516895D9">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sz w:val="21"/>
          <w:szCs w:val="21"/>
        </w:rPr>
      </w:pPr>
      <w:r>
        <w:rPr>
          <w:rFonts w:ascii="PingFang SC" w:hAnsi="PingFang SC" w:eastAsia="PingFang SC" w:cs="PingFang SC"/>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E4DFC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[00:00:00.000] 采访者：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普通话讲的蛮好嘞，就是。这个贵州话感觉有点难听啊。嗯，胡书记您好，呃，我们是中国人民大学八三二工程访谈访谈队的，然后这个工程主要是调查中国八百三十二个贫困县，它的一个脱贫攻坚的情况和主要事迹，然后就针对呃该县的一个脱贫攻坚情况向您问几个问题。第一个的话是在脱贫文件中，您认为乡镇领导主要扮演了什么样的职责，发挥了什么样的作用呢？</w:t>
      </w:r>
    </w:p>
    <w:p w14:paraId="04205E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[00:00:40.450]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有几个方面啊。第一个方面呢，就是这个认真学习和宣传习近平总书记的这个关于脱贫空间啊，之间的这个重要论述，还有这个习总书记啊，视察贵州的这个。如果只是平时进神了，嗯。呃，总体来说吧，就是先做好国家的这个大众方的政策啊，这是第一个。第一个呢，就是要精准识别啊。既然脱贫数码肯定要精准识别，精准识别呢，我们严严格按照这个七个程序啊。七个程序，第一个呢，就是农户申请。农户申请之后呢，就是嗯村里面进行这个入户排查。排查好了之后呢，就是村民代表大会的，就是就是这个这个进行这个评议。评定好的这个呢，这个乡乡镇呢，就去进行审核公示。等等七个步骤啊七个步骤，</w:t>
      </w:r>
    </w:p>
    <w:p w14:paraId="24C174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[00:01:30.030]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但是呢，我们通过上级呢，有一个叫试看房，一个就是一看房。二看两三看劳动力强不强啊，四看有没有读书郎啊。我们宜宾呢，就是结合我们宜宾的实际，还加了两个。两个人就是五看的就是收入稳不稳定啊。我看收入稳定。六看的就是邻里，邻里之间认不认可。啊，为为什么要邻里之间认不认可呢？就是防止啊，他有意的隐瞒一些失误啊等等就是这样，我们礼平县呢，就是加了两个，就是变成了这个兑换法。</w:t>
      </w:r>
    </w:p>
    <w:p w14:paraId="540E4A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[00:02:03.540]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第三个呢，就是精准识别过后啊，就是按照这个五个一批，这个也是中央给我们的这个政策，按五个一批呢，进行这个应付施策，应付施策把这个。嗯，所有识别的贫困户啊，进行一个一的帮扶啊，</w:t>
      </w:r>
    </w:p>
    <w:p w14:paraId="3052B7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[00:02:18.970]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这是一个第四个呢，也就是加强这个基层党组织建设啊，加强基层党组建设，选优配齐这个党组织书记。啊，这个是这个是这个是基础。</w:t>
      </w:r>
    </w:p>
    <w:p w14:paraId="1CF509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[00:02:31.760]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第五个呢，就是加大这个扶贫政策的这个宣传力度啊，主要靠的就是宣传。因为在脱贫攻坚期间嘛，这个群众啊，对于脱贫政策还不是很了解，加大宣传是很有必要的。</w:t>
      </w:r>
    </w:p>
    <w:p w14:paraId="1707B2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[00:02:45.140]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第五个呢，就是这个。呃，第六个呢，就是自制商服。自制商服，一个是志气志向，一个是这个智慧啊。做好这个自治商服。第七个呢，就是加强这个农村建设。在农村嘛，就是发动群众，依依靠群众，让群众自身啊，提高这个群众的自身内心动力，让群众啊也参与到这个脱贫攻坚的这个战场上来。</w:t>
      </w:r>
    </w:p>
    <w:p w14:paraId="04322B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[00:03:10.100]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嗯，第八个呢，就是动员广大的这个党员。干部扎根一线就是嗯扎根一线，利用这个干部的这个幸福指数吧，换这个群众的这个幸福指数啊，大概也就是这八八个方面的这个内容。</w:t>
      </w:r>
    </w:p>
    <w:p w14:paraId="32C426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[00:03:37.100] 采访者：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嗯，那在进行产业选择的时候，您觉得什么是主要的考虑因素呢？以及如何确保这个产业它的一个竞争力还有可持续性。</w:t>
      </w:r>
    </w:p>
    <w:p w14:paraId="220929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[00:03:48.950]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啊，这个有几个方面，第一个，肯定选择产业，肯定做到肯定要类似这个因地制宜是吧，因地制宜，这个避免出现选择性的这个水土不服是吧，实现这个经济增收，这是第一个。第二个呢，肯定要结合市场主题，结合市场需求的发展产业是吧。第三个呢，就是考虑的就是这个产业要考虑的就是说生态价值。嗯，总书记说，绿水青山就是银山银山，金山银山啊。如果没有把这个呃生态环保啊，把这个生态环保的这个考虑到里面去。</w:t>
      </w:r>
    </w:p>
    <w:p w14:paraId="6CB69E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[00:04:10.320]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第四个呢，就是产业的还选择，就是大使无观。现在我们不是保粮食安全是吧？如果是发展产业，如果没有注重这个大事物观的话，我可能对这个产业发展也也不是很成功是吧？比如像我们县里面在现有的这个农田的基础上，我们大力实施的这个秋耕种。用秋秋冬季把这个农田合理的利用啊，这样来增加的其中收入。</w:t>
      </w:r>
    </w:p>
    <w:p w14:paraId="7B30D1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[00:04:35.760]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第五个呢，就是适度规模化。如果是盲目的把规模扩大，嗯，在销路上如果出问题的话，这个这个产业啊对对对对对对嗯。第七个呢，就是做好这个风险评估。每个产业肯定要评估它的这个风险啊，如果是讲这个选择产业，如果没有做这个风险评估的话，这个产业的这个生命力也不强是吧？嗯啊啊对对对对对，</w:t>
      </w:r>
    </w:p>
    <w:p w14:paraId="6B6993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[00:05:13.770] 采访者：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那如果对于他资源禀赋不同的，嗯。乡行行政村之间怎么样去平衡它的一个呃扶贫资源呢？</w:t>
      </w:r>
    </w:p>
    <w:p w14:paraId="73A41E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[00:05:33.700]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啊，扶贫资源是吧？嗯，这个扶贫资源我们肯定考虑的就是也就是因地制宜地啊，比如像我们黎平的这个国土面积比较大，南部和北部的这个气候差异还还是比较大的，那如果不不不选择这个产业，没有因地制宜的话，那么对于这个产业的这个生命力也不强。嗯，主要还是靠因地制宜。啊，比如像这个，嗯，北部它属于这个气候的比较凉爽，对我们南部海拔比较低，就是甚至有一百至两百这个这个海拔的都有。如果是选择同一种品种，在北部和南部。不同区域去进行实时的参与的话，这个成功率比较低的。</w:t>
      </w:r>
    </w:p>
    <w:p w14:paraId="461369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[00:05:57.900]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对比这个选择，这个产业具有竞争力，我们首先几个方面，第一个就是特特色产业。发展特色，因为我们的这个山高坡陡，这个没有在规模产业上不占优势，但是呢，我们为了这个产业能够在市场上拥有生命力，所以我们发展的就是特色产业，绿色食品。要结合我们这个三高气候这个气候及人的这个自然优势发展特色产业，这是第一个。第二个呢，就是发展这个轻重容易接受的产业啊，比如像我们嗯群众吧普遍的这个对于产业的这个这个技术。的这个饱和度不是很好。啊，如果是选择这种高高科技的这个技术含量比较高的这个产业，在这个村上进行实施的话，很可能。达不到很好的效果，现在他们接受的，并且技术含量相对要求较低的这样的产业啊，在我的这个这个这个这个农村进行发展的，相信它的这个生命力会更强。</w:t>
      </w:r>
    </w:p>
    <w:p w14:paraId="794532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[00:07:01.220]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嗯，第三个呢，靠的就是激发群众内生动力。还是要靠确保学生的什么动力。来避免出现这种等靠要的这种事情。发挥他们的自觉性，对主动去做一对，</w:t>
      </w:r>
    </w:p>
    <w:p w14:paraId="64C16F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[00:07:37.100] 采访者：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那在脱贫攻坚中，您呃，您认为乡镇它在落实上级政策的时候，有没有遇到什么困难？然后我们遇到困难的时候会怎么克服</w:t>
      </w:r>
    </w:p>
    <w:p w14:paraId="7D37D4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[00:07:51.780]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困难是肯定有的，不不不论什么工作投放是这个头顶空间这么大的这个这个这个工作，第一个呢，就是这个这个脱贫攻坚期间嘛，有这个少部分的这个群众嘛，对于这个。脱贫攻坚取得这种认可度。不是很高啊，它的内存动力也不是很足啊，这这这这个是一个困难。第二个呢，就是精准识别有一定的困难，识别度低啊，识别度在识别的过程中啊，有个别的群众呢，就是有意的在隐瞒一些输入啊，也有也在隐瞒一些输入，所以在识别过程中识别的这个这个有一定的难度。第三个呢，就是产业发展的这个群众发展产业这个意愿不是很强。因为我们这边呢，就是过没有哦对对对对对对对，大概也就是这三百功能，</w:t>
      </w:r>
    </w:p>
    <w:p w14:paraId="355476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[00:08:24.320] 采访者：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那我们怎么去克服这些呢？可以嗯，</w:t>
      </w:r>
    </w:p>
    <w:p w14:paraId="1F86CC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[00:08:25.820]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我们有几个几个方面，第一个呢，就是针对于这个群众认可度低，那民这个内地动身发展不足阶段，我们有几个，第一个呢，就是首先加强这个基层组织建设。我是要做好做好一个模范啊对对对，加强基督教，在这个发动群众上啊进行下功夫，构建这种。共共建共治共享的这种，这种这种社会格局啊，这种这，呃，这种治理格局，这是第一个，第二个呢，就是真正。做真正的乡下人，让我们干部做真正的乡下人，以群众为家人。用以心换心的方式唤醒群众啊，我们落实的就是一对一帮扶干部。针对每一个贫困户啊，我们都安排有一个干部进行一对一的帮扶。嗯，在自治自治这个这个商户上啊，进行下功夫。啊，这嗯，</w:t>
      </w:r>
    </w:p>
    <w:p w14:paraId="56F17F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[00:09:18.960]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第三个呢，就是讲好这个感人故事。嗯，肝胆的。啊，就是让群众学会感党恩，开展这个呃，感党恩，听党话，跟党走啊，这一系列的这个活宣讲活动。啊，让这个群众啊，有这种树立这种吃水不忘挖井人的这种感恩之情，让他们自立自强，激发他们的内心动力啊，这是第三个，第四个呢，就是加强这个干部队伍建设。</w:t>
      </w:r>
    </w:p>
    <w:p w14:paraId="263A6B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[00:09:46.920]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加强干部队伍建设呢，就是培养一批懂农民、爱农民、爱农村的这个农村工作队伍啊。这是这是第五个呢，就是大力这个发动群众参与乡村发展和治理的这个中心工作。因为在农村嘛，最难的就是乡村治理啊。乡村治理这个工作呢，我们也注重的就是德治、法治和政治相结合。</w:t>
      </w:r>
    </w:p>
    <w:p w14:paraId="64CD05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[00:10:12.680]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形成了这个塑造一种啊，比如像啊，我们在基层治理过程当中啊，做的这个深规民约啊，深规民约就形成了我制定。我承诺，我签字，我执行。在制定的过程中呢，就是通过全过程人人全过程人民民主的方式进行制定，让群众参与制定这个成重民意，让他们在意啊，对对对，尊重民意，让他们在执行的过程当中啊，更顺畅啊，这是这是第五个方面。</w:t>
      </w:r>
    </w:p>
    <w:p w14:paraId="377989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[00:10:43.080]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第二个呢，就是针针对这个镜子识别难度大，我们也从几个方面进行入手。第一个呢，就是坚持这个试探法，刚才刚才我说的一看法要看两三个能力强不强是吧。第一个呢，就是坚持这个。建档立卡的这个精准度。精准度一直在我们一对一帮扶干部呢，在走访的过程中不断不断的了解贫困户的这个。啊，他家里面的这个基本情况啊对对具体的实际情况，第三个呢，就是坚持的这个整数识别。啊，坚持政府识别啊，通过这个公平公正公开的这种方式啊，来进行这个真负识别，嗯。</w:t>
      </w:r>
    </w:p>
    <w:p w14:paraId="05345C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[00:11:24.240]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针对于这个产业发展意愿不强的这个呢，我们有几个方面，第一个呢，就是将返乡创业的这个农民呢。就是在外面呃务工啊，在外面创业，他的思想这些方面呢比较先进一些，就是动员一些在外面务工的，鼓励呃鼓励他们返返返回来回家创业，这是第一个。第二个呢，就是能够群动做一些能让群众接受的，并且技术含量不高的，并且有市场的产业。嗯，这个是这个是第二个。第三个呢，就是在做好这个。产业产了，产出来之后的这个产销对接啊，做产销对接服务。</w:t>
      </w:r>
    </w:p>
    <w:p w14:paraId="75A65F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[00:12:06.480] 受访者：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那就是对这样的就是解决针对于产业发展意不存在这个问题，大概也就是解决方面，</w:t>
      </w:r>
    </w:p>
    <w:p w14:paraId="2A730B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[00:12:12.480] 采访者：</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那我今天访好的这里有本。</w:t>
      </w:r>
    </w:p>
    <w:p w14:paraId="60B74DA7">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sz w:val="21"/>
          <w:szCs w:val="21"/>
        </w:rPr>
      </w:pPr>
      <w:r>
        <w:rPr>
          <w:rFonts w:hint="default" w:ascii="PingFang SC" w:hAnsi="PingFang SC" w:eastAsia="PingFang SC" w:cs="PingFang SC"/>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573E6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5" w:lineRule="atLeast"/>
        <w:ind w:left="0" w:right="0"/>
        <w:jc w:val="both"/>
        <w:rPr>
          <w:rFonts w:hint="default" w:ascii="PingFang SC" w:hAnsi="PingFang SC" w:eastAsia="PingFang SC" w:cs="PingFang SC"/>
          <w:i w:val="0"/>
          <w:iCs w:val="0"/>
          <w:caps w:val="0"/>
          <w:color w:val="000000"/>
          <w:spacing w:val="0"/>
          <w:sz w:val="21"/>
          <w:szCs w:val="21"/>
        </w:rPr>
      </w:pPr>
      <w:r>
        <w:rPr>
          <w:rFonts w:hint="default" w:ascii="PingFang SC" w:hAnsi="PingFang SC" w:eastAsia="PingFang SC" w:cs="PingFang SC"/>
          <w:i w:val="0"/>
          <w:iCs w:val="0"/>
          <w:caps w:val="0"/>
          <w:color w:val="000000"/>
          <w:spacing w:val="0"/>
          <w:sz w:val="21"/>
          <w:szCs w:val="21"/>
          <w:bdr w:val="none" w:color="auto" w:sz="0" w:space="0"/>
          <w:shd w:val="clear" w:fill="F7F7F7"/>
        </w:rPr>
        <w:t>（注：转录文本严格保留原始音频内容，包括重复语句、口语化表达及非标准语法结构，未做任何合并或整理。）</w:t>
      </w:r>
    </w:p>
    <w:p w14:paraId="361680CA">
      <w:pPr>
        <w:rPr>
          <w:sz w:val="21"/>
          <w:szCs w:val="21"/>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A86A7A"/>
    <w:rsid w:val="0CA86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2025-11-20T08:19:00Z</dcterms:created>
  <dc:creator>熹元</dc:creator>
  <cp:lastModifiedBy>熹元</cp:lastModifiedBy>
  <dcterms:modified xsi:type="dcterms:W3CDTF">2025-11-20T08:20:00Z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3B6E52C977EA40BC8A6DB23C91852466_11</vt:lpwstr>
  </property>
  <property fmtid="{D5CDD505-2E9C-101B-9397-08002B2CF9AE}" pid="4" name="KSOTemplateDocerSaveRecord">
    <vt:lpwstr>eyJoZGlkIjoiZGE1ZTliY2I2NzM0OTFhMmFjZGE4ZTJlNTQ3MjY2OTAiLCJ1c2VySWQiOiIxNzE1Mzg5NzU0In0=</vt:lpwstr>
  </property>
</Properties>
</file>