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E6F286" w14:textId="55AB72E2" w:rsidR="00D1760A" w:rsidRDefault="00D1760A" w:rsidP="00D1760A">
      <w:r>
        <w:t>Multiprocessor Programming</w:t>
      </w:r>
      <w:r w:rsidR="00C02F11">
        <w:t xml:space="preserve"> </w:t>
      </w:r>
    </w:p>
    <w:p w14:paraId="01D99796" w14:textId="4A3C09D4" w:rsidR="00DF5896" w:rsidRDefault="00765E8E" w:rsidP="00D1760A">
      <w:r>
        <w:t>Final Project R</w:t>
      </w:r>
      <w:r w:rsidR="00DF5896">
        <w:t>eport</w:t>
      </w:r>
    </w:p>
    <w:p w14:paraId="139900E1" w14:textId="5F6653B4" w:rsidR="00DF5896" w:rsidRDefault="00765E8E" w:rsidP="00D1760A">
      <w:r>
        <w:t xml:space="preserve">Ho-Ren Chuang </w:t>
      </w:r>
      <w:hyperlink r:id="rId6" w:history="1">
        <w:r w:rsidRPr="00040DA8">
          <w:rPr>
            <w:rStyle w:val="Hyperlink"/>
          </w:rPr>
          <w:t>horenc@vt.edu</w:t>
        </w:r>
      </w:hyperlink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0C30A09C" w:rsidR="00765E8E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</w:p>
    <w:p w14:paraId="757969FD" w14:textId="77777777" w:rsidR="00320888" w:rsidRDefault="00320888" w:rsidP="00D1760A"/>
    <w:p w14:paraId="4DE41674" w14:textId="77777777" w:rsidR="00320888" w:rsidRDefault="00320888" w:rsidP="00D1760A"/>
    <w:p w14:paraId="423E509C" w14:textId="408E3A24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6BA73CCC" w14:textId="77777777" w:rsidR="00320888" w:rsidRDefault="00320888" w:rsidP="00D1760A"/>
    <w:p w14:paraId="09D44CEF" w14:textId="77777777" w:rsidR="00320888" w:rsidRDefault="00320888" w:rsidP="00D1760A"/>
    <w:p w14:paraId="309812D0" w14:textId="456B793E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2B595D22" w14:textId="7CDD008F" w:rsidR="00320888" w:rsidRDefault="00320888" w:rsidP="00D1760A">
      <w:r>
        <w:t xml:space="preserve"> </w:t>
      </w:r>
    </w:p>
    <w:p w14:paraId="551692EC" w14:textId="026D75D3" w:rsidR="00320888" w:rsidRDefault="00750799" w:rsidP="00D1760A">
      <w:r>
        <w:t xml:space="preserve">We </w:t>
      </w:r>
    </w:p>
    <w:p w14:paraId="277D0675" w14:textId="77777777" w:rsidR="00750799" w:rsidRDefault="00750799" w:rsidP="00D1760A"/>
    <w:p w14:paraId="5E0F4E03" w14:textId="77777777" w:rsidR="00320888" w:rsidRDefault="00320888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524B16C2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A35DC63" w14:textId="28D00C20" w:rsidR="00AB474B" w:rsidRDefault="00CE7987" w:rsidP="00AB474B">
      <w:r>
        <w:rPr>
          <w:noProof/>
          <w:lang w:eastAsia="en-US"/>
        </w:rPr>
        <w:drawing>
          <wp:inline distT="0" distB="0" distL="0" distR="0" wp14:anchorId="6EE0A10B" wp14:editId="0A654ED8">
            <wp:extent cx="5232400" cy="801911"/>
            <wp:effectExtent l="0" t="0" r="0" b="11430"/>
            <wp:docPr id="5" name="Picture 5" descr="Macintosh HD:Users:jack:Desktop:Screen Shot 2016-12-05 at 10.5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k:Desktop:Screen Shot 2016-12-05 at 10.55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5" t="10245" r="6594" b="35609"/>
                    <a:stretch/>
                  </pic:blipFill>
                  <pic:spPr bwMode="auto">
                    <a:xfrm>
                      <a:off x="0" y="0"/>
                      <a:ext cx="5233011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  <w:bookmarkStart w:id="0" w:name="_GoBack"/>
      <w:bookmarkEnd w:id="0"/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53042FA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>’t use color or marker to make additional information,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RB-tree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5704CB5F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38488B77" w14:textId="77777777" w:rsidR="003269AC" w:rsidRDefault="003269AC" w:rsidP="00D1760A"/>
    <w:p w14:paraId="01E55741" w14:textId="77777777" w:rsidR="00CE7987" w:rsidRDefault="00CE7987" w:rsidP="00D1760A"/>
    <w:p w14:paraId="56510964" w14:textId="77777777" w:rsidR="00CE7987" w:rsidRDefault="00CE7987" w:rsidP="00D1760A"/>
    <w:p w14:paraId="7DE224AF" w14:textId="77777777" w:rsidR="00CE7987" w:rsidRDefault="00CE7987" w:rsidP="00D1760A"/>
    <w:p w14:paraId="4B8A4EB4" w14:textId="77777777" w:rsidR="00E1755C" w:rsidRDefault="00E1755C" w:rsidP="00D1760A"/>
    <w:p w14:paraId="5CADC920" w14:textId="77777777" w:rsidR="00D1760A" w:rsidRDefault="00D1760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</w:t>
      </w:r>
      <w:r w:rsidR="00DF5C0A">
        <w:t>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>ose one run_queue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run with AVLTree</w:t>
      </w:r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// run with RBTree</w:t>
      </w:r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lastRenderedPageBreak/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)=original_nice</w:t>
      </w:r>
      <w:r w:rsidRPr="009A0A9D">
        <w:rPr>
          <w:rFonts w:ascii="Monaco" w:hAnsi="Monaco" w:cs="Monaco"/>
          <w:color w:val="3F7F5F"/>
          <w:sz w:val="16"/>
          <w:szCs w:val="16"/>
        </w:rPr>
        <w:t>+-</w:t>
      </w:r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4D77BA" w:rsidRPr="00DF5C0A">
        <w:rPr>
          <w:color w:val="0000FF"/>
        </w:rPr>
        <w:t>in</w:t>
      </w:r>
      <w:r w:rsidR="004D77BA" w:rsidRPr="00DF5C0A">
        <w:rPr>
          <w:color w:val="0000FF"/>
        </w:rPr>
        <w:t>_single</w:t>
      </w:r>
      <w:r w:rsidR="004D77BA" w:rsidRPr="00DF5C0A">
        <w:rPr>
          <w:color w:val="0000FF"/>
        </w:rPr>
        <w:t>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Pr="00194664" w:rsidRDefault="00194664" w:rsidP="00194664"/>
    <w:sectPr w:rsidR="00194664" w:rsidRPr="00194664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57F8"/>
    <w:rsid w:val="000323FF"/>
    <w:rsid w:val="00032DF6"/>
    <w:rsid w:val="00033FAF"/>
    <w:rsid w:val="00043A10"/>
    <w:rsid w:val="00046945"/>
    <w:rsid w:val="00071C2F"/>
    <w:rsid w:val="00073D61"/>
    <w:rsid w:val="000823AE"/>
    <w:rsid w:val="000A5E64"/>
    <w:rsid w:val="000A7966"/>
    <w:rsid w:val="000B276A"/>
    <w:rsid w:val="000B6E89"/>
    <w:rsid w:val="000C3C59"/>
    <w:rsid w:val="000C7905"/>
    <w:rsid w:val="000E1F59"/>
    <w:rsid w:val="000E1F64"/>
    <w:rsid w:val="000F6718"/>
    <w:rsid w:val="00101146"/>
    <w:rsid w:val="001025F3"/>
    <w:rsid w:val="00106520"/>
    <w:rsid w:val="001118B6"/>
    <w:rsid w:val="001329FA"/>
    <w:rsid w:val="0014735C"/>
    <w:rsid w:val="0015739B"/>
    <w:rsid w:val="001600E3"/>
    <w:rsid w:val="001618B0"/>
    <w:rsid w:val="0016264B"/>
    <w:rsid w:val="00163F24"/>
    <w:rsid w:val="001673A5"/>
    <w:rsid w:val="00171196"/>
    <w:rsid w:val="00175AC4"/>
    <w:rsid w:val="00175CEE"/>
    <w:rsid w:val="00186B05"/>
    <w:rsid w:val="001904E0"/>
    <w:rsid w:val="0019094C"/>
    <w:rsid w:val="001913ED"/>
    <w:rsid w:val="00194664"/>
    <w:rsid w:val="00197644"/>
    <w:rsid w:val="001A6C7F"/>
    <w:rsid w:val="001B0555"/>
    <w:rsid w:val="001C0A33"/>
    <w:rsid w:val="001C170D"/>
    <w:rsid w:val="001C6770"/>
    <w:rsid w:val="001D14A1"/>
    <w:rsid w:val="001D40B5"/>
    <w:rsid w:val="001D44B1"/>
    <w:rsid w:val="001E0E0F"/>
    <w:rsid w:val="001E7516"/>
    <w:rsid w:val="001F5D80"/>
    <w:rsid w:val="00202A50"/>
    <w:rsid w:val="002143E0"/>
    <w:rsid w:val="00217237"/>
    <w:rsid w:val="00217AAC"/>
    <w:rsid w:val="00225B9A"/>
    <w:rsid w:val="00235E6E"/>
    <w:rsid w:val="002428F0"/>
    <w:rsid w:val="00267754"/>
    <w:rsid w:val="00276DA0"/>
    <w:rsid w:val="00292C2B"/>
    <w:rsid w:val="002A3FC4"/>
    <w:rsid w:val="002B454D"/>
    <w:rsid w:val="002C45AC"/>
    <w:rsid w:val="002D3048"/>
    <w:rsid w:val="002D31CA"/>
    <w:rsid w:val="002E2972"/>
    <w:rsid w:val="002E2FC6"/>
    <w:rsid w:val="002F32A8"/>
    <w:rsid w:val="0031227F"/>
    <w:rsid w:val="00313A3E"/>
    <w:rsid w:val="00315602"/>
    <w:rsid w:val="00320888"/>
    <w:rsid w:val="003269AC"/>
    <w:rsid w:val="00387EDB"/>
    <w:rsid w:val="003A793D"/>
    <w:rsid w:val="003B2288"/>
    <w:rsid w:val="003B229D"/>
    <w:rsid w:val="003B6D4C"/>
    <w:rsid w:val="003E3F18"/>
    <w:rsid w:val="003F673C"/>
    <w:rsid w:val="003F71FE"/>
    <w:rsid w:val="00421090"/>
    <w:rsid w:val="00424FE7"/>
    <w:rsid w:val="00426270"/>
    <w:rsid w:val="00427164"/>
    <w:rsid w:val="00433E33"/>
    <w:rsid w:val="004466E2"/>
    <w:rsid w:val="00447A1A"/>
    <w:rsid w:val="004714FA"/>
    <w:rsid w:val="00476E9F"/>
    <w:rsid w:val="004C4492"/>
    <w:rsid w:val="004D1655"/>
    <w:rsid w:val="004D77BA"/>
    <w:rsid w:val="004E7128"/>
    <w:rsid w:val="0050540C"/>
    <w:rsid w:val="00506E1B"/>
    <w:rsid w:val="0051090E"/>
    <w:rsid w:val="0051157F"/>
    <w:rsid w:val="00511A29"/>
    <w:rsid w:val="00512C70"/>
    <w:rsid w:val="00516304"/>
    <w:rsid w:val="00523860"/>
    <w:rsid w:val="005257D5"/>
    <w:rsid w:val="00535E8F"/>
    <w:rsid w:val="00536DE3"/>
    <w:rsid w:val="0054135B"/>
    <w:rsid w:val="005422C6"/>
    <w:rsid w:val="00543012"/>
    <w:rsid w:val="00545063"/>
    <w:rsid w:val="00556F75"/>
    <w:rsid w:val="00557753"/>
    <w:rsid w:val="00557E00"/>
    <w:rsid w:val="005609C8"/>
    <w:rsid w:val="00561D51"/>
    <w:rsid w:val="00590A7A"/>
    <w:rsid w:val="0059338A"/>
    <w:rsid w:val="005C204C"/>
    <w:rsid w:val="005D178C"/>
    <w:rsid w:val="005D56F3"/>
    <w:rsid w:val="005D5900"/>
    <w:rsid w:val="005F5C97"/>
    <w:rsid w:val="00615BE2"/>
    <w:rsid w:val="00615FA4"/>
    <w:rsid w:val="00620BCB"/>
    <w:rsid w:val="00622ACD"/>
    <w:rsid w:val="006309D0"/>
    <w:rsid w:val="0063202E"/>
    <w:rsid w:val="00641A24"/>
    <w:rsid w:val="00644F9F"/>
    <w:rsid w:val="00653CD1"/>
    <w:rsid w:val="00673E4C"/>
    <w:rsid w:val="0068679A"/>
    <w:rsid w:val="00691589"/>
    <w:rsid w:val="00691F80"/>
    <w:rsid w:val="00695CCF"/>
    <w:rsid w:val="0069650D"/>
    <w:rsid w:val="00696AE2"/>
    <w:rsid w:val="006A7A1C"/>
    <w:rsid w:val="006B178F"/>
    <w:rsid w:val="006B443E"/>
    <w:rsid w:val="006C193A"/>
    <w:rsid w:val="006C3CAB"/>
    <w:rsid w:val="006D0744"/>
    <w:rsid w:val="006E423D"/>
    <w:rsid w:val="006F2C8E"/>
    <w:rsid w:val="006F4D6A"/>
    <w:rsid w:val="00701EEC"/>
    <w:rsid w:val="0070378D"/>
    <w:rsid w:val="00705F2E"/>
    <w:rsid w:val="0070619C"/>
    <w:rsid w:val="00720280"/>
    <w:rsid w:val="00723B20"/>
    <w:rsid w:val="0073198B"/>
    <w:rsid w:val="007321FB"/>
    <w:rsid w:val="00750799"/>
    <w:rsid w:val="00765B73"/>
    <w:rsid w:val="00765E8E"/>
    <w:rsid w:val="007669EA"/>
    <w:rsid w:val="00767F15"/>
    <w:rsid w:val="007842F4"/>
    <w:rsid w:val="00787887"/>
    <w:rsid w:val="007934DF"/>
    <w:rsid w:val="007A0C8E"/>
    <w:rsid w:val="007C1C4D"/>
    <w:rsid w:val="007E462E"/>
    <w:rsid w:val="008010E8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300D6"/>
    <w:rsid w:val="00830759"/>
    <w:rsid w:val="0083717D"/>
    <w:rsid w:val="00841872"/>
    <w:rsid w:val="00843789"/>
    <w:rsid w:val="00846247"/>
    <w:rsid w:val="008518CE"/>
    <w:rsid w:val="00855375"/>
    <w:rsid w:val="00866299"/>
    <w:rsid w:val="00883CF5"/>
    <w:rsid w:val="008966CF"/>
    <w:rsid w:val="008A1D0A"/>
    <w:rsid w:val="008A283E"/>
    <w:rsid w:val="008A406D"/>
    <w:rsid w:val="008A6F52"/>
    <w:rsid w:val="008B78EB"/>
    <w:rsid w:val="008B7B3A"/>
    <w:rsid w:val="008D551E"/>
    <w:rsid w:val="008E03EC"/>
    <w:rsid w:val="008E5549"/>
    <w:rsid w:val="008F0A9A"/>
    <w:rsid w:val="008F167E"/>
    <w:rsid w:val="008F387F"/>
    <w:rsid w:val="0090757D"/>
    <w:rsid w:val="00913E76"/>
    <w:rsid w:val="00914E6A"/>
    <w:rsid w:val="00916F01"/>
    <w:rsid w:val="00917689"/>
    <w:rsid w:val="009257E0"/>
    <w:rsid w:val="00932FD1"/>
    <w:rsid w:val="0093372F"/>
    <w:rsid w:val="00954C49"/>
    <w:rsid w:val="00967948"/>
    <w:rsid w:val="00992BAA"/>
    <w:rsid w:val="00993431"/>
    <w:rsid w:val="009A0A9D"/>
    <w:rsid w:val="009A67B6"/>
    <w:rsid w:val="009D1BE8"/>
    <w:rsid w:val="009E2A14"/>
    <w:rsid w:val="009F46E3"/>
    <w:rsid w:val="00A073BE"/>
    <w:rsid w:val="00A14D23"/>
    <w:rsid w:val="00A352CA"/>
    <w:rsid w:val="00A47305"/>
    <w:rsid w:val="00A518A8"/>
    <w:rsid w:val="00A556DD"/>
    <w:rsid w:val="00A55F42"/>
    <w:rsid w:val="00A57368"/>
    <w:rsid w:val="00A60CEE"/>
    <w:rsid w:val="00A76159"/>
    <w:rsid w:val="00A76E7E"/>
    <w:rsid w:val="00A82FC5"/>
    <w:rsid w:val="00A97FA9"/>
    <w:rsid w:val="00AA2A74"/>
    <w:rsid w:val="00AA7E74"/>
    <w:rsid w:val="00AB474B"/>
    <w:rsid w:val="00AC0495"/>
    <w:rsid w:val="00AD0201"/>
    <w:rsid w:val="00AD1B36"/>
    <w:rsid w:val="00AD3B33"/>
    <w:rsid w:val="00B01528"/>
    <w:rsid w:val="00B1244E"/>
    <w:rsid w:val="00B16845"/>
    <w:rsid w:val="00B27E71"/>
    <w:rsid w:val="00B3450F"/>
    <w:rsid w:val="00B43607"/>
    <w:rsid w:val="00B43D02"/>
    <w:rsid w:val="00B56E63"/>
    <w:rsid w:val="00B74400"/>
    <w:rsid w:val="00B80ADF"/>
    <w:rsid w:val="00BA6C9C"/>
    <w:rsid w:val="00BA7C4B"/>
    <w:rsid w:val="00BC232F"/>
    <w:rsid w:val="00BC690A"/>
    <w:rsid w:val="00BE53C1"/>
    <w:rsid w:val="00BF5BEA"/>
    <w:rsid w:val="00BF5FA4"/>
    <w:rsid w:val="00C02F11"/>
    <w:rsid w:val="00C232CA"/>
    <w:rsid w:val="00C549A6"/>
    <w:rsid w:val="00C5515B"/>
    <w:rsid w:val="00C556E6"/>
    <w:rsid w:val="00C73EE3"/>
    <w:rsid w:val="00C74D92"/>
    <w:rsid w:val="00C85ACF"/>
    <w:rsid w:val="00C86ED5"/>
    <w:rsid w:val="00CA1427"/>
    <w:rsid w:val="00CB72CD"/>
    <w:rsid w:val="00CE0C46"/>
    <w:rsid w:val="00CE78BB"/>
    <w:rsid w:val="00CE7987"/>
    <w:rsid w:val="00D13556"/>
    <w:rsid w:val="00D1760A"/>
    <w:rsid w:val="00D2299F"/>
    <w:rsid w:val="00D22CEB"/>
    <w:rsid w:val="00D23E74"/>
    <w:rsid w:val="00D250DA"/>
    <w:rsid w:val="00D35EB8"/>
    <w:rsid w:val="00D4047E"/>
    <w:rsid w:val="00D74336"/>
    <w:rsid w:val="00D85E4B"/>
    <w:rsid w:val="00D87FC6"/>
    <w:rsid w:val="00D907CF"/>
    <w:rsid w:val="00DA363D"/>
    <w:rsid w:val="00DA3703"/>
    <w:rsid w:val="00DB043B"/>
    <w:rsid w:val="00DB3418"/>
    <w:rsid w:val="00DD0528"/>
    <w:rsid w:val="00DD56A5"/>
    <w:rsid w:val="00DD5D13"/>
    <w:rsid w:val="00DF3D8A"/>
    <w:rsid w:val="00DF5896"/>
    <w:rsid w:val="00DF5C0A"/>
    <w:rsid w:val="00E02A0C"/>
    <w:rsid w:val="00E15F76"/>
    <w:rsid w:val="00E1755C"/>
    <w:rsid w:val="00E2160F"/>
    <w:rsid w:val="00E24C5D"/>
    <w:rsid w:val="00E41A8E"/>
    <w:rsid w:val="00E42914"/>
    <w:rsid w:val="00E8373F"/>
    <w:rsid w:val="00E964D1"/>
    <w:rsid w:val="00E97564"/>
    <w:rsid w:val="00EA0982"/>
    <w:rsid w:val="00EA1366"/>
    <w:rsid w:val="00EA30D5"/>
    <w:rsid w:val="00EA45FB"/>
    <w:rsid w:val="00EB4B81"/>
    <w:rsid w:val="00ED5240"/>
    <w:rsid w:val="00EE6FDD"/>
    <w:rsid w:val="00F03517"/>
    <w:rsid w:val="00F11D7A"/>
    <w:rsid w:val="00F13186"/>
    <w:rsid w:val="00F209C8"/>
    <w:rsid w:val="00F2308A"/>
    <w:rsid w:val="00F53B61"/>
    <w:rsid w:val="00F554EA"/>
    <w:rsid w:val="00F615B6"/>
    <w:rsid w:val="00F6591C"/>
    <w:rsid w:val="00F672CE"/>
    <w:rsid w:val="00F80841"/>
    <w:rsid w:val="00FA2DD3"/>
    <w:rsid w:val="00FB0968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renc@v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121</cp:revision>
  <cp:lastPrinted>2016-10-17T19:00:00Z</cp:lastPrinted>
  <dcterms:created xsi:type="dcterms:W3CDTF">2016-12-05T22:20:00Z</dcterms:created>
  <dcterms:modified xsi:type="dcterms:W3CDTF">2016-12-06T04:58:00Z</dcterms:modified>
  <dc:language>en-US</dc:language>
</cp:coreProperties>
</file>