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Dựa trên kết quả thống kê các ca định tuyến sai và các trường hợp lọt lưới bộ chặn an toàn ghi nhận trong thực nghiệm Baseline,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nghiên cứu đã đề xuất và thực hiện </w:t>
      </w:r>
      <w:r>
        <w:rPr>
          <w:b/>
        </w:rPr>
        <w:t>4 cải tiến kỹ thuật</w:t>
      </w:r>
      <w:r>
        <w:t xml:space="preserve"> cụ thể:</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kết quả đo đạc chi tiết thời gian xử lý),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Kết quả phân rã thời gian xử lý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(các thiết lập về endpoint, thành phần, và kỳ vọng hiệu năng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Thiết lập cấu hình đích hệ thống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