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hệ thống AIIDE tự động sinh kế hoạch cải tiến và thực hiện vòng đánh giá thứ hai sau khi áp dụng các sửa đổi kỹ thuật.</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Sau khi đọc `routing_prod_errors.json` và `safety_false_negatives.json`,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thực hiện </w:t>
      </w:r>
      <w:r>
        <w:rPr>
          <w:b/>
        </w:rPr>
        <w:t>4 cải tiến kỹ thuật</w:t>
      </w:r>
      <w:r>
        <w:t xml:space="preserve"> dựa trên `routing_fix_suggestions.json`:</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`latency_breakdown.json`),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Phân tích `latency_breakdown.json`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(experiment\_config.json — endpoint, components, expected\_strength/weakness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Trỏ `runtime-mode.json` về GPU nhưng `gpu_url` đến port chết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Terminal</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CRITICAL WARNING: GPU SERVER CONNECTION FAILURE !!!</w:t>
        <w:br/>
        <w:t>[GPU Offline] Connection refused at http://127.0.0.1:9999 (Port chet / Mat mang).</w:t>
        <w:br/>
        <w:t>[Smart Routing] GPU Timeout -&gt; Fallback to CPU Flash Mode initiated...</w:t>
        <w:br/>
        <w:t>[Routing Target] Forwarding to Llama.cpp Local CPU (http://127.0.0.1:8000)</w:t>
        <w:br/>
        <w:t>[Sync SSOT] Automatically updated runtime-mode.json target to "cpu".</w:t>
        <w:br/>
        <w:t>================================================================================</w:t>
        <w:br/>
        <w:br/>
        <w:t>[2026-06-27 00:35:04] [INFO] Buoc 3: Dang truy van Llama.cpp tren Local CPU...</w:t>
        <w:br/>
        <w:t>[2026-06-27 00:35:24] [SUCCESS] Llama.cpp CPU phan hoi thanh cong!</w:t>
        <w:br/>
        <w:t>[2026-06-27 00:35:24] [SUCCESS] runtime-mode.json: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SSOT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