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C3061" w14:textId="77777777" w:rsidR="001B5F17" w:rsidRDefault="001B5F17" w:rsidP="00840817"/>
    <w:p w14:paraId="1568D028" w14:textId="4C246945" w:rsidR="00C15C97" w:rsidRDefault="00541492" w:rsidP="004B3454">
      <w:pPr>
        <w:widowControl/>
        <w:pBdr>
          <w:bottom w:val="single" w:sz="6" w:space="7" w:color="AAAAAA"/>
        </w:pBdr>
        <w:spacing w:before="100" w:beforeAutospacing="1" w:after="240"/>
        <w:jc w:val="left"/>
        <w:outlineLvl w:val="1"/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免责</w:t>
      </w:r>
      <w:r w:rsidR="004B3454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声明</w:t>
      </w:r>
    </w:p>
    <w:p w14:paraId="71065CFA" w14:textId="1D23AC12" w:rsidR="00C15C97" w:rsidRDefault="00C15C97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本软件遵照</w:t>
      </w:r>
      <w:r w:rsidRPr="00F81DD0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Apache Licence2.0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协议开放源代码，</w:t>
      </w:r>
      <w:r w:rsidR="0051431C" w:rsidRPr="005143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在遵照</w:t>
      </w:r>
      <w:r w:rsidR="0051431C" w:rsidRPr="00817F07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Apache Licence2.0</w:t>
      </w:r>
      <w:r w:rsidR="0051431C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协议</w:t>
      </w:r>
      <w:r w:rsidR="005143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及下述</w:t>
      </w:r>
      <w:r w:rsidR="0051431C" w:rsidRPr="005143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约束条件的前提下</w:t>
      </w:r>
      <w:r w:rsidR="005143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您可以自由</w:t>
      </w:r>
      <w:r w:rsidR="002C21B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使用、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传播和修改</w:t>
      </w:r>
      <w:r w:rsidR="002C21B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本软件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</w:p>
    <w:p w14:paraId="756FD119" w14:textId="546E4FB8" w:rsidR="00B57B1A" w:rsidRPr="001B5F17" w:rsidRDefault="00B57B1A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一、</w:t>
      </w:r>
      <w:r w:rsidRPr="00B57B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本软件按“原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样”提供，不提供任何形式的明示或暗示担保，包括但不限于对适销性、特定目的的适用性和非侵权性的担保。无论是由于软件</w:t>
      </w:r>
      <w:r w:rsidRPr="00B57B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使用或其他方式产</w:t>
      </w:r>
      <w:r w:rsidR="004B3454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生的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与软件</w:t>
      </w:r>
      <w:r w:rsidRPr="00B57B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有关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的任何侵权或其他形式的任何索赔、</w:t>
      </w:r>
      <w:r w:rsidRPr="00B57B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损害或其他责任，浪潮信息概不负责。</w:t>
      </w:r>
      <w:bookmarkStart w:id="0" w:name="_GoBack"/>
      <w:bookmarkEnd w:id="0"/>
    </w:p>
    <w:p w14:paraId="165BE96A" w14:textId="447C9CFA" w:rsidR="009C3E6C" w:rsidRDefault="009C3E6C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二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r w:rsidRPr="009C3E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软件中包含的各项版权声明和本声明应包含在本软件的所有副本中。</w:t>
      </w:r>
    </w:p>
    <w:p w14:paraId="1C29E9D8" w14:textId="462F4A21" w:rsidR="00C15C97" w:rsidRPr="001B5F17" w:rsidRDefault="009C3E6C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三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只要你在</w:t>
      </w:r>
      <w:r w:rsidR="00C15C9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INNA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开源软件的每一副本上明显和恰当地</w:t>
      </w:r>
      <w:r w:rsidR="0051431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显示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版权声明，保持</w:t>
      </w:r>
      <w:r w:rsidR="00F65DED" w:rsidRPr="004B3454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Apache Licence2.0</w:t>
      </w:r>
      <w:r w:rsidR="00F81DD0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许可证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的声明和</w:t>
      </w:r>
      <w:r w:rsidR="00665CC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免责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声明完整无损，并和</w:t>
      </w:r>
      <w:r w:rsidR="00665CC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源代码、文档等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一起给</w:t>
      </w:r>
      <w:r w:rsidR="00665CC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予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每个程序接受者一份许可证的副本，你就可以用任何媒体复制和发布你收到的原始的程序的源代码。</w:t>
      </w:r>
    </w:p>
    <w:p w14:paraId="0EFCC33C" w14:textId="6FEA026A" w:rsidR="00C15C97" w:rsidRPr="001B5F17" w:rsidRDefault="00F81DD0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四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你可以修改</w:t>
      </w:r>
      <w:r w:rsidR="00C15C9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INNA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开源软件的一个或几个副本或程序的任何部分，以此形成基于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本软件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的作品。只要你同时满足下面的所有条件，你就可以按前面第</w:t>
      </w: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三</w:t>
      </w:r>
      <w:r w:rsidR="00C15C97"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款的要求复制和发布这一经过修改的程序或作品。</w:t>
      </w:r>
    </w:p>
    <w:p w14:paraId="11DA9E61" w14:textId="77777777" w:rsidR="00C15C97" w:rsidRPr="001B5F17" w:rsidRDefault="00C15C97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 你必须在修改的文件中附有明确的说明：你修改了这一文件及具体的修改日期。 </w:t>
      </w:r>
    </w:p>
    <w:p w14:paraId="0AFAB0F4" w14:textId="3FE327DE" w:rsidR="00C15C97" w:rsidRPr="001B5F17" w:rsidRDefault="00C15C97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2. 你必须使你发布或出版的作品（它包含</w:t>
      </w:r>
      <w:r w:rsidR="00F81DD0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本软件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的全部或一部分，或包含由</w:t>
      </w:r>
      <w:r w:rsidR="00F81DD0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本软件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的全部或部分衍生作品）允许第三方作为整体按</w:t>
      </w:r>
      <w:r w:rsidR="007519AB" w:rsidRPr="007519A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Apache Licence2.0协议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许可证条款免费使用。</w:t>
      </w:r>
    </w:p>
    <w:p w14:paraId="4E633F94" w14:textId="3D3B15DF" w:rsidR="00C15C97" w:rsidRPr="001B5F17" w:rsidRDefault="00C15C97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 如果修改的程序在运行时以交互方式读取命令，你必须使它在开始进入常规的交互使用方式时打印或显示声明：包括适当的版权声明和</w:t>
      </w:r>
      <w:r w:rsidR="002C21B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免责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声明（或者你提供担保的声明）；用户可以按</w:t>
      </w:r>
      <w:r w:rsidR="002C21BF" w:rsidRPr="002C21BF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Apache Licence2.0</w:t>
      </w:r>
      <w:r w:rsidRPr="001B5F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许可证条款重新发布程序的说明；并告诉用户如何看到这一许可证的副本。</w:t>
      </w:r>
    </w:p>
    <w:p w14:paraId="508B00C8" w14:textId="4FCA2A48" w:rsidR="00C15C97" w:rsidRPr="001B5F17" w:rsidRDefault="00C15C97" w:rsidP="00C15C97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7FA9E7B2" w14:textId="77777777" w:rsidR="00C15C97" w:rsidRPr="00C15C97" w:rsidRDefault="00C15C97" w:rsidP="00840817"/>
    <w:sectPr w:rsidR="00C15C97" w:rsidRPr="00C1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9DA5B" w14:textId="77777777" w:rsidR="00134778" w:rsidRDefault="00134778" w:rsidP="00644826">
      <w:r>
        <w:separator/>
      </w:r>
    </w:p>
  </w:endnote>
  <w:endnote w:type="continuationSeparator" w:id="0">
    <w:p w14:paraId="0FAF86A9" w14:textId="77777777" w:rsidR="00134778" w:rsidRDefault="00134778" w:rsidP="0064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36C74" w14:textId="77777777" w:rsidR="00134778" w:rsidRDefault="00134778" w:rsidP="00644826">
      <w:r>
        <w:separator/>
      </w:r>
    </w:p>
  </w:footnote>
  <w:footnote w:type="continuationSeparator" w:id="0">
    <w:p w14:paraId="0F97B206" w14:textId="77777777" w:rsidR="00134778" w:rsidRDefault="00134778" w:rsidP="0064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39"/>
    <w:rsid w:val="000C1C37"/>
    <w:rsid w:val="00126CFD"/>
    <w:rsid w:val="00134778"/>
    <w:rsid w:val="00172CB6"/>
    <w:rsid w:val="001B5F17"/>
    <w:rsid w:val="002C21BF"/>
    <w:rsid w:val="00323439"/>
    <w:rsid w:val="00412CFB"/>
    <w:rsid w:val="004B3454"/>
    <w:rsid w:val="0051431C"/>
    <w:rsid w:val="00541492"/>
    <w:rsid w:val="00644826"/>
    <w:rsid w:val="00665CC6"/>
    <w:rsid w:val="007519AB"/>
    <w:rsid w:val="00777030"/>
    <w:rsid w:val="0078000F"/>
    <w:rsid w:val="007E586E"/>
    <w:rsid w:val="00800CBD"/>
    <w:rsid w:val="00817F07"/>
    <w:rsid w:val="00840817"/>
    <w:rsid w:val="008D705A"/>
    <w:rsid w:val="009C3E6C"/>
    <w:rsid w:val="00A01993"/>
    <w:rsid w:val="00B57B1A"/>
    <w:rsid w:val="00C15C97"/>
    <w:rsid w:val="00CB1BE3"/>
    <w:rsid w:val="00D06478"/>
    <w:rsid w:val="00D84388"/>
    <w:rsid w:val="00E04794"/>
    <w:rsid w:val="00E17A3E"/>
    <w:rsid w:val="00E47BE7"/>
    <w:rsid w:val="00EA26C8"/>
    <w:rsid w:val="00F05ADE"/>
    <w:rsid w:val="00F4315E"/>
    <w:rsid w:val="00F65DED"/>
    <w:rsid w:val="00F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B9F8"/>
  <w15:chartTrackingRefBased/>
  <w15:docId w15:val="{8FF4BC98-59FD-497C-8A9A-D4327E37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5F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F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5F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5F1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1B5F17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4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48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482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17A3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7A3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7A3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17A3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17A3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17A3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17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7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Qichun Cao (曹其春)</dc:creator>
  <cp:keywords/>
  <dc:description/>
  <cp:lastModifiedBy>Qichun Cao (曹其春)</cp:lastModifiedBy>
  <cp:revision>16</cp:revision>
  <dcterms:created xsi:type="dcterms:W3CDTF">2021-04-14T07:27:00Z</dcterms:created>
  <dcterms:modified xsi:type="dcterms:W3CDTF">2021-04-16T01:53:00Z</dcterms:modified>
</cp:coreProperties>
</file>