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北京四座经典园中园的对比分析及实地调研研究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中园是北京古典园林艺术的精华，既蕴含皇家园林的恢弘气度，又兼具文人园林的清雅韵味，是南北园林风格交融的典型代表。本文以颐和园谐趣园、北海公园濠濮间、北海公园静心斋、香山公园见心斋四座经典园中园为研究对象，以“专属特色标识”为核心线索，从历史背景、空间布局、造园手法、文化内涵四个维度展开对比分析，结合各园平面图精准尺寸与手绘示意图设计要点，构建标准化实地调查记录模板，为古典园林的保护、传承与研究提供参考。研究发现，四座园中园虽同属皇家园林体系内的次级空间，但各有独特的核心标识：颐和园谐趣园以“皇家化江南游廊体系”为灵魂，尽显南北风格融合之美；北海濠濮间以“藏露相生的七折七孔石桥与爬山廊”为核心，诠释纯粹的文人隐逸意境；北海静心斋以“兼具功能与观赏性的厚重叠石假山”为骨架，代表北方庭院园林的艺术高峰；香山见心斋以“闭合回廊与东西水山对景”为标识，凸显江南风格主导的环形布局特色，四大标识共同诠释了北京古典园林“小中见大、情景交融”的造园理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关键词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北京古典园林；园中园；空间布局；造园手法；实地调研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一、引言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北京作为明清两代都城，</w:t>
      </w:r>
      <w:r>
        <w:rPr>
          <w:rFonts w:eastAsia="等线" w:ascii="Arial" w:cs="Arial" w:hAnsi="Arial"/>
          <w:sz w:val="22"/>
        </w:rPr>
        <w:t>留存了</w:t>
      </w:r>
      <w:r>
        <w:rPr>
          <w:rFonts w:eastAsia="等线" w:ascii="Arial" w:cs="Arial" w:hAnsi="Arial"/>
          <w:sz w:val="22"/>
        </w:rPr>
        <w:t>众多规制完备的古典园林，其中“园中园”</w:t>
      </w:r>
      <w:r>
        <w:rPr>
          <w:rFonts w:eastAsia="等线" w:ascii="Arial" w:cs="Arial" w:hAnsi="Arial"/>
          <w:sz w:val="22"/>
        </w:rPr>
        <w:t>凭借</w:t>
      </w:r>
      <w:r>
        <w:rPr>
          <w:rFonts w:eastAsia="等线" w:ascii="Arial" w:cs="Arial" w:hAnsi="Arial"/>
          <w:sz w:val="22"/>
        </w:rPr>
        <w:t>精巧的空间设计、</w:t>
      </w:r>
      <w:r>
        <w:rPr>
          <w:rFonts w:eastAsia="等线" w:ascii="Arial" w:cs="Arial" w:hAnsi="Arial"/>
          <w:sz w:val="22"/>
        </w:rPr>
        <w:t>鲜明</w:t>
      </w:r>
      <w:r>
        <w:rPr>
          <w:rFonts w:eastAsia="等线" w:ascii="Arial" w:cs="Arial" w:hAnsi="Arial"/>
          <w:sz w:val="22"/>
        </w:rPr>
        <w:t>的功能定位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深厚的文化底蕴，成为园林艺术中极具研究价值的</w:t>
      </w:r>
      <w:r>
        <w:rPr>
          <w:rFonts w:eastAsia="等线" w:ascii="Arial" w:cs="Arial" w:hAnsi="Arial"/>
          <w:sz w:val="22"/>
        </w:rPr>
        <w:t>类型</w:t>
      </w:r>
      <w:r>
        <w:rPr>
          <w:rFonts w:eastAsia="等线" w:ascii="Arial" w:cs="Arial" w:hAnsi="Arial"/>
          <w:sz w:val="22"/>
        </w:rPr>
        <w:t>。园中园通常是在大型园林内</w:t>
      </w:r>
      <w:r>
        <w:rPr>
          <w:rFonts w:eastAsia="等线" w:ascii="Arial" w:cs="Arial" w:hAnsi="Arial"/>
          <w:sz w:val="22"/>
        </w:rPr>
        <w:t>部</w:t>
      </w:r>
      <w:r>
        <w:rPr>
          <w:rFonts w:eastAsia="等线" w:ascii="Arial" w:cs="Arial" w:hAnsi="Arial"/>
          <w:sz w:val="22"/>
        </w:rPr>
        <w:t>，依托地形地貌</w:t>
      </w:r>
      <w:r>
        <w:rPr>
          <w:rFonts w:eastAsia="等线" w:ascii="Arial" w:cs="Arial" w:hAnsi="Arial"/>
          <w:sz w:val="22"/>
        </w:rPr>
        <w:t>单独打造</w:t>
      </w:r>
      <w:r>
        <w:rPr>
          <w:rFonts w:eastAsia="等线" w:ascii="Arial" w:cs="Arial" w:hAnsi="Arial"/>
          <w:sz w:val="22"/>
        </w:rPr>
        <w:t>的次级园林单元，既与主体园林</w:t>
      </w:r>
      <w:r>
        <w:rPr>
          <w:rFonts w:eastAsia="等线" w:ascii="Arial" w:cs="Arial" w:hAnsi="Arial"/>
          <w:sz w:val="22"/>
        </w:rPr>
        <w:t>相互</w:t>
      </w:r>
      <w:r>
        <w:rPr>
          <w:rFonts w:eastAsia="等线" w:ascii="Arial" w:cs="Arial" w:hAnsi="Arial"/>
          <w:sz w:val="22"/>
        </w:rPr>
        <w:t>呼应，又拥有</w:t>
      </w:r>
      <w:r>
        <w:rPr>
          <w:rFonts w:eastAsia="等线" w:ascii="Arial" w:cs="Arial" w:hAnsi="Arial"/>
          <w:sz w:val="22"/>
        </w:rPr>
        <w:t>独立</w:t>
      </w:r>
      <w:r>
        <w:rPr>
          <w:rFonts w:eastAsia="等线" w:ascii="Arial" w:cs="Arial" w:hAnsi="Arial"/>
          <w:sz w:val="22"/>
        </w:rPr>
        <w:t>的景观体系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文化内核</w:t>
      </w:r>
      <w:r>
        <w:rPr>
          <w:rFonts w:eastAsia="等线" w:ascii="Arial" w:cs="Arial" w:hAnsi="Arial"/>
          <w:sz w:val="22"/>
        </w:rPr>
        <w:t>和专属特色</w:t>
      </w:r>
      <w:r>
        <w:rPr>
          <w:rFonts w:eastAsia="等线" w:ascii="Arial" w:cs="Arial" w:hAnsi="Arial"/>
          <w:sz w:val="22"/>
        </w:rPr>
        <w:t>。颐和园谐趣园、北海濠濮间、北海静心斋、香山见心斋作为北京园中园的代表性作品，跨越明清两代，融合南北造园技艺，</w:t>
      </w:r>
      <w:r>
        <w:rPr>
          <w:rFonts w:eastAsia="等线" w:ascii="Arial" w:cs="Arial" w:hAnsi="Arial"/>
          <w:sz w:val="22"/>
        </w:rPr>
        <w:t>分别以“皇家化江南游廊体系”“七折七孔石桥与爬山廊”“厚重叠石假山”“闭合回廊与水山对景”为核心打造亮点，将专属标识与功能、文化深度结合，</w:t>
      </w:r>
      <w:r>
        <w:rPr>
          <w:rFonts w:eastAsia="等线" w:ascii="Arial" w:cs="Arial" w:hAnsi="Arial"/>
          <w:sz w:val="22"/>
        </w:rPr>
        <w:t>承载着不同的历史</w:t>
      </w:r>
      <w:r>
        <w:rPr>
          <w:rFonts w:eastAsia="等线" w:ascii="Arial" w:cs="Arial" w:hAnsi="Arial"/>
          <w:sz w:val="22"/>
        </w:rPr>
        <w:t>意义与艺术追求</w:t>
      </w:r>
      <w:r>
        <w:rPr>
          <w:rFonts w:eastAsia="等线" w:ascii="Arial" w:cs="Arial" w:hAnsi="Arial"/>
          <w:sz w:val="22"/>
        </w:rPr>
        <w:t>。本文</w:t>
      </w:r>
      <w:r>
        <w:rPr>
          <w:rFonts w:eastAsia="等线" w:ascii="Arial" w:cs="Arial" w:hAnsi="Arial"/>
          <w:sz w:val="22"/>
        </w:rPr>
        <w:t>以这四大专属标识为贯穿全文的主线，</w:t>
      </w:r>
      <w:r>
        <w:rPr>
          <w:rFonts w:eastAsia="等线" w:ascii="Arial" w:cs="Arial" w:hAnsi="Arial"/>
          <w:sz w:val="22"/>
        </w:rPr>
        <w:t>通过多维度对比分析，结合平面图解析与实地调研工具设计，深入挖掘</w:t>
      </w:r>
      <w:r>
        <w:rPr>
          <w:rFonts w:eastAsia="等线" w:ascii="Arial" w:cs="Arial" w:hAnsi="Arial"/>
          <w:sz w:val="22"/>
        </w:rPr>
        <w:t>各园标识的营造逻辑与艺术价值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厘清彼此特色差异，</w:t>
      </w:r>
      <w:r>
        <w:rPr>
          <w:rFonts w:eastAsia="等线" w:ascii="Arial" w:cs="Arial" w:hAnsi="Arial"/>
          <w:sz w:val="22"/>
        </w:rPr>
        <w:t>为古典园林的精细化研究与活化</w:t>
      </w:r>
      <w:r>
        <w:rPr>
          <w:rFonts w:eastAsia="等线" w:ascii="Arial" w:cs="Arial" w:hAnsi="Arial"/>
          <w:sz w:val="22"/>
        </w:rPr>
        <w:t>传承</w:t>
      </w:r>
      <w:r>
        <w:rPr>
          <w:rFonts w:eastAsia="等线" w:ascii="Arial" w:cs="Arial" w:hAnsi="Arial"/>
          <w:sz w:val="22"/>
        </w:rPr>
        <w:t>提供思路。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二、四座园中园核心维度对比分析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（一）总体定位与历史背景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座园中园均源于皇家园林体系，但在建造年代、借鉴原型、核心功能及专属特色的形成逻辑上存在明显差异，这些差异既反映了不同时期皇家对园林空间的需求变化，也造就了各园独一无二的艺术气质与标志性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颐和园谐趣园始建于乾隆十六年（1751年），是乾隆皇帝为孝敬母亲、仿照江南名园无锡寄畅园修建的，原名惠山园，后经光绪年间重修并更名为“谐趣园”，是北京园林中最具代表性、艺术成就最高的园中园之一。它的核心功能是供皇家休憩、赏景、读书及举办小型议事活动，这种多元功能需求决定了其“北骨南韵”的风格定位，进而形成了“皇家化江南游廊体系”这一核心专属标识。作为南北园林风格融合的典范，谐趣园的造园设计均围绕这一标识展开——总长约150米的百间游廊不仅是连接各处景观的通道，更是融合南北元素、平衡皇家气派与江南清雅的核心载体。游廊既保留了江南园林游廊的灵动曲线与通透质感，又选用厚重柏木为材，雕刻龙纹、云纹等皇家纹饰，凸显皇家园林的庄重，形成了区别于其他三园的核心特色，让“皇家化江南游廊体系”成为谐趣园最鲜明的标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海公园濠濮间与静心斋均建于乾隆二十二年（1757年），同属北海东岸的次级园林，但不同的定位的造就了各自独特的专属标识，且标识与功能、文化高度契合。濠濮间在明代旧址基础上扩建而成，占地面积约0.3公顷，核心定位是“隐逸清幽”，供皇帝读书品茗、观鱼赏景，是一处私密的休憩空间。它的名称源自《世说新语》中的文人典故，这种隐逸诉求直接催生了“藏露相生的七折七孔石桥与爬山廊”这一专属标识：七折七孔石桥贴合狭长水岸，以柔和曲线划分水景，营造出文人雅士喜爱的清雅意境；爬山廊依山而建，廊身随地形起伏，时而隐匿于山体之后，时而显露于水岸之侧，进一步强化了避世归隐的氛围，二者共同构成了濠濮间的核心景观。静心斋原名镜清斋，最初是皇太子读书的地方，后成为皇帝修身养性的场所，占地面积9308平方米，功能上注重修身治学的私密性与空间层次感，因此以“兼具功能与观赏性的厚重叠石假山”为核心标识。这座假山不仅是视觉焦点，彰显北方园林的厚重感，还承担着划分空间、营造高低错落景致的作用，成为静心斋区别于江南风格园林的核心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香山公园见心斋始建于明嘉靖年间（1522-1566年），历史早于其余三座园林，清代乾隆、嘉庆年间多次重修。它的功能较为多元，既能供皇帝读书休憩，也可用于宴请群臣、训诫下属，需同时满足私密性与仪式感的需求。这种复合功能使其借鉴了江南私家园林的闭合式庭院设计，最终形成“闭合回廊与东西水山对景”这一专属标识，且这一标识贯穿全园布局：总长约60米的闭合回廊围绕全园，既隔绝了外部干扰、保障了空间私密性，又像一个天然画框，将园内景观尽数纳入其中；东半部的椭圆形水池与西半部的山体形成鲜明对比，既展现了江南园林的灵动，又通过西部的制高点设计弥补了江南园林层次感不足的问题，让见心斋的江南风格纯度远超其他三园，“闭合回廊与东西水山对景”也成为其独一无二的艺术标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（二）空间布局与平面图特征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布局是园中园造园艺术的核心，四座园林均遵循“小中见大”的造园原则，但结合地形条件与功能需求，形成了以专属标识为核心的布局模式。它们的平面图特征能直观展现各园的空间设计逻辑，且与前文所述的历史定位精准呼应，进一步凸显各自特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颐和园谐趣园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趣园平面图的核心特征是“以水为核、环水布筑”，而这一布局的核心支撑正是“皇家化江南游廊体系”这一专属标识，既复刻了无锡寄畅园的江南意趣，又通过游廊的皇家化改造形成了独特气质。全园占地面积约1.2公顷，是四座园中规模最大的，核心水池面积约0.2公顷，水面开阔，池岸采用江南园林特有的自然曲线，区别于北方园林的规整直岸，显得灵动通透。知春亭、涵远堂、瞩新楼等建筑沿水池四周错落分布，并非孤立存在，而是由总长约150米的百间游廊串联成完整的观景路线——这一游廊是“皇家化江南游廊体系”的核心，廊柱间距遵循江南园林的清雅尺度，雕刻纹饰却融入了龙纹、云纹等皇家元素，既保留了江南游廊的通透感，又彰显了皇家气派，让人在行走中感受“步步有景、回环往复”的乐趣。园内东部的知鱼桥横跨水池，长约10米、宽约2.5米，作为游廊体系的补充节点，仿照江南石桥样式却增设了皇家纹饰，进一步强化了专属标识的特色。平面图中，游廊作为核心纽带，既划分了空间区域，又保证了景观的连贯性，这种“仿江南而不照搬、融皇家而不张扬”的设计，让“皇家化江南游廊体系”成为谐趣园最鲜明的标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北海濠濮间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濠濮间平面图呈狭长型，全园占地面积约0.3公顷，整体布局完全围绕“藏露相生的七折七孔石桥与爬山廊”这一专属标识展开，是四座园中最具文人隐逸气质的一处。核心区域是一条南北延伸的狭长水面，总长约30米、最宽处约8米，水面蜿蜒如溪流，没有开阔水域的张扬感，恰好为标识元素营造了清雅意境。园内的七折七孔石平桥是核心标识之一，长25.18米、宽2.67米、建筑面积59.22平方米，七折造型精准贴合水岸曲线，桥孔与水面倒影相互呼应，既划分了水景层次，又营造出“桥影入水、曲径通幽”的文人氛围，是濠濮间最易识别的标志。另一核心标识爬山廊总长约40米，依山而建，廊身随地形起伏，时而藏于山体之后，时而露于水岸之侧，以“藏露结合”的手法强化了隐逸感，与七折七孔石桥形成“水陆呼应”的景观体系。主建筑水榭坐南朝北，悬于水上，建筑面积约20平方米，采用四面通透的敞轩设计，没有过多装饰，仅作为标识体系的点缀，衬托石桥与爬山廊的核心地位。平面图中没有明显的对称轴线，大量曲线元素与自然地形贴合，本质都是为了凸显“七折七孔石桥与爬山廊”的标识特色，让“以极简设计承载深厚意境”的气质更加鲜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北海静心斋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心斋平面图呈“东水西院、高低错落”的格局，全园占地面积9308平方米，其中水域面积约占三分之一（约3100平方米），“兼具功能与观赏性的厚重叠石假山”作为专属标识，贯穿空间布局的核心，是北方庭院园林艺术的典范之作。这座假山高4.5米，采用北方特有的厚重大石堆叠而成，看似厚重却不失精巧，不仅是园内的视觉焦点，还承担着划分空间、营造高低差的双重功能——西半部地势较高，与东部的高差约3米，假山依托地形构建出山地庭院景观，内部还暗藏石阶，可登高俯瞰全园，形成“山中有院、院藏山中”的独特体验；东半部以长方形小池为核心，水池长约25米、宽约12米，池岸规整，与西半部假山的自然形态形成鲜明对比，进一步凸显了假山的核心地位。园内的沁泉廊桥（长12.1米、宽2.3米）、总长约80米的曲廊等景观，都作为标识的辅助元素，连接假山与水体、建筑，让假山与全园景观完美融合，形成“以叠石为骨、以曲廊为脉”的布局逻辑。这种设计让厚重叠石假山不仅是一处景观，更成为静心斋的空间灵魂，也是它区别于其他三座江南风格园林的核心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香山见心斋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心斋平面图最显著的特征是“环形闭合、东西对比”，全园占地面积约0.4公顷，“闭合回廊与东西水山对景”作为专属标识，贯穿布局始终，塑造了其独特气质，使其成为四座园中江南风格纯度最高、布局最具个性的庭院。闭合式回廊是标识核心之一，总长约60米，围绕全园形成完整的空间边界，既隔绝外部干扰、保障私密性，又作为观景框架，将园内景观尽数纳入其中，这种环形布局在北方皇家园林中十分少见，直接借鉴了江南私家园林的设计，是见心斋的标志性元素。另一核心“东西水山对景”与闭合回廊完美适配：东半部是椭圆形水池，长轴约18米、短轴约12米，池岸曲线流畅，环池设有半圆形回廊（弧长约35米、宽约2米），水榭“见心斋”与东岸方亭隔水相对，间距约18米，构成东西向景观轴线，尽显江南园林的灵动；西半部地势偏高，与东部的高差约2.5米，以正凝堂、畅风楼为核心，畅风楼高约9米，是全园的制高点，采用北方楼阁设计，搭配高约3米的江南式叠石，形成“东水西陆、南低北高”的鲜明对比。闭合回廊界定了对景空间，东西水山对景丰富了回廊内的景观层次，二者相辅相成，让见心斋“环形布局+南北元素平衡”的特色更加突出，成为独树一帜的园林范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（三）造园手法与手绘示意图设计要点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造园手法的差异，本质上是各园专属标识的落地方式不同。手绘示意图需聚焦每座园林的核心标识元素，精准展现其设计逻辑，同时呼应前文的空间布局特征，强化“标识贯穿全文”的思路。以下是各园的核心造园手法及手绘示意图设计要点，兼顾实用性与易懂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颐和园谐趣园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趣园的核心造园手法围绕“皇家化江南游廊体系”展开，核心是让这一标识成为可视、可感的景观。手绘示意图需将游廊作为核心元素重点突出，具体要点有三：一是明确游廊的皇家化特色，标注廊长150米，画出廊柱上的皇家纹饰（如龙纹、云纹），与普通江南游廊形成区分；二是勾勒游廊的环绕形态，用加粗线条标注游廊走向，清晰标出它连接的知春亭、涵远堂、瞩新楼等建筑，体现游廊“串联景观”的核心作用；三是展现游廊与水体的关系，标注游廊与曲线池岸的距离，凸显“环水布筑”的布局特点，呼应江南意趣。建议采用鸟瞰视角，用加粗线条突出游廊的主体地位，以素雅色调表现江南韵味，同时用文字标注皇家纹饰细节，让“皇家化江南游廊体系”的特色在示意图中一目了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北海濠濮间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濠濮间的核心造园手法是“水景营造、地形融合”，全程为“七折七孔石桥与爬山廊”这一标识服务。手绘示意图需将石桥与爬山廊作为双核心重点绘制，精准展现二者“藏露相生”的关系：一是细化七折七孔石桥的造型，标注桥长25.18米、宽2.67米，用曲线精准画出七折走势，标注桥孔与水面倒影的呼应关系，凸显文人意境；二是还原爬山廊的地形适配性，用实线画显露在外侧的廊身，用虚线画隐匿在山体后的部分，标注廊长40米，以及它与崇交室、水榭的连接点；三是串联狭长水景与标识元素，标注30米长的水岸曲线，展现石桥横跨水面、爬山廊依山伴水的布局，用淡雅色调烘托隐逸氛围。建议采用侧视与鸟瞰结合的视角，突出水岸、石桥、爬山廊的层次，标注“濠梁之辩”典故，让标识的文化内涵与景观形态同步呈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北海静心斋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心斋的核心造园手法是“叠石造景、空间穿插”，核心目标是强化“兼具功能与观赏性的厚重叠石假山”这一标识。手绘示意图需以叠石假山为视觉核心，重点展现其双重功能：一是细化叠石形态，标注假山高度4.5米，画出山体走势及内部石阶，用厚重线条表现北方大石的质感，与江南叠石的精巧形成区分；二是标注假山与建筑的连接关系，明确叠翠楼、枕峦亭如何依附假山而建，体现假山“划分空间、营造高差”的功能；三是呼应东水西院的布局，用不同线条区分东部25米×12米的长方形水池与西部叠石区域，标注沁泉廊桥（12.1米×2.3米）、80米曲廊与假山的连接点，凸显假山的核心串联作用。建议采用局部放大与全景结合的视角，用不同灰度表现叠石层次，让假山的特色与功能在示意图中清晰呈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香山见心斋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心斋的核心造园手法是“环形布局、地势对比”，全程围绕“闭合回廊与东西水山对景”这一标识展开。手绘示意图需同时突出回廊与对景两大核心，精准展现标识体系：一是强化闭合回廊的边界感，用加粗实线标注60米总长的回廊形态，标注35米弧形回廊与椭圆形水池的贴合关系，体现回廊“界定空间”的作用；二是清晰划分东西水山对景区域，用流畅曲线画出东部18米×12米的椭圆形水池，标注见心斋水榭与东岸方亭的18米间距，用厚重线条表现西部2.5米高差的山体及9米高的畅风楼，强化“东水西陆”的对比；三是标注回廊与水榭、正凝堂的衔接点，体现回廊“框定景观”的作用。用线条粗细区分地势高低，东半部用浅色调、西半部用深色调，标注“开口见心”的寓意，让标识的形态与文化内涵高度统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（四）文化内涵与艺术特色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四座园中园的文化内涵都源于儒家修身理念与文人隐逸情怀，但文化表达与艺术特色均围绕各自专属标识展开，形成“标识—手法—文化”的完整逻辑，特色鲜明且各有千秋。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趣园的文化核心是“皇家对文人雅趣生活的向往”，“谐趣”二字寓意“人与自然相融、自得其乐”，乾隆皇帝曾多次为其题诗，赋予其浓厚的清雅气质。它的艺术特色紧扣“皇家化江南游廊体系”，通过游廊串联南北风格元素，实现了皇家气派与江南清雅的完美融合，既有皇家园林的恢弘，又有江南园林的细腻，成为北京园中园的标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濠濮间的文化内涵源自文人隐逸思想，名称取自《世说新语》中“濠梁之辩”与“濮水垂钓”的典故，象征</w:t>
      </w:r>
      <w:r>
        <w:rPr>
          <w:rFonts w:eastAsia="等线" w:ascii="Arial" w:cs="Arial" w:hAnsi="Arial"/>
          <w:sz w:val="22"/>
        </w:rPr>
        <w:t>着</w:t>
      </w:r>
      <w:r>
        <w:rPr>
          <w:rFonts w:eastAsia="等线" w:ascii="Arial" w:cs="Arial" w:hAnsi="Arial"/>
          <w:sz w:val="22"/>
        </w:rPr>
        <w:t>超然物外、避世自守的</w:t>
      </w:r>
      <w:r>
        <w:rPr>
          <w:rFonts w:eastAsia="等线" w:ascii="Arial" w:cs="Arial" w:hAnsi="Arial"/>
          <w:sz w:val="22"/>
        </w:rPr>
        <w:t>人生追求。它的</w:t>
      </w:r>
      <w:r>
        <w:rPr>
          <w:rFonts w:eastAsia="等线" w:ascii="Arial" w:cs="Arial" w:hAnsi="Arial"/>
          <w:sz w:val="22"/>
        </w:rPr>
        <w:t>艺术特色</w:t>
      </w:r>
      <w:r>
        <w:rPr>
          <w:rFonts w:eastAsia="等线" w:ascii="Arial" w:cs="Arial" w:hAnsi="Arial"/>
          <w:sz w:val="22"/>
        </w:rPr>
        <w:t>围绕“七折七孔石桥与爬山廊”展开，用石桥划分水景、用爬山廊营造藏露感，</w:t>
      </w:r>
      <w:r>
        <w:rPr>
          <w:rFonts w:eastAsia="等线" w:ascii="Arial" w:cs="Arial" w:hAnsi="Arial"/>
          <w:sz w:val="22"/>
        </w:rPr>
        <w:t>以极简的布局与自然景观</w:t>
      </w:r>
      <w:r>
        <w:rPr>
          <w:rFonts w:eastAsia="等线" w:ascii="Arial" w:cs="Arial" w:hAnsi="Arial"/>
          <w:sz w:val="22"/>
        </w:rPr>
        <w:t>相融，打</w:t>
      </w:r>
      <w:r>
        <w:rPr>
          <w:rFonts w:eastAsia="等线" w:ascii="Arial" w:cs="Arial" w:hAnsi="Arial"/>
          <w:sz w:val="22"/>
        </w:rPr>
        <w:t>造出“清幽含蓄、意境深远”的氛围</w:t>
      </w:r>
      <w:r>
        <w:rPr>
          <w:rFonts w:eastAsia="等线" w:ascii="Arial" w:cs="Arial" w:hAnsi="Arial"/>
          <w:sz w:val="22"/>
        </w:rPr>
        <w:t>，是文人气质最浓厚的一座园中园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心斋的文化核心是“修身自省”，作为太子书斋，它承载着“勤学、静心、自省”的儒家理念，“静心”二字直接点明了其文化内核。它的艺术特色聚焦“厚重叠石假山”，以假山为核心划分空间、营造高差，兼具景观性与实用性，完美诠释了北方庭院园林的厚重与精巧，是北方园林艺术的杰出代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心斋的文化内涵是“坦诚正直”，名称源自朱熹《朱子语类》中“开口见心”的理念，承载着君臣坦诚相待、修身立德的政治理想与道德追求。它的艺术特色紧扣“闭合回廊与东西水山对景”，用回廊界定空间、用水山对比营造层次，江南风格最为鲜明，同时兼顾了私密性与仪式感，布局个性十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（五）核心差异与专属特色深度解析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四座园中园的核心差异，本质上是专属标识的不同，这种差异贯穿规模体量、风格取向、营造核心与功能适配四个维度，形成了“一园一标识、一标识一特色”的格局。具体差异围绕各园专属标识展开如下：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规模体量与空间尺度差异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座园林的规模层级分明，直接决定了空间体验的开阔度与细腻度。颐和园谐趣园占地面积约1.2公顷，是四座园中最大的，核心水池面积达0.2公顷，空间尺度适中，既能容纳皇家群体活动，又能通过游廊划分出私密角落，实现“大而不杂乱”；北海静心斋占地面积9308平方米（约0.93公顷），略小于谐趣园，但水域占比达三分之一，通过高低差与空间穿插，营造出远超实际规模的丰富层次；香山见心斋（约0.4公顷）与北海濠濮间（约0.3公顷）规模较小，见心斋用闭合回廊压缩空间边界，打造出“小而紧凑”的私密感，濠濮间则用狭长水景拉伸视觉动线，避免小空间的压抑感，形成“小而灵动”的效果。这种规模差异本质上是功能需求的体现——谐趣园、静心斋需满足多元皇家功能，而濠濮间、见心斋更适合单人或小范围修身赏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风格取向：南北融合的程度分野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座园林都融合了南北造园风格，但融合比例与表达重点截然不同，形成了各自的风格标识。谐趣园是“北骨南韵”的完美融合，以北方皇家园林的规整布局为基础，融入江南园林的曲线池岸、自然游廊，仿照无锡寄畅园却不生硬照搬，既保留皇家气派，又尽显江南清幽，是“仿江南而超越江南”的皇家化改造；见心斋以江南风格为主、北方风格为辅，环形回廊、椭圆形水池、临水榭台都直接借鉴江南私家园林设计，仅在畅风楼的制高点设计、叠石的厚重感上保留北方特质，江南风格纯度最高；静心斋以北方风格为主、江南风格为辅，北方庭院的规整布局、厚重叠石是核心，仅用曲廊、小池点缀江南灵动之气，是北方庭院园林的标杆；濠濮间则跳出了单纯的南北风格叠加，以文人隐逸意境为核心，无论北方的山体依托还是江南的水景营造，都为“清幽避世”的气质服务，形成了不偏向南北、重意境表达的独特风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营造核心：景观元素的优先级差异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园以不同景观元素为核心营造焦点，形成了专属造园逻辑。谐趣园以“游廊串联”为核心，总长150米的百间游廊不仅是通道，更是景观路线的组织者，将环水建筑、知鱼桥等节点串联成连续景观，游廊的“线性”特质是其空间设计的灵魂；濠濮间以“水景延伸”为核心，30米长的狭长水面搭配25.18米的七孔石桥，通过水景拉伸与石桥分段，打造出“曲水寻幽”的核心体验，水景的“狭长感”与“延伸感”是其专属特色；静心斋以“叠石造景”为核心，4.5米高的叠石假山不仅是景观主体，还承担划分空间、营造高差的功能，与建筑衔接形成“山楼相依”的独特景观，叠石的“层次性”与“实用性”是其区别于其他三园的核心；见心斋以“环形布局”为核心，60米长的闭合回廊界定空间边界，划分东西水山两大区域，强化庭院私密性，环形结构成为其最易识别的标志，是其他园林无法替代的特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功能与文化：诉求导向的专属表达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定位的不同，决定了文化内涵的表达重点，形成了“一园一核心文化”的特色。谐趣园的功能是“皇家雅趣”，文化核心是“人与自然相融的闲适”，乾隆题诗与多元功能都体现了皇家对文人雅趣生活的追求，文化表达兼具气派与清雅；静心斋的功能是“太子修身”，文化核心是“勤学自省的儒家思想”，小而精的空间、抱素书屋等藏书建筑，都为“静心治学”服务，文化表达严谨厚重；濠濮间的功能是“皇帝避世”，文化核心是《世说新语》中的隐逸思想，“濠梁之辩”“濮水垂钓”的典故贯穿设计，没有过多装饰建筑，以极简布局传递“超然物外”的情怀，文化表达含蓄深远；见心斋的功能是“君臣互动”，文化核心是“坦诚正直的政治伦理”，“开口见心”的寓意、东西向轴线的规整布局，既满足皇帝训诫下属的需求，又传递君臣坦诚相待的理想，文化表达兼具修身与政治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四座园中园的差异本质是“功能需求—造园手法—文化内涵—专属标识”的相互适配，各园的专属标识都是贯穿全程的核心灵魂，形成了不可替代的艺术特色：颐和园谐趣园的“皇家化江南游廊体系”，既是通道又是南北风格融合的载体，让“北骨南韵”从理念变成了可见的景观；北海濠濮间的“七折七孔石桥与爬山廊”，构成水陆呼应的核心体系，精准传递出文人隐逸的意境；北海静心斋的“厚重叠石假山”，作为空间骨架承载北方庭院的厚重与层次，成为北方园林的标杆；香山见心斋的“闭合回廊与东西水山对景”，形成互补的景观体系，既凸显江南风格纯度，又弥补了江南园林的层次不足。四大标识清晰区分了各园特色，让它们在北方皇家园中园体系中各有定位，既共同遵循“小中见大、情景交融”的造园理念，又成为不可复制的园林艺术范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三、实地调查记录模板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（一）基础信息记录表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调查对象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□颐和园谐趣园 □北海</w:t>
            </w:r>
            <w:r>
              <w:rPr>
                <w:rFonts w:eastAsia="等线" w:ascii="Arial" w:cs="Arial" w:hAnsi="Arial"/>
                <w:sz w:val="22"/>
              </w:rPr>
              <w:t>濠濮间 □北海静心斋 □香山见心斋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 月 日 时 分 - 时 分（天气： 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调查地点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具体位置： ；周边环境： （与主体园林的关系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□相机 □画板/画笔 □卷尺 □平面图 □记录本 □其他：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基础概况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占地面积： ；核心景观元素： </w:t>
            </w:r>
            <w:r>
              <w:rPr>
                <w:rFonts w:eastAsia="等线" w:ascii="Arial" w:cs="Arial" w:hAnsi="Arial"/>
                <w:sz w:val="22"/>
              </w:rPr>
              <w:t xml:space="preserve">；现存建筑数量： ；修复历史：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（二）空间与造园元素调查记录表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记录要点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实景拍摄/手绘标注位置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水体景观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形态（方/圆/狭长/</w:t>
            </w:r>
            <w:r>
              <w:rPr>
                <w:rFonts w:eastAsia="等线" w:ascii="Arial" w:cs="Arial" w:hAnsi="Arial"/>
                <w:sz w:val="22"/>
              </w:rPr>
              <w:t>不规则）、面积、池岸类型（直岸/曲岸）、水质、</w:t>
            </w:r>
            <w:r>
              <w:rPr>
                <w:rFonts w:eastAsia="等线" w:ascii="Arial" w:cs="Arial" w:hAnsi="Arial"/>
                <w:sz w:val="22"/>
              </w:rPr>
              <w:t>周边建筑关系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建筑景观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主建筑名称/功能、建筑形制、与其他景观的</w:t>
            </w:r>
            <w:r>
              <w:rPr>
                <w:rFonts w:eastAsia="等线" w:ascii="Arial" w:cs="Arial" w:hAnsi="Arial"/>
                <w:sz w:val="22"/>
              </w:rPr>
              <w:t>衔接、建筑装饰细节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道路与游廊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走向、材质</w:t>
            </w:r>
            <w:r>
              <w:rPr>
                <w:rFonts w:eastAsia="等线" w:ascii="Arial" w:cs="Arial" w:hAnsi="Arial"/>
                <w:sz w:val="22"/>
              </w:rPr>
              <w:t>、宽度、串联的景观节点、观景效果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叠石与植物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叠石位置/形态、植物种类、植物与建筑/水体的搭配</w:t>
            </w: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空间布局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核心轴线、空间划分方式、“小</w:t>
            </w:r>
            <w:r>
              <w:rPr>
                <w:rFonts w:eastAsia="等线" w:ascii="Arial" w:cs="Arial" w:hAnsi="Arial"/>
                <w:sz w:val="22"/>
              </w:rPr>
              <w:t>中见大”手法体现、私密性与开放性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（三）文化与现状调查记录表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调查内容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记录要点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文化内涵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名称由来</w:t>
            </w:r>
            <w:r>
              <w:rPr>
                <w:rFonts w:eastAsia="等线" w:ascii="Arial" w:cs="Arial" w:hAnsi="Arial"/>
                <w:sz w:val="22"/>
              </w:rPr>
              <w:t>、历史典故、题刻/题诗、承载的文化理念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历史沿革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建造年代、</w:t>
            </w:r>
            <w:r>
              <w:rPr>
                <w:rFonts w:eastAsia="等线" w:ascii="Arial" w:cs="Arial" w:hAnsi="Arial"/>
                <w:sz w:val="22"/>
              </w:rPr>
              <w:t>重修历史、功能演变、重要历史事件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现状保护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现存破损</w:t>
            </w:r>
            <w:r>
              <w:rPr>
                <w:rFonts w:eastAsia="等线" w:ascii="Arial" w:cs="Arial" w:hAnsi="Arial"/>
                <w:sz w:val="22"/>
              </w:rPr>
              <w:t>情况、修复措施、保护级别、日常维护方式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游客流量、主要用途（</w:t>
            </w:r>
            <w:r>
              <w:rPr>
                <w:rFonts w:eastAsia="等线" w:ascii="Arial" w:cs="Arial" w:hAnsi="Arial"/>
                <w:sz w:val="22"/>
              </w:rPr>
              <w:t>观赏/休憩/文化展示）、配套设施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问题与建议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现存保护问题、景观优化</w:t>
            </w:r>
            <w:r>
              <w:rPr>
                <w:rFonts w:eastAsia="等线" w:ascii="Arial" w:cs="Arial" w:hAnsi="Arial"/>
                <w:sz w:val="22"/>
              </w:rPr>
              <w:t>建议、文化活化路径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（四）补充调查说明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实景拍摄需标注拍摄角度与对应景观元素，</w:t>
      </w:r>
      <w:r>
        <w:rPr>
          <w:rFonts w:eastAsia="等线" w:ascii="Arial" w:cs="Arial" w:hAnsi="Arial"/>
          <w:sz w:val="22"/>
        </w:rPr>
        <w:t>方</w:t>
      </w:r>
      <w:r>
        <w:rPr>
          <w:rFonts w:eastAsia="等线" w:ascii="Arial" w:cs="Arial" w:hAnsi="Arial"/>
          <w:sz w:val="22"/>
        </w:rPr>
        <w:t>便后续与平面图、手绘示意图对比分析；2.  手绘示意图需在实地勘测后绘制，标注关键尺寸（如水体宽度、建筑间距），保</w:t>
      </w:r>
      <w:r>
        <w:rPr>
          <w:rFonts w:eastAsia="等线" w:ascii="Arial" w:cs="Arial" w:hAnsi="Arial"/>
          <w:sz w:val="22"/>
        </w:rPr>
        <w:t>证</w:t>
      </w:r>
      <w:r>
        <w:rPr>
          <w:rFonts w:eastAsia="等线" w:ascii="Arial" w:cs="Arial" w:hAnsi="Arial"/>
          <w:sz w:val="22"/>
        </w:rPr>
        <w:t>准确性；3.  历史沿革与文化内涵可结合现场题刻、说明牌及文献资料补充，提升调查深度</w:t>
      </w:r>
      <w:r>
        <w:rPr>
          <w:rFonts w:eastAsia="等线" w:ascii="Arial" w:cs="Arial" w:hAnsi="Arial"/>
          <w:sz w:val="22"/>
        </w:rPr>
        <w:t>与可信度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四、结论与展望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（一）研究结论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颐和园谐趣园、北海濠濮间、北海静心斋、香山见心斋四座园中园，虽同属北京皇家园林体系内的次级空间，但都以专属标识为核心，构建了“历史—布局—手法—文化”的完整逻辑链，形成了鲜明且不可替代的特色。其中，谐趣园的“皇家化江南游廊体系”、濠濮间的“七折七孔石桥与爬山廊”、静心斋的“厚重叠石假山”、见心斋的“闭合回廊与东西水山对景”，不仅是各园的核心景观，更是其风格定位与文化内涵的集中体现——标识决定布局设计，布局支撑造园手法，手法传递文化内涵，最终让各园特色从模糊的感觉变成了清晰可辨的景观。四座园林都遵循“小中见大、情景交融”的造园理念，且以专属标识贯穿全文，既相互区分又彼此呼应，共同构成了中国古典园林艺术的瑰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（二）研究展望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可基于本文构建的实地调查模板，开展实地勘测调研，补充各园植物种类、建筑细节等精准数据，为园林修复与保护提供更具体的参考；可进一步研究园中园与主体园林的空间关系及功能互补性，丰富古典园林空间体系的认知；同时，可探索用短视频、手绘手册等年轻人喜闻乐见的方式，传播园中园的文化内涵，让古典园林的艺术价值与文化魅力被更多人了解和喜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五、高中生古典园林游览体验指南：拒绝走马观花，深耕园林之美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高中生而言，游览古典园林不该是简单的打卡拍照，而应是带着思考与认知，与历史、艺术、文化对话的过程。结合前文四座园中园的特色与专属标识，我们可以通过“前置准备—沉浸式体验—后置复盘”三步法，深度感受园林之美，避免走马观花、一无所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（一）前置准备：带着认知走进园林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做好准备，能让游览从“被动看风景”变成“主动寻特色”。一是简单梳理园林背景，花10-15分钟了解目标园林的建造年代、核心功能与专属标识，比如游览谐趣园前，先知道它是仿照江南寄畅园修建的；游览濠濮间前，了解“濠梁之辩”的典故，带着“寻找专属标识”的目标出发，避免游览时毫无方向。二是储备基础造园知识，掌握“水体、叠石、建筑、植物”四大核心元素，明白“小中见大”“藏露相生”等常见造园手法的意思，能快速捕捉园林设计的巧妙之处。三是准备简易工具，携带笔记本、铅笔和园林导览图，方便随时记录细节、标注疑问；也可提前下载官方音频讲解，替代游客间的碎片化闲谈，获取更准确的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（二）沉浸式体验：用感官与细节对话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游览时要放慢脚步，聚焦细节与内心感受，摒弃“走完全程才不算白来”的功利心态，每座园林选取1-2个核心区域深入感受即可。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定点驻足，拆解核心景观。针对园林的专属标识，花5-10分钟停下来仔细观察，拆解它的设计与意境。比如在谐趣园的游廊下停留，观察廊柱上的皇家龙纹与江南雕花如何融合，感受游廊串联景观的巧妙；在静心斋的叠石旁驻足，触摸石块的纹理，观察假山与建筑的衔接方式，思考它如何划分空间、营造高低差。同时调动所有感官体验，聆听风吹树叶的声音、水流的声响，感受阳光与影子在建筑、叠石上的变化，而不只是用相机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遵循动线，体会空间逻辑。古典园林的游览路线都暗藏设计巧思，尽量不要随意穿梭。可按照“从主景观到次景观、从开阔空间到私密空间”的顺序游览，比如游览见心斋时，顺着闭合回廊行走，感受从入口到东水西陆的空间变化，体会回廊“界定边界、框定景观”的作用；游览濠濮间时，沿着狭长水岸慢慢走，从石桥一端走到另一端，观察水景被石桥划分后的层次，感受“曲径通幽”的清雅氛围。行走时多停留、多回头，对比不同角度的景观差异，理解园林“一步一景”的设计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关联文化，读懂景观背后的故事。把看到的景观元素与文化内涵结合起来，让园林从单纯的“风景”变成有温度、有内涵的文化载体。比如看到濠濮间的七折七孔石桥，联想到“濮水垂钓”的避世思想，就能理解它极简设计背后的文人情怀；看到见心斋的东西水山对景，结合“开口见心”的寓意，就能体会君臣相处的仪式感与私密性平衡。遇到题刻、匾额时，停下来读一读上面的文字，比如谐趣园的“涵远堂”匾额，结合周边的水景，就能感受其中“意境悠远”的表达，让景观与文化产生共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（三）后置复盘：用文字沉淀感受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览结束后及时复盘，能让体验与认知更深刻，把一时的感受转化为长久的知识。一是整理观察笔记，标注出印象最深的景观细节、造园手法，以及对专属标识的理解，比如记录“静心斋的叠石比江南叠石更厚重”“见心斋的回廊如何平衡私密性与观赏性”，形成自己的思考。二是撰写简短感悟，不用写长篇大论，用3-5句话总结收获，比如“谐趣园的游廊让我明白，皇家气派与江南清雅可以完美融合”，把感官体验转化为文字认知。三是补充知识缺口，针对游览中遇到的疑问，查阅园林志、科普短文等资料，完善对园林的认知，形成“游览—思考—补充”的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（四）专属建议：结合四座园中园的游览重点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本文研究的四座园中园，高中生游览时可聚焦核心重点，精准感受各园特色：谐趣园重点体验游廊的串联功能，对比江南元素与皇家元素的融合之处；濠濮间侧重感受石桥与爬山廊的“藏露相生”，体会文人隐逸的清雅意境；静心斋聚焦叠石的形态与功能，理解北方庭院的厚重感；见心斋围绕闭合回廊与水山对景，感受环形布局的独特魅力。每座园林建议游览时长不少于1小时，避免因时间仓促而走马观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高中生体验古典园林之美，核心是“带着认知、放慢节奏、注重思考”，从“看风景”升级为“读风景”。在细节中捕捉造园艺术的巧思，在文化中感受历史的温度，让每一次园林游览，都成为一次难忘的审美体验与文化浸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参考文献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童寯. 江南园林志[M]. 北京：中国建筑工业出版社，2014. （经典园林研究著作，为</w:t>
      </w:r>
      <w:r>
        <w:rPr>
          <w:rFonts w:eastAsia="等线" w:ascii="Arial" w:cs="Arial" w:hAnsi="Arial"/>
          <w:sz w:val="22"/>
        </w:rPr>
        <w:t>南北园林对比提供重要理论参考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[2] 刘敦桢. 中国古代建筑史[M]. 北京：中国建筑工业出版社，2008. （</w:t>
      </w:r>
      <w:r>
        <w:rPr>
          <w:rFonts w:eastAsia="等线" w:ascii="Arial" w:cs="Arial" w:hAnsi="Arial"/>
          <w:sz w:val="22"/>
        </w:rPr>
        <w:t>系统</w:t>
      </w:r>
      <w:r>
        <w:rPr>
          <w:rFonts w:eastAsia="等线" w:ascii="Arial" w:cs="Arial" w:hAnsi="Arial"/>
          <w:sz w:val="22"/>
        </w:rPr>
        <w:t>梳理明清皇家园林的发展</w:t>
      </w:r>
      <w:r>
        <w:rPr>
          <w:rFonts w:eastAsia="等线" w:ascii="Arial" w:cs="Arial" w:hAnsi="Arial"/>
          <w:sz w:val="22"/>
        </w:rPr>
        <w:t>历程</w:t>
      </w:r>
      <w:r>
        <w:rPr>
          <w:rFonts w:eastAsia="等线" w:ascii="Arial" w:cs="Arial" w:hAnsi="Arial"/>
          <w:sz w:val="22"/>
        </w:rPr>
        <w:t>与造园技艺）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[3] 周维权. 中国古典园林史[M]. 北京：清华大学出版社，2016. （</w:t>
      </w:r>
      <w:r>
        <w:rPr>
          <w:rFonts w:eastAsia="等线" w:ascii="Arial" w:cs="Arial" w:hAnsi="Arial"/>
          <w:sz w:val="22"/>
        </w:rPr>
        <w:t>详细</w:t>
      </w:r>
      <w:r>
        <w:rPr>
          <w:rFonts w:eastAsia="等线" w:ascii="Arial" w:cs="Arial" w:hAnsi="Arial"/>
          <w:sz w:val="22"/>
        </w:rPr>
        <w:t>阐述园中园的营造理念与艺术特征</w:t>
      </w:r>
      <w:r>
        <w:rPr>
          <w:rFonts w:eastAsia="等线" w:ascii="Arial" w:cs="Arial" w:hAnsi="Arial"/>
          <w:sz w:val="22"/>
        </w:rPr>
        <w:t>，是本文核心参考资料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[4] 王劲韬. 北京皇家园林中的“园中之园”研究[J]. 建筑学报，2010（S1）：102-106. （聚焦北京园中园专项研究，</w:t>
      </w:r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  <w:t>案例分析</w:t>
      </w: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sz w:val="22"/>
        </w:rPr>
        <w:t>思路）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[5] 张成渝. 北海公园古典园林艺术解析[J]. 中国园林，2009，25（7）：78-82. （</w:t>
      </w:r>
      <w:r>
        <w:rPr>
          <w:rFonts w:eastAsia="等线" w:ascii="Arial" w:cs="Arial" w:hAnsi="Arial"/>
          <w:sz w:val="22"/>
        </w:rPr>
        <w:t>深入分析</w:t>
      </w:r>
      <w:r>
        <w:rPr>
          <w:rFonts w:eastAsia="等线" w:ascii="Arial" w:cs="Arial" w:hAnsi="Arial"/>
          <w:sz w:val="22"/>
        </w:rPr>
        <w:t>北海公园园林元素</w:t>
      </w:r>
      <w:r>
        <w:rPr>
          <w:rFonts w:eastAsia="等线" w:ascii="Arial" w:cs="Arial" w:hAnsi="Arial"/>
          <w:sz w:val="22"/>
        </w:rPr>
        <w:t>，为濠濮间、静心斋研究提供支撑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[6] 北京市颐和园管理处. 颐和园志[M]. 北京：北京出版社，2011. （提供谐趣园详细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  <w:t>历史沿革与现状资料）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[7] 香山公园管理处. 香山园林史话[M]. 北京：文物出版社，2007. （补充见心斋的历史背景与文化内涵</w:t>
      </w:r>
      <w:r>
        <w:rPr>
          <w:rFonts w:eastAsia="等线" w:ascii="Arial" w:cs="Arial" w:hAnsi="Arial"/>
          <w:sz w:val="22"/>
        </w:rPr>
        <w:t>，丰富研究内容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2026-01-22T04:32:07Z</dcterms:created>
  <dc:creator>Apache POI</dc:creator>
</cp:coreProperties>
</file>