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什么SAP UI5、OPEN UI5？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SAP UI5是SAP UI Development Toolkit for HTML5的简称，它是一套基于HTML5的UI开发组件，是SAP为了快速开发前述的Fiori风格的UI、构建企业级产品的javascript框架， 拥有丰富的界面控件、CSS页面展示模板、上百个工业图标，同时支持控件的扩展。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那什么又是OPEN UI5？SAP基于Apache 2.0协议将这套控件贡献给开源社区，形成的开源版本叫做OPEN UI5，基本上这套版本主要还是由SAP更新，而SAP UI5和OPEN UI5的功能是 比较接近的，或者说OPEN UI5相比于SAP UI5来说，重要功能基本没有减少。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我们接下来不做区分，统称UI5，而由于OPEN UI5是开源的，所以基本上以后用到的库都会是基于OPEN UI5。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t xml:space="preserve"> </w:t>
      </w:r>
      <w:r>
        <w:rPr>
          <w:rFonts w:hint="eastAsia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2.OPEN UI5 SDK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"http://openui5.org/download.html"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http://openui5.org/download.html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</w:rPr>
        <w:t>本地放在&lt;tomcat path&gt;/webapps/openui5 ，此时打开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"http://localhost:8080/openui5"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http://localhost:8080/openui5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或者在线看：</w:t>
      </w:r>
    </w:p>
    <w:p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fldChar w:fldCharType="begin"/>
      </w:r>
      <w:r>
        <w:instrText xml:space="preserve"> HYPERLINK "http://veui5infra.dhcp.wdf.sap.corp:8080/demokit/#docs/guide/95d113be50ae40d5b0b562b84d715227.html" </w:instrText>
      </w:r>
      <w:r>
        <w:fldChar w:fldCharType="separate"/>
      </w:r>
      <w:r>
        <w:rPr>
          <w:rStyle w:val="7"/>
          <w:rFonts w:ascii="Segoe UI" w:hAnsi="Segoe UI" w:cs="Segoe UI"/>
          <w:sz w:val="20"/>
          <w:szCs w:val="20"/>
        </w:rPr>
        <w:t>http://veui5infra.dhcp.wdf.sap.corp:8080/demokit/#docs/guide/95d113be50ae40d5b0b562b84d715227.html</w:t>
      </w:r>
      <w:r>
        <w:rPr>
          <w:rStyle w:val="7"/>
          <w:rFonts w:ascii="Segoe UI" w:hAnsi="Segoe UI" w:cs="Segoe UI"/>
          <w:sz w:val="20"/>
          <w:szCs w:val="20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"https://sapui5.hana.ondemand.com/"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eastAsia="zh-CN"/>
        </w:rPr>
        <w:t>https://sapui5.hana.ondemand.com/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r>
        <w:drawing>
          <wp:inline distT="0" distB="0" distL="114300" distR="114300">
            <wp:extent cx="4523740" cy="29235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基本程序结构(Index.html)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135" cy="4928235"/>
            <wp:effectExtent l="0" t="0" r="5715" b="5715"/>
            <wp:docPr id="2" name="图片 2" descr="cas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ase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Bootstrap</w:t>
      </w:r>
      <w:r>
        <w:rPr>
          <w:rFonts w:ascii="宋体" w:hAnsi="宋体" w:eastAsia="宋体" w:cs="宋体"/>
          <w:sz w:val="21"/>
          <w:szCs w:val="21"/>
        </w:rPr>
        <w:t>是一段嵌入的javascript代码，首先引入了UI5的核心运行时库sap-ui-core.js，接下来代码通过标签设定了两个属性，分别是主题： </w:t>
      </w:r>
      <w:r>
        <w:rPr>
          <w:rStyle w:val="8"/>
          <w:rFonts w:ascii="宋体" w:hAnsi="宋体" w:eastAsia="宋体" w:cs="宋体"/>
          <w:sz w:val="21"/>
          <w:szCs w:val="21"/>
        </w:rPr>
        <w:t>data-sap-ui-theme</w:t>
      </w:r>
      <w:r>
        <w:rPr>
          <w:rFonts w:ascii="宋体" w:hAnsi="宋体" w:eastAsia="宋体" w:cs="宋体"/>
          <w:sz w:val="21"/>
          <w:szCs w:val="21"/>
        </w:rPr>
        <w:t> ，以及在应用中将会引用到的UI库： </w:t>
      </w:r>
      <w:r>
        <w:rPr>
          <w:rStyle w:val="8"/>
          <w:rFonts w:ascii="宋体" w:hAnsi="宋体" w:eastAsia="宋体" w:cs="宋体"/>
          <w:sz w:val="21"/>
          <w:szCs w:val="21"/>
        </w:rPr>
        <w:t>data-sap-ui-lib</w:t>
      </w:r>
      <w:r>
        <w:rPr>
          <w:rFonts w:ascii="宋体" w:hAnsi="宋体" w:eastAsia="宋体" w:cs="宋体"/>
          <w:sz w:val="21"/>
          <w:szCs w:val="21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Application，我们的应用的主体就在这里了，包含的是如下代码段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</w:t>
      </w:r>
      <w:r>
        <w:rPr>
          <w:rFonts w:ascii="宋体" w:hAnsi="宋体" w:eastAsia="宋体" w:cs="宋体"/>
          <w:sz w:val="21"/>
          <w:szCs w:val="21"/>
        </w:rPr>
        <w:t>这段代码也很容易理解，首先创建一个button的对象，然后设置button对象显示的文本为"Hello World!"，接着为这个按钮注册一个点击事件——按下去的时候按钮自己会消失，最后把这个按钮放在一个叫做uiArea的地方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4"/>
          <w:szCs w:val="24"/>
        </w:rPr>
        <w:t>UI-AREA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t>一个div，并将其id设置为我们之前所用到的uiArea。</w:t>
      </w: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第一部分Bootstrap引入运行环境以及一些常用配置文件，第二部分Application中加入HTML控件以及相应的后台数据和业务逻辑，并将其放入到第三部分UI-AREA中。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eastAsia="zh-CN"/>
        </w:rPr>
        <w:t>引用本地：</w:t>
      </w:r>
      <w:r>
        <w:t>src=</w:t>
      </w:r>
      <w:r>
        <w:rPr>
          <w:color w:val="008B00"/>
        </w:rPr>
        <w:t>"http://localhost:8080/openui5/resources/sap-ui-core.js"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eastAsia="zh-CN"/>
        </w:rPr>
        <w:t>引用在线：</w:t>
      </w:r>
      <w:r>
        <w:t>src=</w:t>
      </w:r>
      <w:r>
        <w:rPr>
          <w:color w:val="008B00"/>
        </w:rPr>
        <w:t>"./resources/sap-ui-core.js"</w:t>
      </w: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MVC基础架构模型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5038090" cy="2799715"/>
            <wp:effectExtent l="0" t="0" r="10160" b="635"/>
            <wp:docPr id="3" name="图片 3" descr="MVC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VC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M 代表Model - 模型 </w:t>
      </w:r>
      <w:r>
        <w:br w:type="textWrapping"/>
      </w:r>
      <w:r>
        <w:t xml:space="preserve">一般用来管理数据层，比如绑定后台数据。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V 代表View - 视图 </w:t>
      </w:r>
      <w:r>
        <w:br w:type="textWrapping"/>
      </w:r>
      <w:r>
        <w:t xml:space="preserve">一般用来处理展示层，比如具体前端UI的展示。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C 代表Controller - 控制器 </w:t>
      </w:r>
      <w:r>
        <w:br w:type="textWrapping"/>
      </w:r>
      <w:r>
        <w:t xml:space="preserve">一般用来处理逻辑，可是页面逻辑也可以是协调处理数据的逻辑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MVC最主要的目的是把展示与逻辑、数据分离开来，使得程序更容易阅读、容易理解，从而也更可以维护， 同时，也增加了可扩展性。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视图和控制器一般是1:1对应的，但是也可以创建一个没有视图的控制器，这样的控制器叫做应用控制器， </w:t>
      </w:r>
      <w:r>
        <w:rPr>
          <w:rStyle w:val="8"/>
        </w:rPr>
        <w:t>Application Controller</w:t>
      </w:r>
      <w:r>
        <w:t xml:space="preserve"> ；同时，也可以创建一个没有控制器的视图。 </w:t>
      </w:r>
    </w:p>
    <w:p>
      <w:pPr>
        <w:numPr>
          <w:ilvl w:val="0"/>
          <w:numId w:val="0"/>
        </w:numPr>
      </w:pPr>
      <w:r>
        <w:fldChar w:fldCharType="begin"/>
      </w:r>
      <w:r>
        <w:instrText xml:space="preserve">INCLUDEPICTURE \d "http://upload-images.jianshu.io/upload_images/1765749-3163645185359cf6.png?imageMogr2/auto-orient/strip|imageView2/2/w/1240" \* MERGEFORMATINET </w:instrText>
      </w:r>
      <w:r>
        <w:fldChar w:fldCharType="separate"/>
      </w:r>
      <w:r>
        <w:drawing>
          <wp:inline distT="0" distB="0" distL="114300" distR="114300">
            <wp:extent cx="5546725" cy="2353945"/>
            <wp:effectExtent l="0" t="0" r="15875" b="825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6725" cy="2353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Model和View之间的关系：单向绑定或者双向绑定，以及通过绑定更新Model中的数据。</w:t>
      </w:r>
      <w:r>
        <w:rPr>
          <w:rFonts w:hint="eastAsia"/>
          <w:lang w:eastAsia="zh-CN"/>
        </w:rPr>
        <w:t>（</w:t>
      </w:r>
      <w:r>
        <w:t>单向绑定：单向绑定意味着模型到视图的绑定；模型中的数据变化将更新相应的绑定和视图。双向绑定：双向绑定意味着模型到视图及视图到模型的绑定；模型/视图中的数据变化将更新相应的绑定和视图/模型。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Controller和View之间的关系：View通知Controller，或者Controller使用API来修改View。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Controller和Model的关系：Model通知Controller，或者Controller修改Model。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47440" cy="3285490"/>
            <wp:effectExtent l="0" t="0" r="10160" b="1016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"http://www.baidu.com/link?url=637pfJM3EfZb75GnzXYZo4WDQFJ3Q_7nQJdIqdhQIW2vwUGLwTNs-CW-NRNb0NGAGAJDburkf5m88m67DASB0a" \t "https://www.baidu.com/_blank" </w:instrTex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WEB-INF是Java的WEB应用的安全目录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Meta-inf: 相当于一个信息包，目录中的文件和目录获得Java 2平台的认可与解释，用来配置应用程序、扩展程序、类加载器和服务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在SAP Fiori应用中，每个应用都有一个配置文件即manifest.json，里面定义了一些列的项目配置信息。可以看到，manifest.json文件定义了包括ui5版本、数据模型等一系列基本信息。在以后的开发过程中该配置文件会被不断完善。</w:t>
      </w:r>
      <w:r>
        <w:rPr>
          <w:rFonts w:hint="eastAsia" w:ascii="宋体" w:hAnsi="宋体" w:eastAsia="宋体" w:cs="宋体"/>
          <w:sz w:val="24"/>
          <w:szCs w:val="24"/>
        </w:rPr>
        <w:t>注意manifest文件在一个应用中的重要性，manifest.json是app的配置文件。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）只有</w:t>
      </w:r>
      <w:r>
        <w:rPr>
          <w:rFonts w:hint="eastAsia"/>
          <w:lang w:val="en-US" w:eastAsia="zh-CN"/>
        </w:rPr>
        <w:t>index.html</w:t>
      </w:r>
    </w:p>
    <w:p>
      <w:r>
        <w:drawing>
          <wp:inline distT="0" distB="0" distL="114300" distR="114300">
            <wp:extent cx="5269230" cy="4248150"/>
            <wp:effectExtent l="0" t="0" r="762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①引入相关的</w:t>
      </w:r>
      <w:r>
        <w:rPr>
          <w:rFonts w:hint="default" w:ascii="Calibri" w:hAnsi="Calibri" w:cs="Calibri"/>
        </w:rPr>
        <w:t>SAP UI5</w:t>
      </w:r>
      <w:r>
        <w:rPr>
          <w:rFonts w:hint="eastAsia" w:ascii="宋体" w:hAnsi="宋体" w:eastAsia="宋体" w:cs="宋体"/>
        </w:rPr>
        <w:t>库文件</w:t>
      </w:r>
    </w:p>
    <w:p>
      <w:pPr>
        <w:pStyle w:val="4"/>
        <w:keepNext w:val="0"/>
        <w:keepLines w:val="0"/>
        <w:widowControl/>
        <w:suppressLineNumbers w:val="0"/>
      </w:pPr>
      <w:r>
        <w:t>②</w:t>
      </w:r>
      <w:r>
        <w:rPr>
          <w:rFonts w:hint="default" w:ascii="Calibri" w:hAnsi="Calibri" w:cs="Calibri"/>
        </w:rPr>
        <w:t>html</w:t>
      </w:r>
      <w:r>
        <w:rPr>
          <w:rFonts w:hint="eastAsia" w:ascii="宋体" w:hAnsi="宋体" w:eastAsia="宋体" w:cs="宋体"/>
        </w:rPr>
        <w:t>标签编辑组件的盛放容器：</w:t>
      </w:r>
    </w:p>
    <w:p>
      <w:pPr>
        <w:pStyle w:val="4"/>
        <w:keepNext w:val="0"/>
        <w:keepLines w:val="0"/>
        <w:widowControl/>
        <w:suppressLineNumbers w:val="0"/>
      </w:pPr>
      <w:r>
        <w:rPr>
          <w:color w:val="7F9FBF"/>
        </w:rPr>
        <w:t>&lt;body</w:t>
      </w:r>
      <w:r>
        <w:t> </w:t>
      </w:r>
      <w:r>
        <w:rPr>
          <w:color w:val="660066"/>
        </w:rPr>
        <w:t>class</w:t>
      </w:r>
      <w:r>
        <w:rPr>
          <w:color w:val="666600"/>
        </w:rPr>
        <w:t>=</w:t>
      </w:r>
      <w:r>
        <w:rPr>
          <w:color w:val="008800"/>
        </w:rPr>
        <w:t>"sapUiBody"</w:t>
      </w:r>
      <w:r>
        <w:t> </w:t>
      </w:r>
      <w:r>
        <w:rPr>
          <w:color w:val="660066"/>
        </w:rPr>
        <w:t>id</w:t>
      </w:r>
      <w:r>
        <w:rPr>
          <w:color w:val="666600"/>
        </w:rPr>
        <w:t>=</w:t>
      </w:r>
      <w:r>
        <w:rPr>
          <w:color w:val="008800"/>
        </w:rPr>
        <w:t>"content"</w:t>
      </w:r>
      <w:r>
        <w:rPr>
          <w:color w:val="7F9FBF"/>
        </w:rPr>
        <w:t>&gt;&lt;/body&gt;</w:t>
      </w:r>
    </w:p>
    <w:p>
      <w:pPr>
        <w:pStyle w:val="4"/>
        <w:keepNext w:val="0"/>
        <w:keepLines w:val="0"/>
        <w:widowControl/>
        <w:suppressLineNumbers w:val="0"/>
      </w:pPr>
      <w:r>
        <w:t>③编写相关的</w:t>
      </w:r>
      <w:r>
        <w:rPr>
          <w:rFonts w:ascii="Trebuchet MS" w:hAnsi="Trebuchet MS" w:cs="Trebuchet MS"/>
        </w:rPr>
        <w:t>js</w:t>
      </w:r>
      <w:r>
        <w:rPr>
          <w:rFonts w:hint="eastAsia" w:ascii="宋体" w:hAnsi="宋体" w:eastAsia="宋体" w:cs="宋体"/>
        </w:rPr>
        <w:t>代码（这个以后要放到单独的文件中）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t>在这里我们使用</w:t>
      </w:r>
      <w:r>
        <w:rPr>
          <w:rFonts w:ascii="Trebuchet MS" w:hAnsi="Trebuchet MS" w:cs="Trebuchet MS"/>
        </w:rPr>
        <w:t>SAP UI5</w:t>
      </w:r>
      <w:r>
        <w:rPr>
          <w:rFonts w:hint="eastAsia" w:ascii="宋体" w:hAnsi="宋体" w:eastAsia="宋体" w:cs="宋体"/>
        </w:rPr>
        <w:t>中的</w:t>
      </w:r>
      <w:r>
        <w:rPr>
          <w:rFonts w:hint="default" w:ascii="Trebuchet MS" w:hAnsi="Trebuchet MS" w:cs="Trebuchet MS"/>
        </w:rPr>
        <w:t>control</w:t>
      </w:r>
      <w:r>
        <w:rPr>
          <w:rFonts w:hint="eastAsia" w:ascii="宋体" w:hAnsi="宋体" w:eastAsia="宋体" w:cs="宋体"/>
        </w:rPr>
        <w:t>，定义了一个</w:t>
      </w:r>
      <w:r>
        <w:rPr>
          <w:rFonts w:hint="default" w:ascii="Trebuchet MS" w:hAnsi="Trebuchet MS" w:cs="Trebuchet MS"/>
        </w:rPr>
        <w:t>Text</w:t>
      </w:r>
      <w:r>
        <w:rPr>
          <w:rFonts w:hint="eastAsia" w:ascii="宋体" w:hAnsi="宋体" w:eastAsia="宋体" w:cs="宋体"/>
        </w:rPr>
        <w:t>。</w:t>
      </w:r>
      <w:r>
        <w:rPr>
          <w:rFonts w:hint="default" w:ascii="Trebuchet MS" w:hAnsi="Trebuchet MS" w:cs="Trebuchet MS"/>
        </w:rPr>
        <w:t>Text</w:t>
      </w:r>
      <w:r>
        <w:rPr>
          <w:rFonts w:hint="eastAsia" w:ascii="宋体" w:hAnsi="宋体" w:eastAsia="宋体" w:cs="宋体"/>
        </w:rPr>
        <w:t>组件在</w:t>
      </w:r>
      <w:r>
        <w:rPr>
          <w:rFonts w:hint="default" w:ascii="Trebuchet MS" w:hAnsi="Trebuchet MS" w:cs="Trebuchet MS"/>
        </w:rPr>
        <w:t>sap.m</w:t>
      </w:r>
      <w:r>
        <w:rPr>
          <w:rFonts w:hint="eastAsia" w:ascii="宋体" w:hAnsi="宋体" w:eastAsia="宋体" w:cs="宋体"/>
        </w:rPr>
        <w:t>中，所以我们通过</w:t>
      </w:r>
      <w:r>
        <w:rPr>
          <w:rFonts w:hint="default" w:ascii="Trebuchet MS" w:hAnsi="Trebuchet MS" w:cs="Trebuchet MS"/>
        </w:rPr>
        <w:t>sap.m.Text</w:t>
      </w:r>
      <w:r>
        <w:rPr>
          <w:rFonts w:hint="eastAsia" w:ascii="宋体" w:hAnsi="宋体" w:eastAsia="宋体" w:cs="宋体"/>
        </w:rPr>
        <w:t>的方法创建一个新的</w:t>
      </w:r>
      <w:r>
        <w:rPr>
          <w:rFonts w:hint="default" w:ascii="Trebuchet MS" w:hAnsi="Trebuchet MS" w:cs="Trebuchet MS"/>
        </w:rPr>
        <w:t>Text</w:t>
      </w:r>
      <w:r>
        <w:rPr>
          <w:rFonts w:hint="eastAsia" w:ascii="宋体" w:hAnsi="宋体" w:eastAsia="宋体" w:cs="宋体"/>
        </w:rPr>
        <w:t>。通过</w:t>
      </w:r>
      <w:r>
        <w:rPr>
          <w:rFonts w:hint="default" w:ascii="Trebuchet MS" w:hAnsi="Trebuchet MS" w:cs="Trebuchet MS"/>
        </w:rPr>
        <w:t>text</w:t>
      </w:r>
      <w:r>
        <w:rPr>
          <w:rFonts w:hint="eastAsia" w:ascii="宋体" w:hAnsi="宋体" w:eastAsia="宋体" w:cs="宋体"/>
        </w:rPr>
        <w:t>属性设定其内容为</w:t>
      </w:r>
      <w:r>
        <w:rPr>
          <w:rFonts w:hint="default" w:ascii="Trebuchet MS" w:hAnsi="Trebuchet MS" w:cs="Trebuchet MS"/>
        </w:rPr>
        <w:t>Hello World</w:t>
      </w:r>
      <w:r>
        <w:rPr>
          <w:rFonts w:hint="eastAsia" w:ascii="宋体" w:hAnsi="宋体" w:eastAsia="宋体" w:cs="宋体"/>
        </w:rPr>
        <w:t>。最后利用</w:t>
      </w:r>
      <w:r>
        <w:rPr>
          <w:rFonts w:hint="default" w:ascii="Trebuchet MS" w:hAnsi="Trebuchet MS" w:cs="Trebuchet MS"/>
        </w:rPr>
        <w:t>placeAt</w:t>
      </w:r>
      <w:r>
        <w:rPr>
          <w:rFonts w:hint="eastAsia" w:ascii="宋体" w:hAnsi="宋体" w:eastAsia="宋体" w:cs="宋体"/>
        </w:rPr>
        <w:t>方法，将它放置到</w:t>
      </w:r>
      <w:r>
        <w:rPr>
          <w:rFonts w:hint="default" w:ascii="Trebuchet MS" w:hAnsi="Trebuchet MS" w:cs="Trebuchet MS"/>
        </w:rPr>
        <w:t>content</w:t>
      </w:r>
      <w:r>
        <w:rPr>
          <w:rFonts w:hint="eastAsia" w:ascii="宋体" w:hAnsi="宋体" w:eastAsia="宋体" w:cs="宋体"/>
        </w:rPr>
        <w:t>中。这就是最简单的</w:t>
      </w:r>
      <w:r>
        <w:rPr>
          <w:rFonts w:hint="default" w:ascii="Trebuchet MS" w:hAnsi="Trebuchet MS" w:cs="Trebuchet MS"/>
        </w:rPr>
        <w:t>Hello world</w:t>
      </w:r>
      <w:r>
        <w:rPr>
          <w:rFonts w:hint="eastAsia" w:ascii="宋体" w:hAnsi="宋体" w:eastAsia="宋体" w:cs="宋体"/>
        </w:rPr>
        <w:t>程序。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1276350" cy="276225"/>
            <wp:effectExtent l="0" t="0" r="0" b="952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(2) 加入View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90390" cy="1323975"/>
            <wp:effectExtent l="0" t="0" r="10160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5089525"/>
            <wp:effectExtent l="0" t="0" r="6985" b="1587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8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在UI5使用过程中，命名空间的概念很重要。</w:t>
      </w:r>
      <w:r>
        <w:t>UI5</w:t>
      </w:r>
      <w:r>
        <w:rPr>
          <w:rFonts w:hint="eastAsia" w:ascii="宋体" w:hAnsi="宋体" w:eastAsia="宋体" w:cs="宋体"/>
        </w:rPr>
        <w:t>中采用命名空间的机制，对视图进行加载。我们首先创建一个命名空间</w:t>
      </w:r>
      <w:r>
        <w:rPr>
          <w:rFonts w:hint="default" w:ascii="Trebuchet MS" w:hAnsi="Trebuchet MS" w:cs="Trebuchet MS"/>
        </w:rPr>
        <w:t>sap.ui.demo.wt</w:t>
      </w:r>
      <w:r>
        <w:rPr>
          <w:rFonts w:hint="eastAsia" w:ascii="宋体" w:hAnsi="宋体" w:eastAsia="宋体" w:cs="宋体"/>
        </w:rPr>
        <w:t>，并在</w:t>
      </w:r>
      <w:r>
        <w:rPr>
          <w:rFonts w:hint="default" w:ascii="Trebuchet MS" w:hAnsi="Trebuchet MS" w:cs="Trebuchet MS"/>
        </w:rPr>
        <w:t>index.html</w:t>
      </w:r>
      <w:r>
        <w:rPr>
          <w:rFonts w:hint="eastAsia" w:ascii="宋体" w:hAnsi="宋体" w:eastAsia="宋体" w:cs="宋体"/>
        </w:rPr>
        <w:t>中加载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(3) </w:t>
      </w:r>
      <w:r>
        <w:rPr>
          <w:rFonts w:hint="eastAsia" w:ascii="宋体" w:hAnsi="宋体" w:eastAsia="宋体" w:cs="宋体"/>
          <w:lang w:val="en-US" w:eastAsia="zh-CN"/>
        </w:rPr>
        <w:t>加入</w:t>
      </w:r>
      <w:r>
        <w:rPr>
          <w:rFonts w:hint="eastAsia"/>
          <w:lang w:val="en-US" w:eastAsia="zh-CN"/>
        </w:rPr>
        <w:t>Controller：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84650" cy="2948940"/>
            <wp:effectExtent l="0" t="0" r="6350" b="381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294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95140" cy="1819275"/>
            <wp:effectExtent l="0" t="0" r="10160" b="952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t>在头部通过</w:t>
      </w:r>
      <w:r>
        <w:rPr>
          <w:rFonts w:hint="default" w:ascii="Calibri" w:hAnsi="Calibri" w:cs="Calibri"/>
        </w:rPr>
        <w:t>controllerName</w:t>
      </w:r>
      <w:r>
        <w:rPr>
          <w:rFonts w:hint="eastAsia" w:ascii="宋体" w:hAnsi="宋体" w:eastAsia="宋体" w:cs="宋体"/>
        </w:rPr>
        <w:t>定义了</w:t>
      </w:r>
      <w:r>
        <w:rPr>
          <w:rFonts w:hint="default" w:ascii="Calibri" w:hAnsi="Calibri" w:cs="Calibri"/>
        </w:rPr>
        <w:t>controller</w:t>
      </w:r>
      <w:r>
        <w:rPr>
          <w:rFonts w:hint="eastAsia" w:ascii="宋体" w:hAnsi="宋体" w:eastAsia="宋体" w:cs="宋体"/>
        </w:rPr>
        <w:t>的命名空间。添加了</w:t>
      </w:r>
      <w:r>
        <w:rPr>
          <w:rFonts w:hint="default" w:ascii="Calibri" w:hAnsi="Calibri" w:cs="Calibri"/>
        </w:rPr>
        <w:t>Button</w:t>
      </w:r>
      <w:r>
        <w:rPr>
          <w:rFonts w:hint="eastAsia" w:ascii="宋体" w:hAnsi="宋体" w:eastAsia="宋体" w:cs="宋体"/>
        </w:rPr>
        <w:t>标签，定义了一个按钮，并设定了其</w:t>
      </w:r>
      <w:r>
        <w:rPr>
          <w:rFonts w:hint="default" w:ascii="Calibri" w:hAnsi="Calibri" w:cs="Calibri"/>
        </w:rPr>
        <w:t>text</w:t>
      </w:r>
      <w:r>
        <w:rPr>
          <w:rFonts w:hint="eastAsia" w:ascii="宋体" w:hAnsi="宋体" w:eastAsia="宋体" w:cs="宋体"/>
        </w:rPr>
        <w:t>属性和</w:t>
      </w:r>
      <w:r>
        <w:rPr>
          <w:rFonts w:hint="default" w:ascii="Calibri" w:hAnsi="Calibri" w:cs="Calibri"/>
        </w:rPr>
        <w:t>press</w:t>
      </w:r>
      <w:r>
        <w:rPr>
          <w:rFonts w:hint="eastAsia" w:ascii="宋体" w:hAnsi="宋体" w:eastAsia="宋体" w:cs="宋体"/>
        </w:rPr>
        <w:t>属性。</w:t>
      </w:r>
      <w:r>
        <w:rPr>
          <w:rFonts w:hint="default" w:ascii="Calibri" w:hAnsi="Calibri" w:cs="Calibri"/>
        </w:rPr>
        <w:t>press</w:t>
      </w:r>
      <w:r>
        <w:rPr>
          <w:rFonts w:hint="eastAsia" w:ascii="宋体" w:hAnsi="宋体" w:eastAsia="宋体" w:cs="宋体"/>
        </w:rPr>
        <w:t>定义了点击后执行的函数为</w:t>
      </w:r>
      <w:r>
        <w:rPr>
          <w:rFonts w:hint="default" w:ascii="Calibri" w:hAnsi="Calibri" w:cs="Calibri"/>
        </w:rPr>
        <w:t>onShowHello</w:t>
      </w:r>
      <w:r>
        <w:rPr>
          <w:rFonts w:hint="eastAsia" w:ascii="宋体" w:hAnsi="宋体" w:eastAsia="宋体" w:cs="宋体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t>视图修改完毕后，我们对应的建立一个控制器文件，</w:t>
      </w:r>
      <w:r>
        <w:rPr>
          <w:rFonts w:hint="default" w:ascii="Calibri" w:hAnsi="Calibri" w:cs="Calibri"/>
        </w:rPr>
        <w:t>App.controller.js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2178050"/>
            <wp:effectExtent l="0" t="0" r="2540" b="1270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t>这个代码</w:t>
      </w:r>
      <w:r>
        <w:rPr>
          <w:rFonts w:hint="eastAsia"/>
          <w:lang w:eastAsia="zh-CN"/>
        </w:rPr>
        <w:t>里</w:t>
      </w:r>
      <w:r>
        <w:t>，</w:t>
      </w:r>
      <w:r>
        <w:rPr>
          <w:rFonts w:hint="default" w:ascii="Calibri" w:hAnsi="Calibri" w:cs="Calibri"/>
        </w:rPr>
        <w:t>define</w:t>
      </w:r>
      <w:r>
        <w:rPr>
          <w:rFonts w:hint="eastAsia" w:ascii="宋体" w:hAnsi="宋体" w:eastAsia="宋体" w:cs="宋体"/>
        </w:rPr>
        <w:t>方法定义一个控制器。其中</w:t>
      </w:r>
      <w:r>
        <w:rPr>
          <w:rFonts w:hint="default" w:ascii="Calibri" w:hAnsi="Calibri" w:cs="Calibri"/>
        </w:rPr>
        <w:t>sap/ui/core/mvc/Controller</w:t>
      </w:r>
      <w:r>
        <w:rPr>
          <w:rFonts w:hint="eastAsia" w:ascii="宋体" w:hAnsi="宋体" w:eastAsia="宋体" w:cs="宋体"/>
        </w:rPr>
        <w:t>，大家可以在下载的</w:t>
      </w:r>
      <w:r>
        <w:rPr>
          <w:rFonts w:hint="default" w:ascii="Calibri" w:hAnsi="Calibri" w:cs="Calibri"/>
        </w:rPr>
        <w:t>sdk</w:t>
      </w:r>
      <w:r>
        <w:rPr>
          <w:rFonts w:hint="eastAsia" w:ascii="宋体" w:hAnsi="宋体" w:eastAsia="宋体" w:cs="宋体"/>
        </w:rPr>
        <w:t>文件中的</w:t>
      </w:r>
      <w:r>
        <w:rPr>
          <w:rFonts w:hint="default" w:ascii="Calibri" w:hAnsi="Calibri" w:cs="Calibri"/>
        </w:rPr>
        <w:t>resources</w:t>
      </w:r>
      <w:r>
        <w:rPr>
          <w:rFonts w:hint="eastAsia" w:ascii="宋体" w:hAnsi="宋体" w:eastAsia="宋体" w:cs="宋体"/>
        </w:rPr>
        <w:t>文件中按照目录结构找到，相当于一个控制器的基础文件。之后定义方法，这里我们之定义了一个</w:t>
      </w:r>
      <w:r>
        <w:rPr>
          <w:rFonts w:hint="default" w:ascii="Calibri" w:hAnsi="Calibri" w:cs="Calibri"/>
        </w:rPr>
        <w:t>onShowHello</w:t>
      </w:r>
      <w:r>
        <w:rPr>
          <w:rFonts w:hint="eastAsia" w:ascii="宋体" w:hAnsi="宋体" w:eastAsia="宋体" w:cs="宋体"/>
        </w:rPr>
        <w:t>方法，内容很简单，弹出一个</w:t>
      </w:r>
      <w:r>
        <w:rPr>
          <w:rFonts w:hint="default" w:ascii="Calibri" w:hAnsi="Calibri" w:cs="Calibri"/>
        </w:rPr>
        <w:t>Hello World</w:t>
      </w:r>
      <w:r>
        <w:rPr>
          <w:rFonts w:hint="eastAsia" w:ascii="宋体" w:hAnsi="宋体" w:eastAsia="宋体" w:cs="宋体"/>
        </w:rPr>
        <w:t>对话框。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(4)加入Model: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38040" cy="571500"/>
            <wp:effectExtent l="0" t="0" r="1016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712845"/>
            <wp:effectExtent l="0" t="0" r="7620" b="190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12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t>其中，onInit</w:t>
      </w:r>
      <w:r>
        <w:rPr>
          <w:rFonts w:hint="eastAsia" w:ascii="宋体" w:hAnsi="宋体" w:eastAsia="宋体" w:cs="宋体"/>
        </w:rPr>
        <w:t>方法相当于构造函数，载入</w:t>
      </w:r>
      <w:r>
        <w:rPr>
          <w:rFonts w:ascii="Calibri" w:hAnsi="Calibri" w:cs="Calibri"/>
        </w:rPr>
        <w:t>controller</w:t>
      </w:r>
      <w:r>
        <w:rPr>
          <w:rFonts w:hint="eastAsia" w:ascii="宋体" w:hAnsi="宋体" w:eastAsia="宋体" w:cs="宋体"/>
        </w:rPr>
        <w:t>后自动调用。</w:t>
      </w:r>
      <w:r>
        <w:rPr>
          <w:rFonts w:hint="eastAsia" w:ascii="宋体" w:hAnsi="宋体" w:eastAsia="宋体" w:cs="宋体"/>
          <w:lang w:eastAsia="zh-CN"/>
        </w:rPr>
        <w:t>在这个</w:t>
      </w:r>
      <w:r>
        <w:rPr>
          <w:rFonts w:hint="eastAsia" w:ascii="宋体" w:hAnsi="宋体" w:eastAsia="宋体" w:cs="宋体"/>
          <w:lang w:val="en-US" w:eastAsia="zh-CN"/>
        </w:rPr>
        <w:t>function里我们实例化了一个Jason model.包含了一个属性recipient已经一个附加属性name，</w:t>
      </w:r>
      <w:r>
        <w:rPr>
          <w:rFonts w:hint="eastAsia" w:ascii="宋体" w:hAnsi="宋体" w:eastAsia="宋体" w:cs="宋体"/>
        </w:rPr>
        <w:t>以上代码</w:t>
      </w:r>
      <w:r>
        <w:t>构造了一个</w:t>
      </w:r>
      <w:r>
        <w:rPr>
          <w:rFonts w:hint="default" w:ascii="Calibri" w:hAnsi="Calibri" w:cs="Calibri"/>
        </w:rPr>
        <w:t>Model</w:t>
      </w:r>
      <w:r>
        <w:rPr>
          <w:rFonts w:hint="eastAsia" w:ascii="宋体" w:hAnsi="宋体" w:eastAsia="宋体" w:cs="宋体"/>
        </w:rPr>
        <w:t>，通过</w:t>
      </w:r>
      <w:r>
        <w:rPr>
          <w:rFonts w:hint="default" w:ascii="Calibri" w:hAnsi="Calibri" w:cs="Calibri"/>
        </w:rPr>
        <w:t>setModel</w:t>
      </w:r>
      <w:r>
        <w:rPr>
          <w:rFonts w:hint="eastAsia" w:ascii="宋体" w:hAnsi="宋体" w:eastAsia="宋体" w:cs="宋体"/>
        </w:rPr>
        <w:t>方法在视图中使用</w:t>
      </w:r>
      <w:r>
        <w:rPr>
          <w:rFonts w:hint="default" w:ascii="Calibri" w:hAnsi="Calibri" w:cs="Calibri"/>
        </w:rPr>
        <w:t>setModel</w:t>
      </w:r>
      <w:r>
        <w:rPr>
          <w:rFonts w:hint="eastAsia" w:ascii="宋体" w:hAnsi="宋体" w:eastAsia="宋体" w:cs="宋体"/>
        </w:rPr>
        <w:t>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drawing>
          <wp:inline distT="0" distB="0" distL="114300" distR="114300">
            <wp:extent cx="4904740" cy="2571115"/>
            <wp:effectExtent l="0" t="0" r="10160" b="63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定义一个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input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标签（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sap.m.Input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）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,/recipient/name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标识调用了的数据内容（和上面模型相对应）。</w:t>
      </w:r>
    </w:p>
    <w:p>
      <w:pPr>
        <w:pStyle w:val="4"/>
        <w:keepNext w:val="0"/>
        <w:keepLines w:val="0"/>
        <w:widowControl/>
        <w:suppressLineNumbers w:val="0"/>
      </w:pPr>
      <w:r>
        <w:t>    经过如上的修改，我们就完成了数据模型的引用。以上也就是一个在SAPUI5中完整的MVC框架结构。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(5)加入Component:</w:t>
      </w:r>
    </w:p>
    <w:p>
      <w:pPr>
        <w:keepNext w:val="0"/>
        <w:keepLines w:val="0"/>
        <w:widowControl/>
        <w:suppressLineNumbers w:val="0"/>
        <w:jc w:val="left"/>
      </w:pPr>
      <w:r>
        <w:t>SAPUI5中支持利用Component对</w:t>
      </w:r>
      <w:r>
        <w:rPr>
          <w:rFonts w:hint="eastAsia"/>
          <w:b/>
          <w:bCs/>
          <w:lang w:eastAsia="zh-CN"/>
        </w:rPr>
        <w:t>组件</w:t>
      </w:r>
      <w:r>
        <w:t>进行封装。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分析一下Component框架的代码含义，引用了core中的UIComponent基础空间，组件的编写在UIComponent.extend中进行，即进行扩展。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t>我们尝试将之前的应用封装成一个组件，新建Component.js文件，代码如下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5260975"/>
            <wp:effectExtent l="0" t="0" r="6985" b="1587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6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</w:rPr>
        <w:t>define后每引用sap的一个组件，后面的function就要传入一个对应的参数。</w:t>
      </w:r>
    </w:p>
    <w:p>
      <w:pPr>
        <w:numPr>
          <w:ilvl w:val="0"/>
          <w:numId w:val="0"/>
        </w:numPr>
      </w:pPr>
      <w:r>
        <w:rPr>
          <w:rFonts w:hint="eastAsia" w:ascii="宋体" w:hAnsi="宋体" w:eastAsia="宋体" w:cs="宋体"/>
          <w:sz w:val="24"/>
          <w:szCs w:val="24"/>
        </w:rPr>
        <w:t>Component的构建流程如上，extendUIComponent这个框架，里面init为初始化函数，里面可以设定其他属性（包括配置模型等）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我们将原来Controller.js文件中的初始化函数、数据模型绑定配置等工作都放到了Component.js当中，相应的修改Controller.js文件</w:t>
      </w:r>
    </w:p>
    <w:p>
      <w:pPr>
        <w:numPr>
          <w:ilvl w:val="0"/>
          <w:numId w:val="0"/>
        </w:num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在Controller.js文件中，只保留本项目中需要使用的各个函数，这样使得项目中各个文件的逻辑更清晰了。 </w:t>
      </w:r>
    </w:p>
    <w:p>
      <w:pPr>
        <w:numPr>
          <w:ilvl w:val="0"/>
          <w:numId w:val="0"/>
        </w:numPr>
      </w:pPr>
      <w:bookmarkStart w:id="0" w:name="_GoBack"/>
      <w:r>
        <w:drawing>
          <wp:inline distT="0" distB="0" distL="114300" distR="114300">
            <wp:extent cx="5267960" cy="2522220"/>
            <wp:effectExtent l="0" t="0" r="8890" b="1143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</w:pPr>
      <w:r>
        <w:t>在index.html中，我们可以直接调用Component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5226685"/>
            <wp:effectExtent l="0" t="0" r="3810" b="12065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26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egoe UI">
    <w:panose1 w:val="020B0502040204020203"/>
    <w:charset w:val="00"/>
    <w:family w:val="swiss"/>
    <w:pitch w:val="default"/>
    <w:sig w:usb0="E00022FF" w:usb1="C000205B" w:usb2="00000009" w:usb3="00000000" w:csb0="200001DF" w:csb1="2008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3DC1A"/>
    <w:multiLevelType w:val="multilevel"/>
    <w:tmpl w:val="58D3DC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D3DD19"/>
    <w:multiLevelType w:val="multilevel"/>
    <w:tmpl w:val="58D3DD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D523CF"/>
    <w:multiLevelType w:val="singleLevel"/>
    <w:tmpl w:val="58D523CF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8D52898"/>
    <w:multiLevelType w:val="multilevel"/>
    <w:tmpl w:val="58D528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8D52A5D"/>
    <w:multiLevelType w:val="singleLevel"/>
    <w:tmpl w:val="58D52A5D"/>
    <w:lvl w:ilvl="0" w:tentative="0">
      <w:start w:val="5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42B13"/>
    <w:rsid w:val="066F15F0"/>
    <w:rsid w:val="06997D5F"/>
    <w:rsid w:val="0F614D3B"/>
    <w:rsid w:val="13286697"/>
    <w:rsid w:val="15A00BB1"/>
    <w:rsid w:val="15E23E2C"/>
    <w:rsid w:val="167C016E"/>
    <w:rsid w:val="172A72B3"/>
    <w:rsid w:val="18314B7D"/>
    <w:rsid w:val="1BDF6ECF"/>
    <w:rsid w:val="20D427C0"/>
    <w:rsid w:val="23F764F6"/>
    <w:rsid w:val="253446B0"/>
    <w:rsid w:val="26996DAA"/>
    <w:rsid w:val="28A053CF"/>
    <w:rsid w:val="2AC7347A"/>
    <w:rsid w:val="2B6B3954"/>
    <w:rsid w:val="2D365887"/>
    <w:rsid w:val="2D701FD3"/>
    <w:rsid w:val="2DE77C5A"/>
    <w:rsid w:val="33270783"/>
    <w:rsid w:val="34896C12"/>
    <w:rsid w:val="35CA18D4"/>
    <w:rsid w:val="3E626AC4"/>
    <w:rsid w:val="42185241"/>
    <w:rsid w:val="439120A2"/>
    <w:rsid w:val="47B67438"/>
    <w:rsid w:val="4A2F49B4"/>
    <w:rsid w:val="4A53513F"/>
    <w:rsid w:val="51415E4A"/>
    <w:rsid w:val="53A606B4"/>
    <w:rsid w:val="55F022F9"/>
    <w:rsid w:val="59FE3A25"/>
    <w:rsid w:val="5CC114B1"/>
    <w:rsid w:val="6597446B"/>
    <w:rsid w:val="6C364AAE"/>
    <w:rsid w:val="749414D4"/>
    <w:rsid w:val="74F05D78"/>
    <w:rsid w:val="7533033F"/>
    <w:rsid w:val="75F217BC"/>
    <w:rsid w:val="77AC0DEB"/>
    <w:rsid w:val="7A5A28C3"/>
    <w:rsid w:val="7AB16C4B"/>
    <w:rsid w:val="7CAB1516"/>
    <w:rsid w:val="7DDA053E"/>
    <w:rsid w:val="7E9710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2017-03-25T14:08:56Z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