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fs9gtcc8fkv"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Toàn Cảnh DeFi Trên Avalanche (2025): Trader Joe, Benqi và Cuộc Đua Thanh Khoản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6o6nfu2mur0"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cách Avalanche xây dựng hệ sinh thái DeFi mạnh mẽ với Trader Joe, Benqi và Avalanche Rush. Phân tích AMM, lending, yield farming và chiến lược thu hút thanh khoản năm 2025.</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9u9d7spbm9u"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Avalanche, được phát triển bởi Ava Labs và chính thức ra mắt năm 2020, đã nhanh chóng khẳng định vị thế là một trong những blockchain Layer-1 hàng đầu trong lĩnh vực tài chính phi tập trung (DeFi). Với tốc độ xử lý vượt trội (~4.500 TPS), phí giao dịch siêu thấp (~0.001 USD), và khả năng tương thích EVM trên C-Chain, Avalanche trở thành điểm đến lý tưởng cho các giao thức DeFi hàng đầu. Trong bài viết này, chúng ta sẽ đi sâu vào các nền tảng nổi bật như Trader Joe, Benqi và cách Avalanche thu hút dòng thanh khoản từ các hệ sinh thái khác.</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j8h0ctmkc41"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Trader Joe</w:t>
      </w:r>
      <w:r w:rsidDel="00000000" w:rsidR="00000000" w:rsidRPr="00000000">
        <w:rPr>
          <w:rtl w:val="0"/>
        </w:rPr>
        <w:t xml:space="preserve"> là AMM lớn nhất trên Avalanche với hệ sinh thái đa năng gồm lending và launchpad.</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Benqi</w:t>
      </w:r>
      <w:r w:rsidDel="00000000" w:rsidR="00000000" w:rsidRPr="00000000">
        <w:rPr>
          <w:rtl w:val="0"/>
        </w:rPr>
        <w:t xml:space="preserve"> dẫn đầu trong mảng lending native, kết hợp staking AVAX và phần thưởng hấp dẫn.</w:t>
        <w:br w:type="textWrapping"/>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Avalanche Rush</w:t>
      </w:r>
      <w:r w:rsidDel="00000000" w:rsidR="00000000" w:rsidRPr="00000000">
        <w:rPr>
          <w:rtl w:val="0"/>
        </w:rPr>
        <w:t xml:space="preserve"> và hiệu suất mạng vượt trội giúp Avalanche cạnh tranh mạnh mẽ trong không gian DeFi.</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94wrgrak5ztr" w:id="4"/>
      <w:bookmarkEnd w:id="4"/>
      <w:r w:rsidDel="00000000" w:rsidR="00000000" w:rsidRPr="00000000">
        <w:rPr>
          <w:b w:val="1"/>
          <w:color w:val="000000"/>
          <w:sz w:val="26"/>
          <w:szCs w:val="26"/>
          <w:rtl w:val="0"/>
        </w:rPr>
        <w:t xml:space="preserve">Trader Joe – AMM Lớn Nhất Trên Avalanche</w:t>
      </w:r>
    </w:p>
    <w:p w:rsidR="00000000" w:rsidDel="00000000" w:rsidP="00000000" w:rsidRDefault="00000000" w:rsidRPr="00000000" w14:paraId="0000000F">
      <w:pPr>
        <w:spacing w:after="240" w:before="240" w:lineRule="auto"/>
        <w:rPr/>
      </w:pPr>
      <w:r w:rsidDel="00000000" w:rsidR="00000000" w:rsidRPr="00000000">
        <w:rPr>
          <w:rtl w:val="0"/>
        </w:rPr>
        <w:t xml:space="preserve">Trader Joe không chỉ là AMM, mà còn là trung tâm DeFi tích hợp nhiều chức năng tài chính. Ra mắt năm 2021, giao thức này nhanh chóng chiếm lĩnh thị phần nhờ tốc độ giao dịch nhanh và giao diện thân thiện.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Số liệu nổi bật:</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tl w:val="0"/>
        </w:rPr>
        <w:t xml:space="preserve">TVL: ~$2-3 tỷ, chiếm ~23% toàn hệ Avalanche tại đỉnh điểm.</w:t>
        <w:br w:type="textWrapping"/>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Khối lượng giao dịch: chiếm đến 59% tổng giao dịch mạng lưới vào năm 2023.</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Tính năng chính:</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AMM</w:t>
      </w:r>
      <w:r w:rsidDel="00000000" w:rsidR="00000000" w:rsidRPr="00000000">
        <w:rPr>
          <w:rtl w:val="0"/>
        </w:rPr>
        <w:t xml:space="preserve">: Giao dịch token với phí thấp (~0.05%) và phần thưởng JOE cho nhà cung cấp thanh khoản.</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Banker Joe</w:t>
      </w:r>
      <w:r w:rsidDel="00000000" w:rsidR="00000000" w:rsidRPr="00000000">
        <w:rPr>
          <w:rtl w:val="0"/>
        </w:rPr>
        <w:t xml:space="preserve">: Lending &amp; borrowing như Compound.</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Rocket Joe</w:t>
      </w:r>
      <w:r w:rsidDel="00000000" w:rsidR="00000000" w:rsidRPr="00000000">
        <w:rPr>
          <w:rtl w:val="0"/>
        </w:rPr>
        <w:t xml:space="preserve">: Launchpad cho dự án DeFi mới.</w:t>
        <w:br w:type="textWrapping"/>
      </w:r>
    </w:p>
    <w:p w:rsidR="00000000" w:rsidDel="00000000" w:rsidP="00000000" w:rsidRDefault="00000000" w:rsidRPr="00000000" w14:paraId="00000017">
      <w:pPr>
        <w:spacing w:after="240" w:before="240" w:lineRule="auto"/>
        <w:rPr/>
      </w:pPr>
      <w:r w:rsidDel="00000000" w:rsidR="00000000" w:rsidRPr="00000000">
        <w:rPr>
          <w:b w:val="1"/>
          <w:rtl w:val="0"/>
        </w:rPr>
        <w:t xml:space="preserve">Ví dụ thực tế</w:t>
      </w:r>
      <w:r w:rsidDel="00000000" w:rsidR="00000000" w:rsidRPr="00000000">
        <w:rPr>
          <w:rtl w:val="0"/>
        </w:rPr>
        <w:t xml:space="preserve">:</w:t>
        <w:br w:type="textWrapping"/>
        <w:t xml:space="preserve"> Người dùng cung cấp thanh khoản USDC/AVAX, sau đó staking LP token để nhận JOE, với </w:t>
      </w:r>
      <w:r w:rsidDel="00000000" w:rsidR="00000000" w:rsidRPr="00000000">
        <w:rPr>
          <w:b w:val="1"/>
          <w:rtl w:val="0"/>
        </w:rPr>
        <w:t xml:space="preserve">APY dao động 10–20%</w:t>
      </w:r>
      <w:r w:rsidDel="00000000" w:rsidR="00000000" w:rsidRPr="00000000">
        <w:rPr>
          <w:rtl w:val="0"/>
        </w:rPr>
        <w:t xml:space="preserve">, tùy theo pool.</w:t>
      </w:r>
    </w:p>
    <w:p w:rsidR="00000000" w:rsidDel="00000000" w:rsidP="00000000" w:rsidRDefault="00000000" w:rsidRPr="00000000" w14:paraId="00000018">
      <w:pPr>
        <w:spacing w:after="240" w:before="240" w:lineRule="auto"/>
        <w:rPr>
          <w:color w:val="1155cc"/>
          <w:u w:val="single"/>
        </w:rPr>
      </w:pPr>
      <w:r w:rsidDel="00000000" w:rsidR="00000000" w:rsidRPr="00000000">
        <w:rPr>
          <w:rtl w:val="0"/>
        </w:rPr>
        <w:t xml:space="preserve">👉 Xem thêm:</w:t>
      </w:r>
      <w:hyperlink r:id="rId6">
        <w:r w:rsidDel="00000000" w:rsidR="00000000" w:rsidRPr="00000000">
          <w:rPr>
            <w:rtl w:val="0"/>
          </w:rPr>
          <w:t xml:space="preserve"> </w:t>
        </w:r>
      </w:hyperlink>
      <w:hyperlink r:id="rId7">
        <w:r w:rsidDel="00000000" w:rsidR="00000000" w:rsidRPr="00000000">
          <w:rPr>
            <w:color w:val="1155cc"/>
            <w:u w:val="single"/>
            <w:rtl w:val="0"/>
          </w:rPr>
          <w:t xml:space="preserve">Cách tạo Subnet trên Avalanche</w:t>
        </w:r>
      </w:hyperlink>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0s7at194d59" w:id="5"/>
      <w:bookmarkEnd w:id="5"/>
      <w:r w:rsidDel="00000000" w:rsidR="00000000" w:rsidRPr="00000000">
        <w:rPr>
          <w:b w:val="1"/>
          <w:color w:val="000000"/>
          <w:sz w:val="26"/>
          <w:szCs w:val="26"/>
          <w:rtl w:val="0"/>
        </w:rPr>
        <w:t xml:space="preserve">Lending Protocol: So Sánh Benqi, Aave và Compound</w:t>
      </w:r>
    </w:p>
    <w:p w:rsidR="00000000" w:rsidDel="00000000" w:rsidP="00000000" w:rsidRDefault="00000000" w:rsidRPr="00000000" w14:paraId="0000001B">
      <w:pPr>
        <w:spacing w:after="240" w:before="240" w:lineRule="auto"/>
        <w:rPr/>
      </w:pPr>
      <w:r w:rsidDel="00000000" w:rsidR="00000000" w:rsidRPr="00000000">
        <w:rPr>
          <w:rtl w:val="0"/>
        </w:rPr>
        <w:t xml:space="preserve">Avalanche nổi bật với </w:t>
      </w:r>
      <w:r w:rsidDel="00000000" w:rsidR="00000000" w:rsidRPr="00000000">
        <w:rPr>
          <w:b w:val="1"/>
          <w:rtl w:val="0"/>
        </w:rPr>
        <w:t xml:space="preserve">Benqi</w:t>
      </w:r>
      <w:r w:rsidDel="00000000" w:rsidR="00000000" w:rsidRPr="00000000">
        <w:rPr>
          <w:rtl w:val="0"/>
        </w:rPr>
        <w:t xml:space="preserve">, một giao thức lending native, nhưng cũng có sự hiện diện của các “ông lớn” như Aave và Compound.</w:t>
      </w:r>
    </w:p>
    <w:tbl>
      <w:tblPr>
        <w:tblStyle w:val="Table1"/>
        <w:tblW w:w="6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2120"/>
        <w:gridCol w:w="1580"/>
        <w:gridCol w:w="1370"/>
        <w:tblGridChange w:id="0">
          <w:tblGrid>
            <w:gridCol w:w="1415"/>
            <w:gridCol w:w="2120"/>
            <w:gridCol w:w="1580"/>
            <w:gridCol w:w="1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Benqi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Aave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Compound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TVL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~$1–2B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~$500M–$1B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Thấp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APY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2–12% + QI/AVAX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Phí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Rất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Trung bình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Tích hợp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Native AVAX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Đa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Cơ bản</w:t>
            </w:r>
          </w:p>
        </w:tc>
      </w:tr>
    </w:tbl>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Benqi</w:t>
      </w:r>
      <w:r w:rsidDel="00000000" w:rsidR="00000000" w:rsidRPr="00000000">
        <w:rPr>
          <w:rtl w:val="0"/>
        </w:rPr>
        <w:t xml:space="preserve">: Ra mắt năm 2021, TVL đạt $1B chỉ trong 1 tuần. Tính năng nổi bật gồm liquid staking AVAX và phần thưởng kép từ chương trình Avalanche Rush.</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Aave</w:t>
      </w:r>
      <w:r w:rsidDel="00000000" w:rsidR="00000000" w:rsidRPr="00000000">
        <w:rPr>
          <w:rtl w:val="0"/>
        </w:rPr>
        <w:t xml:space="preserve">: Mạnh về bảo mật và quy mô, nhưng phí cao hơn một chút (~$0.01).</w:t>
        <w:br w:type="textWrapping"/>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Compound</w:t>
      </w:r>
      <w:r w:rsidDel="00000000" w:rsidR="00000000" w:rsidRPr="00000000">
        <w:rPr>
          <w:rtl w:val="0"/>
        </w:rPr>
        <w:t xml:space="preserve">: Đơn giản, ổn định nhưng ít incentive hơn, ít tích hợp với hệ sinh thái AVAX.</w:t>
        <w:br w:type="textWrapping"/>
      </w:r>
    </w:p>
    <w:p w:rsidR="00000000" w:rsidDel="00000000" w:rsidP="00000000" w:rsidRDefault="00000000" w:rsidRPr="00000000" w14:paraId="00000033">
      <w:pPr>
        <w:spacing w:after="240" w:before="240" w:lineRule="auto"/>
        <w:rPr>
          <w:color w:val="1155cc"/>
          <w:u w:val="single"/>
        </w:rPr>
      </w:pPr>
      <w:r w:rsidDel="00000000" w:rsidR="00000000" w:rsidRPr="00000000">
        <w:rPr>
          <w:rtl w:val="0"/>
        </w:rPr>
        <w:t xml:space="preserve">🔗 Xem chi tiết:</w:t>
      </w:r>
      <w:hyperlink r:id="rId8">
        <w:r w:rsidDel="00000000" w:rsidR="00000000" w:rsidRPr="00000000">
          <w:rPr>
            <w:rtl w:val="0"/>
          </w:rPr>
          <w:t xml:space="preserve"> </w:t>
        </w:r>
      </w:hyperlink>
      <w:hyperlink r:id="rId9">
        <w:r w:rsidDel="00000000" w:rsidR="00000000" w:rsidRPr="00000000">
          <w:rPr>
            <w:color w:val="1155cc"/>
            <w:u w:val="single"/>
            <w:rtl w:val="0"/>
          </w:rPr>
          <w:t xml:space="preserve">Benqi Protocol Documentation</w:t>
        </w:r>
      </w:hyperlink>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ecdke2ozgyv" w:id="6"/>
      <w:bookmarkEnd w:id="6"/>
      <w:r w:rsidDel="00000000" w:rsidR="00000000" w:rsidRPr="00000000">
        <w:rPr>
          <w:b w:val="1"/>
          <w:color w:val="000000"/>
          <w:sz w:val="26"/>
          <w:szCs w:val="26"/>
          <w:rtl w:val="0"/>
        </w:rPr>
        <w:t xml:space="preserve">Chiến Lược Thu Hút Thanh Khoản &amp; DeFi Yield Farming Trên Avalanche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y2gml9udr24c" w:id="7"/>
      <w:bookmarkEnd w:id="7"/>
      <w:r w:rsidDel="00000000" w:rsidR="00000000" w:rsidRPr="00000000">
        <w:rPr>
          <w:b w:val="1"/>
          <w:color w:val="000000"/>
          <w:sz w:val="22"/>
          <w:szCs w:val="22"/>
          <w:rtl w:val="0"/>
        </w:rPr>
        <w:t xml:space="preserve">Avalanche Rush – Bệ Phóng TVL:</w:t>
      </w:r>
    </w:p>
    <w:p w:rsidR="00000000" w:rsidDel="00000000" w:rsidP="00000000" w:rsidRDefault="00000000" w:rsidRPr="00000000" w14:paraId="00000037">
      <w:pPr>
        <w:spacing w:after="240" w:before="240" w:lineRule="auto"/>
        <w:rPr/>
      </w:pPr>
      <w:r w:rsidDel="00000000" w:rsidR="00000000" w:rsidRPr="00000000">
        <w:rPr>
          <w:rtl w:val="0"/>
        </w:rPr>
        <w:t xml:space="preserve">Năm 2021, Avalanche tung ra </w:t>
      </w:r>
      <w:r w:rsidDel="00000000" w:rsidR="00000000" w:rsidRPr="00000000">
        <w:rPr>
          <w:b w:val="1"/>
          <w:rtl w:val="0"/>
        </w:rPr>
        <w:t xml:space="preserve">Avalanche Rush</w:t>
      </w:r>
      <w:r w:rsidDel="00000000" w:rsidR="00000000" w:rsidRPr="00000000">
        <w:rPr>
          <w:rtl w:val="0"/>
        </w:rPr>
        <w:t xml:space="preserve"> – một chương trình kích thích trị giá $180 triệu. Các dự án như Aave, Curve, Benqi, Trader Joe nhận được phần thưởng AVAX để thu hút người dùng.</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Benqi: $3M</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Trader Joe: $20M (AVAX + JOE)</w:t>
        <w:br w:type="textWrapping"/>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Tổng TVL toàn mạng đạt ~11 tỷ USD ở đỉnh điểm (2021–2022)</w:t>
        <w:br w:type="textWrapping"/>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4y0ip0ofhznu" w:id="8"/>
      <w:bookmarkEnd w:id="8"/>
      <w:r w:rsidDel="00000000" w:rsidR="00000000" w:rsidRPr="00000000">
        <w:rPr>
          <w:b w:val="1"/>
          <w:color w:val="000000"/>
          <w:sz w:val="22"/>
          <w:szCs w:val="22"/>
          <w:rtl w:val="0"/>
        </w:rPr>
        <w:t xml:space="preserve">Yield Farming – Hiệu Quả và Đa Dạng:</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Trader Joe</w:t>
      </w:r>
      <w:r w:rsidDel="00000000" w:rsidR="00000000" w:rsidRPr="00000000">
        <w:rPr>
          <w:rtl w:val="0"/>
        </w:rPr>
        <w:t xml:space="preserve">: APY cao trên các pool như WBTC/USDC (~16%). Staking JOE có thể đạt ~20%.</w:t>
        <w:br w:type="textWrapping"/>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Pangolin</w:t>
      </w:r>
      <w:r w:rsidDel="00000000" w:rsidR="00000000" w:rsidRPr="00000000">
        <w:rPr>
          <w:rtl w:val="0"/>
        </w:rPr>
        <w:t xml:space="preserve">: Từng có pool đạt </w:t>
      </w:r>
      <w:r w:rsidDel="00000000" w:rsidR="00000000" w:rsidRPr="00000000">
        <w:rPr>
          <w:b w:val="1"/>
          <w:rtl w:val="0"/>
        </w:rPr>
        <w:t xml:space="preserve">~1988% APY</w:t>
      </w:r>
      <w:r w:rsidDel="00000000" w:rsidR="00000000" w:rsidRPr="00000000">
        <w:rPr>
          <w:rtl w:val="0"/>
        </w:rPr>
        <w:t xml:space="preserve"> (2021), hướng tới người dùng ưa mạo hiểm.</w:t>
        <w:br w:type="textWrapping"/>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b w:val="1"/>
          <w:rtl w:val="0"/>
        </w:rPr>
        <w:t xml:space="preserve">Benqi</w:t>
      </w:r>
      <w:r w:rsidDel="00000000" w:rsidR="00000000" w:rsidRPr="00000000">
        <w:rPr>
          <w:rtl w:val="0"/>
        </w:rPr>
        <w:t xml:space="preserve">: Lending lãi suất ~2-12%, thêm QI + AVAX thưởng (đỉnh điểm lên đến </w:t>
      </w:r>
      <w:r w:rsidDel="00000000" w:rsidR="00000000" w:rsidRPr="00000000">
        <w:rPr>
          <w:b w:val="1"/>
          <w:rtl w:val="0"/>
        </w:rPr>
        <w:t xml:space="preserve">183% APY</w:t>
      </w:r>
      <w:r w:rsidDel="00000000" w:rsidR="00000000" w:rsidRPr="00000000">
        <w:rPr>
          <w:rtl w:val="0"/>
        </w:rPr>
        <w:t xml:space="preserve"> năm 2021).</w:t>
        <w:br w:type="textWrapping"/>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wit33nmc0owk" w:id="9"/>
      <w:bookmarkEnd w:id="9"/>
      <w:r w:rsidDel="00000000" w:rsidR="00000000" w:rsidRPr="00000000">
        <w:rPr>
          <w:b w:val="1"/>
          <w:color w:val="000000"/>
          <w:sz w:val="22"/>
          <w:szCs w:val="22"/>
          <w:rtl w:val="0"/>
        </w:rPr>
        <w:t xml:space="preserve">Yield Aggregators – Tối Ưu Hóa Lợi Nhuận:</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Yield Yak</w:t>
      </w:r>
      <w:r w:rsidDel="00000000" w:rsidR="00000000" w:rsidRPr="00000000">
        <w:rPr>
          <w:rtl w:val="0"/>
        </w:rPr>
        <w:t xml:space="preserve"> và </w:t>
      </w:r>
      <w:r w:rsidDel="00000000" w:rsidR="00000000" w:rsidRPr="00000000">
        <w:rPr>
          <w:b w:val="1"/>
          <w:rtl w:val="0"/>
        </w:rPr>
        <w:t xml:space="preserve">Snowball</w:t>
      </w:r>
      <w:r w:rsidDel="00000000" w:rsidR="00000000" w:rsidRPr="00000000">
        <w:rPr>
          <w:rtl w:val="0"/>
        </w:rPr>
        <w:t xml:space="preserve"> giúp tự động compound lợi nhuận từ nhiều nguồn.</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Ví dụ: Pool Aave USDC/AVAX khi compound có thể đạt ~35% APR.</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 </w:t>
      </w:r>
      <w:r w:rsidDel="00000000" w:rsidR="00000000" w:rsidRPr="00000000">
        <w:rPr>
          <w:b w:val="1"/>
          <w:rtl w:val="0"/>
        </w:rPr>
        <w:t xml:space="preserve">Chiến lược tối ưu lợi nhuận:</w:t>
      </w:r>
      <w:r w:rsidDel="00000000" w:rsidR="00000000" w:rsidRPr="00000000">
        <w:rPr>
          <w:rtl w:val="0"/>
        </w:rPr>
        <w:t xml:space="preserve"> Gửi USDC vào Benqi → Vay AVAX → Cung cấp LP trên Trader Joe → Staking LP trên Yield Yak → Tối ưu hóa lợi nhuận đa lớp.</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7s1tief2sr6" w:id="10"/>
      <w:bookmarkEnd w:id="10"/>
      <w:r w:rsidDel="00000000" w:rsidR="00000000" w:rsidRPr="00000000">
        <w:rPr>
          <w:b w:val="1"/>
          <w:color w:val="000000"/>
          <w:sz w:val="26"/>
          <w:szCs w:val="26"/>
          <w:rtl w:val="0"/>
        </w:rPr>
        <w:t xml:space="preserve">Kết Luận</w:t>
      </w:r>
    </w:p>
    <w:p w:rsidR="00000000" w:rsidDel="00000000" w:rsidP="00000000" w:rsidRDefault="00000000" w:rsidRPr="00000000" w14:paraId="00000045">
      <w:pPr>
        <w:spacing w:after="240" w:before="240" w:lineRule="auto"/>
        <w:rPr/>
      </w:pPr>
      <w:r w:rsidDel="00000000" w:rsidR="00000000" w:rsidRPr="00000000">
        <w:rPr>
          <w:rtl w:val="0"/>
        </w:rPr>
        <w:t xml:space="preserve">Avalanche đang dần khẳng định vị thế là một trong những hệ sinh thái DeFi mạnh mẽ nhất hiện nay. Từ </w:t>
      </w:r>
      <w:r w:rsidDel="00000000" w:rsidR="00000000" w:rsidRPr="00000000">
        <w:rPr>
          <w:b w:val="1"/>
          <w:rtl w:val="0"/>
        </w:rPr>
        <w:t xml:space="preserve">Trader Joe</w:t>
      </w:r>
      <w:r w:rsidDel="00000000" w:rsidR="00000000" w:rsidRPr="00000000">
        <w:rPr>
          <w:rtl w:val="0"/>
        </w:rPr>
        <w:t xml:space="preserve"> – AMM hàng đầu, đến </w:t>
      </w:r>
      <w:r w:rsidDel="00000000" w:rsidR="00000000" w:rsidRPr="00000000">
        <w:rPr>
          <w:b w:val="1"/>
          <w:rtl w:val="0"/>
        </w:rPr>
        <w:t xml:space="preserve">Benqi</w:t>
      </w:r>
      <w:r w:rsidDel="00000000" w:rsidR="00000000" w:rsidRPr="00000000">
        <w:rPr>
          <w:rtl w:val="0"/>
        </w:rPr>
        <w:t xml:space="preserve"> – lending native tích hợp staking, cho đến chiến lược </w:t>
      </w:r>
      <w:r w:rsidDel="00000000" w:rsidR="00000000" w:rsidRPr="00000000">
        <w:rPr>
          <w:b w:val="1"/>
          <w:rtl w:val="0"/>
        </w:rPr>
        <w:t xml:space="preserve">Avalanche Rush</w:t>
      </w:r>
      <w:r w:rsidDel="00000000" w:rsidR="00000000" w:rsidRPr="00000000">
        <w:rPr>
          <w:rtl w:val="0"/>
        </w:rPr>
        <w:t xml:space="preserve"> và khả năng tương thích EVM giúp mạng lưới dễ dàng tiếp nhận dApps từ Ethereum.</w:t>
      </w:r>
    </w:p>
    <w:p w:rsidR="00000000" w:rsidDel="00000000" w:rsidP="00000000" w:rsidRDefault="00000000" w:rsidRPr="00000000" w14:paraId="00000046">
      <w:pPr>
        <w:spacing w:after="240" w:before="240" w:lineRule="auto"/>
        <w:rPr/>
      </w:pPr>
      <w:r w:rsidDel="00000000" w:rsidR="00000000" w:rsidRPr="00000000">
        <w:rPr>
          <w:rtl w:val="0"/>
        </w:rPr>
        <w:t xml:space="preserve">Với tốc độ xử lý nhanh (~2 giây finality), phí thấp, và hạ tầng linh hoạt (subnets, C-Chain), Avalanche là lựa chọn hàng đầu cho các dự án và người dùng DeFi trong năm 2025.</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pafd1i4oic6" w:id="11"/>
      <w:bookmarkEnd w:id="11"/>
      <w:r w:rsidDel="00000000" w:rsidR="00000000" w:rsidRPr="00000000">
        <w:rPr>
          <w:b w:val="1"/>
          <w:color w:val="000000"/>
          <w:sz w:val="26"/>
          <w:szCs w:val="26"/>
          <w:rtl w:val="0"/>
        </w:rPr>
        <w:t xml:space="preserve">FAQ:</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Q: Trader Joe có gì khác biệt so với Uniswap?</w:t>
        <w:br w:type="textWrapping"/>
      </w:r>
      <w:r w:rsidDel="00000000" w:rsidR="00000000" w:rsidRPr="00000000">
        <w:rPr>
          <w:rtl w:val="0"/>
        </w:rPr>
        <w:t xml:space="preserve"> A: Trader Joe tích hợp nhiều dịch vụ hơn như lending (Banker Joe) và launchpad (Rocket Joe), tối ưu trên Avalanche với phí thấp hơn nhiều so với Ethereum.</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Q: Benqi tốt hơn Aave không?</w:t>
        <w:br w:type="textWrapping"/>
      </w:r>
      <w:r w:rsidDel="00000000" w:rsidR="00000000" w:rsidRPr="00000000">
        <w:rPr>
          <w:rtl w:val="0"/>
        </w:rPr>
        <w:t xml:space="preserve"> A: Trên Avalanche, Benqi tối ưu hơn nhờ phí thấp và tích hợp phần thưởng AVAX/QI. Tuy nhiên, Aave mạnh về bảo mật và đa chuỗi.</w:t>
        <w:br w:type="textWrapping"/>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b w:val="1"/>
          <w:rtl w:val="0"/>
        </w:rPr>
        <w:t xml:space="preserve">Q: Yield Farming trên Avalanche còn hấp dẫn không?</w:t>
        <w:br w:type="textWrapping"/>
      </w:r>
      <w:r w:rsidDel="00000000" w:rsidR="00000000" w:rsidRPr="00000000">
        <w:rPr>
          <w:rtl w:val="0"/>
        </w:rPr>
        <w:t xml:space="preserve"> A: Có! Các pool trên Trader Joe, Benqi vẫn có APY hấp dẫn, đặc biệt khi kết hợp với Yield Yak để tối ưu hóa lợi nhuận.</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4E">
      <w:pPr>
        <w:numPr>
          <w:ilvl w:val="0"/>
          <w:numId w:val="1"/>
        </w:numPr>
        <w:spacing w:after="0" w:afterAutospacing="0" w:before="240" w:lineRule="auto"/>
        <w:ind w:left="720" w:hanging="360"/>
      </w:pPr>
      <w:hyperlink r:id="rId10">
        <w:r w:rsidDel="00000000" w:rsidR="00000000" w:rsidRPr="00000000">
          <w:rPr>
            <w:color w:val="1155cc"/>
            <w:u w:val="single"/>
            <w:rtl w:val="0"/>
          </w:rPr>
          <w:t xml:space="preserve">Trader Joe Raises $5M – Decrypt</w:t>
          <w:br w:type="textWrapping"/>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BENQI Hits $1B TVL – BENQI Official Blog</w:t>
          <w:br w:type="textWrapping"/>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Avalanche Rush – Ava Labs</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Avalanche Performance Metrics – Avalanche Docs</w:t>
          <w:br w:type="textWrapping"/>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Aave Protocol</w:t>
          <w:br w:type="textWrapping"/>
        </w:r>
      </w:hyperlink>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Finder: DeFi on Avalanche</w:t>
          <w:br w:type="textWrapping"/>
        </w:r>
      </w:hyperlink>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Rule="auto"/>
        <w:ind w:left="720" w:hanging="360"/>
      </w:pPr>
      <w:hyperlink r:id="rId16">
        <w:r w:rsidDel="00000000" w:rsidR="00000000" w:rsidRPr="00000000">
          <w:rPr>
            <w:color w:val="1155cc"/>
            <w:u w:val="single"/>
            <w:rtl w:val="0"/>
          </w:rPr>
          <w:t xml:space="preserve">Yield Yak – Official Site</w:t>
          <w:br w:type="textWrapping"/>
        </w:r>
      </w:hyperlink>
      <w:r w:rsidDel="00000000" w:rsidR="00000000" w:rsidRPr="00000000">
        <w:rPr>
          <w:rtl w:val="0"/>
        </w:rPr>
      </w:r>
    </w:p>
    <w:p w:rsidR="00000000" w:rsidDel="00000000" w:rsidP="00000000" w:rsidRDefault="00000000" w:rsidRPr="00000000" w14:paraId="00000055">
      <w:pPr>
        <w:numPr>
          <w:ilvl w:val="0"/>
          <w:numId w:val="1"/>
        </w:numPr>
        <w:spacing w:after="240" w:before="0" w:beforeAutospacing="0" w:lineRule="auto"/>
        <w:ind w:left="720" w:hanging="360"/>
      </w:pPr>
      <w:hyperlink r:id="rId17">
        <w:r w:rsidDel="00000000" w:rsidR="00000000" w:rsidRPr="00000000">
          <w:rPr>
            <w:color w:val="1155cc"/>
            <w:u w:val="single"/>
            <w:rtl w:val="0"/>
          </w:rPr>
          <w:t xml:space="preserve">Avalanche Explorer – TVL Stats</w:t>
          <w:br w:type="textWrapping"/>
        </w:r>
      </w:hyperlink>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enqi.fi/blog/" TargetMode="External"/><Relationship Id="rId10" Type="http://schemas.openxmlformats.org/officeDocument/2006/relationships/hyperlink" Target="https://decrypt.co/" TargetMode="External"/><Relationship Id="rId13" Type="http://schemas.openxmlformats.org/officeDocument/2006/relationships/hyperlink" Target="https://docs.avax.network/" TargetMode="External"/><Relationship Id="rId12" Type="http://schemas.openxmlformats.org/officeDocument/2006/relationships/hyperlink" Target="https://www.avax.network/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benqi.fi/" TargetMode="External"/><Relationship Id="rId15" Type="http://schemas.openxmlformats.org/officeDocument/2006/relationships/hyperlink" Target="https://www.finder.com/" TargetMode="External"/><Relationship Id="rId14" Type="http://schemas.openxmlformats.org/officeDocument/2006/relationships/hyperlink" Target="https://aave.com/" TargetMode="External"/><Relationship Id="rId17" Type="http://schemas.openxmlformats.org/officeDocument/2006/relationships/hyperlink" Target="https://explorer.avax.network/" TargetMode="External"/><Relationship Id="rId16" Type="http://schemas.openxmlformats.org/officeDocument/2006/relationships/hyperlink" Target="https://yieldyak.com/" TargetMode="External"/><Relationship Id="rId5" Type="http://schemas.openxmlformats.org/officeDocument/2006/relationships/styles" Target="styles.xml"/><Relationship Id="rId6" Type="http://schemas.openxmlformats.org/officeDocument/2006/relationships/hyperlink" Target="https://docs.avax.network/" TargetMode="External"/><Relationship Id="rId7" Type="http://schemas.openxmlformats.org/officeDocument/2006/relationships/hyperlink" Target="https://docs.avax.network/" TargetMode="External"/><Relationship Id="rId8" Type="http://schemas.openxmlformats.org/officeDocument/2006/relationships/hyperlink" Target="https://docs.benq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