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9ckvwazar1x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Tokenomics BNB: Cơ Chế Đốt Token &amp; Phần Thưởng Staking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dl76z7c3xnb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Meta Description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BNB có thực sự giảm phát? Tìm hiểu BEP-95, auto-burn hàng quý &amp; staking BNB. So sánh tokenomics của BNB với ETH, AVAX, SOL ngay!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qnhyhlf349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Giới Thiệu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BNB là token chính của </w:t>
      </w:r>
      <w:r w:rsidDel="00000000" w:rsidR="00000000" w:rsidRPr="00000000">
        <w:rPr>
          <w:b w:val="1"/>
          <w:rtl w:val="0"/>
        </w:rPr>
        <w:t xml:space="preserve">BNB Chain (Binance Smart Chain - BSC)</w:t>
      </w:r>
      <w:r w:rsidDel="00000000" w:rsidR="00000000" w:rsidRPr="00000000">
        <w:rPr>
          <w:rtl w:val="0"/>
        </w:rPr>
        <w:t xml:space="preserve">, đóng vai trò quan trọng trong </w:t>
      </w:r>
      <w:r w:rsidDel="00000000" w:rsidR="00000000" w:rsidRPr="00000000">
        <w:rPr>
          <w:b w:val="1"/>
          <w:rtl w:val="0"/>
        </w:rPr>
        <w:t xml:space="preserve">phí giao dịch, staking và quản trị mạng</w:t>
      </w:r>
      <w:r w:rsidDel="00000000" w:rsidR="00000000" w:rsidRPr="00000000">
        <w:rPr>
          <w:rtl w:val="0"/>
        </w:rPr>
        <w:t xml:space="preserve">. Một trong những yếu tố giúp BNB duy trì giá trị là </w:t>
      </w:r>
      <w:r w:rsidDel="00000000" w:rsidR="00000000" w:rsidRPr="00000000">
        <w:rPr>
          <w:b w:val="1"/>
          <w:rtl w:val="0"/>
        </w:rPr>
        <w:t xml:space="preserve">cơ chế đốt token (burning mechanism)</w:t>
      </w:r>
      <w:r w:rsidDel="00000000" w:rsidR="00000000" w:rsidRPr="00000000">
        <w:rPr>
          <w:rtl w:val="0"/>
        </w:rPr>
        <w:t xml:space="preserve">, giúp giảm cung lưu hành, tạo áp lực tăng giá.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Trong bài viết này, chúng ta sẽ tìm hiểu:</w:t>
        <w:br w:type="textWrapping"/>
        <w:t xml:space="preserve"> ✅ </w:t>
      </w:r>
      <w:r w:rsidDel="00000000" w:rsidR="00000000" w:rsidRPr="00000000">
        <w:rPr>
          <w:b w:val="1"/>
          <w:rtl w:val="0"/>
        </w:rPr>
        <w:t xml:space="preserve">Cơ chế đốt BNB hoạt động như thế nào?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BNB có thực sự giảm phát không?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Cách staking BNB mang lại lợi nhuận cho nhà đầu tư?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So sánh tokenomics của BNB với ETH, AVAX, SOL!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owgpvaodlfr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Key Takeaways 🔥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BNB có cơ chế đốt token mạnh mẽ (BEP-95 &amp; auto-burn hàng quý), giúp giảm cung và duy trì giá trị.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BNB có tính giảm phát, với mục tiêu giảm tổng cung từ 200 triệu xuống 100 triệu token.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Người dùng có thể stake BNB để kiếm phần thưởng từ phí giao dịch, với APY trung bình 5-6%.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</w:t>
      </w:r>
      <w:r w:rsidDel="00000000" w:rsidR="00000000" w:rsidRPr="00000000">
        <w:rPr>
          <w:b w:val="1"/>
          <w:rtl w:val="0"/>
        </w:rPr>
        <w:t xml:space="preserve">So với ETH, AVAX và SOL, BNB có cơ chế đốt rõ ràng hơn SOL, nhưng linh hoạt hơn ETH.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n8c5mhczqaw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BNB Có Thực Sự Giảm Phát Không?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Có! Cơ chế đốt token của BNB làm giảm tổng cung theo thời gian.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Dữ liệu thực tế:</w:t>
        <w:br w:type="textWrapping"/>
      </w:r>
      <w:r w:rsidDel="00000000" w:rsidR="00000000" w:rsidRPr="00000000">
        <w:rPr>
          <w:rtl w:val="0"/>
        </w:rPr>
        <w:t xml:space="preserve"> 🔹 </w:t>
      </w:r>
      <w:r w:rsidDel="00000000" w:rsidR="00000000" w:rsidRPr="00000000">
        <w:rPr>
          <w:b w:val="1"/>
          <w:rtl w:val="0"/>
        </w:rPr>
        <w:t xml:space="preserve">BNB khởi đầu với tổng cung 200 triệu token</w:t>
      </w:r>
      <w:r w:rsidDel="00000000" w:rsidR="00000000" w:rsidRPr="00000000">
        <w:rPr>
          <w:rtl w:val="0"/>
        </w:rPr>
        <w:t xml:space="preserve">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Tính đến tháng 3/2025, tổng cung đã giảm xuống khoảng 142-145 triệu token</w:t>
      </w:r>
      <w:r w:rsidDel="00000000" w:rsidR="00000000" w:rsidRPr="00000000">
        <w:rPr>
          <w:rtl w:val="0"/>
        </w:rPr>
        <w:t xml:space="preserve"> (đã đốt ~55-58 triệu token).</w:t>
        <w:br w:type="textWrapping"/>
        <w:t xml:space="preserve"> 🔹 </w:t>
      </w:r>
      <w:r w:rsidDel="00000000" w:rsidR="00000000" w:rsidRPr="00000000">
        <w:rPr>
          <w:b w:val="1"/>
          <w:rtl w:val="0"/>
        </w:rPr>
        <w:t xml:space="preserve">Mục tiêu cuối cùng là giảm tổng cung xuống còn 100 triệu token</w:t>
      </w:r>
      <w:r w:rsidDel="00000000" w:rsidR="00000000" w:rsidRPr="00000000">
        <w:rPr>
          <w:rtl w:val="0"/>
        </w:rPr>
        <w:t xml:space="preserve">, theo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 BNB Chain Blog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Cơ chế giảm cung:</w:t>
        <w:br w:type="textWrapping"/>
      </w:r>
      <w:r w:rsidDel="00000000" w:rsidR="00000000" w:rsidRPr="00000000">
        <w:rPr>
          <w:rFonts w:ascii="Andika" w:cs="Andika" w:eastAsia="Andika" w:hAnsi="Andika"/>
          <w:rtl w:val="0"/>
        </w:rPr>
        <w:t xml:space="preserve"> 1️⃣ </w:t>
      </w:r>
      <w:r w:rsidDel="00000000" w:rsidR="00000000" w:rsidRPr="00000000">
        <w:rPr>
          <w:b w:val="1"/>
          <w:rtl w:val="0"/>
        </w:rPr>
        <w:t xml:space="preserve">BEP-95</w:t>
      </w:r>
      <w:r w:rsidDel="00000000" w:rsidR="00000000" w:rsidRPr="00000000">
        <w:rPr>
          <w:rtl w:val="0"/>
        </w:rPr>
        <w:t xml:space="preserve">: Đốt một phần phí giao dịch trên mạng lưới BNB Chain.</w:t>
        <w:br w:type="textWrapping"/>
        <w:t xml:space="preserve"> 2️⃣ </w:t>
      </w:r>
      <w:r w:rsidDel="00000000" w:rsidR="00000000" w:rsidRPr="00000000">
        <w:rPr>
          <w:b w:val="1"/>
          <w:rtl w:val="0"/>
        </w:rPr>
        <w:t xml:space="preserve">Auto-burn hàng quý</w:t>
      </w:r>
      <w:r w:rsidDel="00000000" w:rsidR="00000000" w:rsidRPr="00000000">
        <w:rPr>
          <w:rtl w:val="0"/>
        </w:rPr>
        <w:t xml:space="preserve">: Điều chỉnh lượng đốt dựa trên giá BNB và số khối.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Tóm lại:</w:t>
      </w:r>
      <w:r w:rsidDel="00000000" w:rsidR="00000000" w:rsidRPr="00000000">
        <w:rPr>
          <w:rtl w:val="0"/>
        </w:rPr>
        <w:t xml:space="preserve"> BNB có tính giảm phát rõ ràng, tạo áp lực tăng giá theo thời gian.</w:t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xqvadnhii4h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Cơ Chế Đốt Token BNB Qua Phí Giao Dịch &amp; BEP-95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9zq4w8b8eac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🔥 1. Đốt Token Qua Phí Giao Dịch (BEP-95)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BEP-95 giúp BNB Chain đốt token theo thời gian thực từ phí giao dịch.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Cách hoạt động:</w:t>
        <w:br w:type="textWrapping"/>
      </w:r>
      <w:r w:rsidDel="00000000" w:rsidR="00000000" w:rsidRPr="00000000">
        <w:rPr>
          <w:rtl w:val="0"/>
        </w:rPr>
        <w:t xml:space="preserve"> ✔️ Một phần phí gas từ mỗi giao dịch sẽ bị đốt vĩnh viễn.</w:t>
        <w:br w:type="textWrapping"/>
        <w:t xml:space="preserve"> ✔️ Tỷ lệ đốt có thể được điều chỉnh thông qua cơ chế quản trị của mạng.</w:t>
        <w:br w:type="textWrapping"/>
        <w:t xml:space="preserve"> ✔️ Phí gas được thu thập và gửi vào hai smart contract: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Reward Contract</w:t>
      </w:r>
      <w:r w:rsidDel="00000000" w:rsidR="00000000" w:rsidRPr="00000000">
        <w:rPr>
          <w:rtl w:val="0"/>
        </w:rPr>
        <w:t xml:space="preserve"> (giữ tối đa 100 BNB).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ValidatorSet Contract</w:t>
      </w:r>
      <w:r w:rsidDel="00000000" w:rsidR="00000000" w:rsidRPr="00000000">
        <w:rPr>
          <w:rtl w:val="0"/>
        </w:rPr>
        <w:t xml:space="preserve">, phần còn lại sẽ bị đốt.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Nguồn: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 BNB Chain Blog: BEP-95 Real-Time Burning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Lợi ích của BEP-95: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Giúp giảm cung BNB liên tục, ngay cả sau khi đạt mục tiêu 100 triệu token.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Tạo động lực cho validator giữ mạng ổn định.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a5w6zovbbz1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🔥 2. Auto-Burn Hàng Quý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Auto-burn thay thế phương pháp đốt thủ công trước đây, giúp minh bạch hơn.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Cách hoạt động: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Lượng BNB bị đốt mỗi quý phụ thuộc vào: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Giá trung bình của BNB trong quý đó.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Số lượng khối được tạo ra trên BNB Chain.</w:t>
        <w:br w:type="textWrapping"/>
      </w:r>
      <w:r w:rsidDel="00000000" w:rsidR="00000000" w:rsidRPr="00000000">
        <w:rPr>
          <w:rtl w:val="0"/>
        </w:rPr>
        <w:t xml:space="preserve"> ✔️ Auto-burn đảm bảo BNB không phụ thuộc vào lợi nhuận của Binance, giúp mạng phi tập trung hơn.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Nguồn: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BNB Burn: What is BNB Auto-Burn?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Lợi ích của Auto-Burn: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Tăng sự minh bạch trong quá trình giảm cung BNB.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Lượng đốt được điều chỉnh linh hoạt theo điều kiện thị trường.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rtle46ynmwu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Staking Trên BNB Chain: Kiếm Lợi Nhuận Từ BNB Như Thế Nào?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Người dùng có thể stake BNB để kiếm phần thưởng từ phí giao dịch.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Cách staking hoạt động:</w:t>
        <w:br w:type="textWrapping"/>
      </w:r>
      <w:r w:rsidDel="00000000" w:rsidR="00000000" w:rsidRPr="00000000">
        <w:rPr>
          <w:rtl w:val="0"/>
        </w:rPr>
        <w:t xml:space="preserve"> ✔️ Người dùng </w:t>
      </w:r>
      <w:r w:rsidDel="00000000" w:rsidR="00000000" w:rsidRPr="00000000">
        <w:rPr>
          <w:b w:val="1"/>
          <w:rtl w:val="0"/>
        </w:rPr>
        <w:t xml:space="preserve">ủy quyền (delegate) BNB cho validator</w:t>
      </w:r>
      <w:r w:rsidDel="00000000" w:rsidR="00000000" w:rsidRPr="00000000">
        <w:rPr>
          <w:rtl w:val="0"/>
        </w:rPr>
        <w:t xml:space="preserve"> trên mạng BNB Chain.</w:t>
        <w:br w:type="textWrapping"/>
        <w:t xml:space="preserve"> ✔️ Validator kiếm phần thưởng từ phí giao dịch và chia lại cho staker.</w:t>
        <w:br w:type="textWrapping"/>
        <w:t xml:space="preserve"> ✔️ </w:t>
      </w:r>
      <w:r w:rsidDel="00000000" w:rsidR="00000000" w:rsidRPr="00000000">
        <w:rPr>
          <w:b w:val="1"/>
          <w:rtl w:val="0"/>
        </w:rPr>
        <w:t xml:space="preserve">APY staking trung bình: 5-6%</w:t>
      </w:r>
      <w:r w:rsidDel="00000000" w:rsidR="00000000" w:rsidRPr="00000000">
        <w:rPr>
          <w:rtl w:val="0"/>
        </w:rPr>
        <w:t xml:space="preserve">, tùy vào hoạt động mạng.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Nguồn: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BNB Chain Docs: BNB Staking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Lợi ích của staking BNB: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Kiếm lợi nhuận thụ động từ việc nắm giữ BNB.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Hỗ trợ bảo mật mạng lưới BNB Chain.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asfjrkgwel5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So Sánh Tokenomics Của BNB Với ETH, AVAX, SOL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BNB có cơ chế đốt mạnh mẽ hơn SOL, linh hoạt hơn ETH, và tương tự AVAX.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1.4093959731545"/>
        <w:gridCol w:w="1787.9194630872485"/>
        <w:gridCol w:w="1845.9060402684565"/>
        <w:gridCol w:w="1367.5167785234898"/>
        <w:gridCol w:w="2527.2483221476514"/>
        <w:tblGridChange w:id="0">
          <w:tblGrid>
            <w:gridCol w:w="1831.4093959731545"/>
            <w:gridCol w:w="1787.9194630872485"/>
            <w:gridCol w:w="1845.9060402684565"/>
            <w:gridCol w:w="1367.5167785234898"/>
            <w:gridCol w:w="2527.2483221476514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Tiêu chí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BNB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Tổng cung ban đầu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200 triệu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Không cố định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720 triệu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Không cố định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Cơ chế đốt token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BEP-95 &amp; Auto-burn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EIP-1559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Đốt phí gas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Không có cơ chế đốt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Tính giảm phát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Có, giảm cung dần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Tùy vào nhu cầu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Có, giảm cung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Không, nhưng lạm phát giảm dần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Phần thưởng staking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Từ phí giao dịch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Từ phí &amp; block reward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Minting mới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Minting mới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Lạm phát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Không có (giảm phát)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Có thể giảm phát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Giảm dần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Giảm từ 8% xuống 1.5%</w:t>
            </w:r>
          </w:p>
        </w:tc>
      </w:tr>
    </w:tbl>
    <w:p w:rsidR="00000000" w:rsidDel="00000000" w:rsidP="00000000" w:rsidRDefault="00000000" w:rsidRPr="00000000" w14:paraId="0000004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📌 </w:t>
      </w:r>
      <w:r w:rsidDel="00000000" w:rsidR="00000000" w:rsidRPr="00000000">
        <w:rPr>
          <w:b w:val="1"/>
          <w:rtl w:val="0"/>
        </w:rPr>
        <w:t xml:space="preserve">Nguồn: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Stader Labs: How To Stake Bnb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Ethereum.org: Ethereum Gas &amp; Fees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BurnedAVAX: Total AVAX Burned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0" w:beforeAutospacing="0" w:lineRule="auto"/>
        <w:ind w:left="720" w:hanging="36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Solana: Staking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Nhận xét: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BNB và AVAX có cơ chế đốt rõ ràng, giúp giảm phát.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ETH có thể giảm phát tùy vào hoạt động mạng.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SOL không đốt token, nhưng có cơ chế giảm lạm phát theo thời gian.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0vxf394ri95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Lời Kết: BNB Là Một Token Giảm Phát Đáng Đầu Tư?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💡 </w:t>
      </w:r>
      <w:r w:rsidDel="00000000" w:rsidR="00000000" w:rsidRPr="00000000">
        <w:rPr>
          <w:b w:val="1"/>
          <w:rtl w:val="0"/>
        </w:rPr>
        <w:t xml:space="preserve">BNB có hệ thống tokenomics mạnh mẽ, với cơ chế đốt rõ ràng và staking mang lại lợi nhuận.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b w:val="1"/>
          <w:rtl w:val="0"/>
        </w:rPr>
        <w:t xml:space="preserve">Ưu điểm: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Cơ chế đốt BEP-95 và Auto-Burn giúp giảm cung, duy trì giá trị.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Phần thưởng staking từ phí giao dịch, không gây lạm phát.</w:t>
        <w:br w:type="textWrapping"/>
      </w:r>
      <w:r w:rsidDel="00000000" w:rsidR="00000000" w:rsidRPr="00000000">
        <w:rPr>
          <w:rtl w:val="0"/>
        </w:rPr>
        <w:t xml:space="preserve"> ✔️ </w:t>
      </w:r>
      <w:r w:rsidDel="00000000" w:rsidR="00000000" w:rsidRPr="00000000">
        <w:rPr>
          <w:b w:val="1"/>
          <w:rtl w:val="0"/>
        </w:rPr>
        <w:t xml:space="preserve">Phí giao dịch thấp và tốc độ cao trên BNB Chain.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❌ </w:t>
      </w:r>
      <w:r w:rsidDel="00000000" w:rsidR="00000000" w:rsidRPr="00000000">
        <w:rPr>
          <w:b w:val="1"/>
          <w:rtl w:val="0"/>
        </w:rPr>
        <w:t xml:space="preserve">Nhược điểm:</w:t>
        <w:br w:type="textWrapping"/>
      </w:r>
      <w:r w:rsidDel="00000000" w:rsidR="00000000" w:rsidRPr="00000000">
        <w:rPr>
          <w:rtl w:val="0"/>
        </w:rPr>
        <w:t xml:space="preserve"> ⚠️ </w:t>
      </w:r>
      <w:r w:rsidDel="00000000" w:rsidR="00000000" w:rsidRPr="00000000">
        <w:rPr>
          <w:b w:val="1"/>
          <w:rtl w:val="0"/>
        </w:rPr>
        <w:t xml:space="preserve">Staking lợi nhuận không cao bằng AVAX hoặc SOL.</w:t>
        <w:br w:type="textWrapping"/>
      </w:r>
      <w:r w:rsidDel="00000000" w:rsidR="00000000" w:rsidRPr="00000000">
        <w:rPr>
          <w:rtl w:val="0"/>
        </w:rPr>
        <w:t xml:space="preserve"> ⚠️ </w:t>
      </w:r>
      <w:r w:rsidDel="00000000" w:rsidR="00000000" w:rsidRPr="00000000">
        <w:rPr>
          <w:b w:val="1"/>
          <w:rtl w:val="0"/>
        </w:rPr>
        <w:t xml:space="preserve">BNB Chain có mức độ tập trung cao hơn Ethereum.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</w:t>
      </w:r>
      <w:r w:rsidDel="00000000" w:rsidR="00000000" w:rsidRPr="00000000">
        <w:rPr>
          <w:b w:val="1"/>
          <w:rtl w:val="0"/>
        </w:rPr>
        <w:t xml:space="preserve">Bạn có tin rằng BNB sẽ tiếp tục tăng giá trị nhờ cơ chế giảm phát không?</w:t>
      </w:r>
      <w:r w:rsidDel="00000000" w:rsidR="00000000" w:rsidRPr="00000000">
        <w:rPr>
          <w:rtl w:val="0"/>
        </w:rPr>
        <w:t xml:space="preserve"> Hãy để lại ý kiến của bạn bên dưới! 🚀💬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ethereum.org/en/developers/docs/gas/" TargetMode="External"/><Relationship Id="rId10" Type="http://schemas.openxmlformats.org/officeDocument/2006/relationships/hyperlink" Target="https://www.staderlabs.com/blogs/staking-basics/how-to-stake-bnb/" TargetMode="External"/><Relationship Id="rId13" Type="http://schemas.openxmlformats.org/officeDocument/2006/relationships/hyperlink" Target="https://solana.com/staking" TargetMode="External"/><Relationship Id="rId12" Type="http://schemas.openxmlformats.org/officeDocument/2006/relationships/hyperlink" Target="https://burnedavax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bnbchain.org/bnb-smart-chain/staking/overview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bnbchain.org/en/blog/29th-bnb-burn" TargetMode="External"/><Relationship Id="rId7" Type="http://schemas.openxmlformats.org/officeDocument/2006/relationships/hyperlink" Target="https://www.bnbchain.org/en/blog/introducing-bep-95-with-a-real-time-burning-mechanism" TargetMode="External"/><Relationship Id="rId8" Type="http://schemas.openxmlformats.org/officeDocument/2006/relationships/hyperlink" Target="https://www.bnbburn.info/circulation-supply-calcula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