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0ovpwfh9ne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ETHEREUM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⏳ Tổng số bài viết dự kiến: 10+</w:t>
        <w:br w:type="textWrapping"/>
        <w:t xml:space="preserve"> 📌 Mục tiêu: Hiểu chi tiết về Ethereum, EVM, mô hình lưu trữ, cơ chế đồng thuận PoS, Layer 2 Scaling, bảo mật, tokenomics và hệ sinh thái DeFi.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fuwfrnwdkc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Ethereum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pupjnpg2jg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Ethereum Là Gì? Vì Sao Đây Là Blockchain Quan Trọng Nhất?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Ethereum khác gì với Bitcoin?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Ethereum tạo ra nền kinh tế phi tập trung (DeFi, NFT, DAO, GameFi)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Ethereum với các Layer 1 khác (Solana, Avalanche, Near, Polkadot)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g5xul1pcw0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Ethereum Virtual Machine (EVM) - Trái Tim Của Ethereum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EVM hoạt động như thế nào?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Opcodes &amp; cách EVM xử lý giao dịch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Tại sao EVM trở thành tiêu chuẩn cho blockchain (BSC, Avalanche, Polygon)?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asq9r5n4p6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Cấu Trúc Dữ Liệu - Cách Ethereum Lưu Trữ &amp; Xử Lý Giao Dịch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Merkle Patricia Trie - Cách Ethereum quản lý trạng thái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UTXO Model (Bitcoin) vs Account Model (Ethereum)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Gas &amp; Gas Fees - Cách tính phí giao dịch trên Ethereum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1vb8m6fyq3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Cơ Chế Đồng Thuận - Ethereum Đã Thay Đổi Như Thế Nào Từ PoW Sang PoS?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of Work (PoW) và thuật toán Ethash (trước The Merge)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of Stake (PoS) - Cách Ethereum 2.0 chọn Validator &amp; xác thực giao dịch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PoS của Ethereum với Avalanche, Near, Polkadot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tcm0vmxfvwv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Khả Năng Mở Rộng Của Ethereum &amp; Layer 2 Scaling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k9a04ujxk1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Layer 2 Scaling - Giải Quyết Vấn Đề Hiệu Suất Của Ethereum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Vì sao Ethereum bị tắc nghẽn &amp; phí cao?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 2 là gì? Optimistic Rollups vs ZK-Rollups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nền tảng Layer 2 phổ biến: Arbitrum, Optimism, StarkNet, zkSync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qzjyune3w7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Proto-Danksharding (EIP-4844) &amp; Tương Lai Ethereum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Proto-Danksharding là gì? Vì sao nó quan trọng?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Proto-Danksharding giúp Layer 2 giảm phí giao dịch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Lộ trình phát triển Ethereum: The Surge, The Verge, The Purge, The Splurge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vvqa4hvg86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📌 Phần 3: Bảo Mật &amp; Tokenomics Của Ethereum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907pbtsxq7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Bảo Mật Ethereum - Rủi Ro &amp; Cách Blockchain Này Chống Lại Tấn Công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loại tấn công phổ biến trên Ethereum (51% Attack, Sybil Attack, Front-running, MEV)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chống tấn công của Ethereum (Slashing, MEV-Boost, PBS)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Ethereum có thực sự phi tập trung không?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mblum9cmkv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Tokenomics Của Ethereum - Cách ETH Trở Thành Tài Sản Deflationary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Ethereum có nguồn cung vô hạn? Tác động của EIP-1559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Staking Ethereum - Cách Validator kiếm lợi nhuận &amp; mức lạm phát ETH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Ethereum có thể trở thành tiền tệ toàn cầu hay không?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a6mmmk84ge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📌 Phần 4: Hệ Sinh Thái Ethereum &amp; Tiềm Năng Đầu Tư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e08id8bbyd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Hệ Sinh Thái DeFi Trên Ethereum - MakerDAO, Aave, Uniswap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 trên Ethereum chiếm bao nhiêu % thị phần?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Lending &amp; Borrowing: Aave vs Compound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AMM &amp; DEX: Uniswap vs Curve vs Balancer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npujupv3f9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NFT, GameFi &amp; Metaverse Trên Ethereum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NFT trên Ethereum có ưu thế gì so với Solana, Polygon?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nền tảng NFT lớn: OpenSea, Blur, Rarible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Metaverse &amp; Web3 trên Ethereum: The Sandbox, Decentraland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wskhoq2pvv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11: Ethereum Có Đủ Khả Năng Cạnh Tranh Với Các Blockchain Mới Không?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Ethereum với Solana, Avalanche, Near về TPS &amp; chi phí giao dịch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Ethereum có thể mất vị trí số 1 không?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đoán tương lai của Ethereum trong 5-10 năm tới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