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In order to perform maintenance on your Kubernetes nodes, you need to be able to transfer workloads to other nodes so maintenance tasks do not interfere with ongoing service. In this lesson, we walk through the process of draining a Kubernetes node. This will allow us to shift workloads to other nodes so maintenance can be performed.</w:t>
      </w:r>
    </w:p>
    <w:p>
      <w:pPr>
        <w:pStyle w:val="Heading3"/>
        <w:rPr/>
      </w:pPr>
      <w:bookmarkStart w:id="0" w:name="relevant-documentation"/>
      <w:bookmarkEnd w:id="0"/>
      <w:r>
        <w:rPr/>
        <w:t>Relevant Documentation</w:t>
      </w:r>
    </w:p>
    <w:p>
      <w:pPr>
        <w:pStyle w:val="TextBody"/>
        <w:numPr>
          <w:ilvl w:val="0"/>
          <w:numId w:val="2"/>
        </w:numPr>
        <w:tabs>
          <w:tab w:val="left" w:pos="0" w:leader="none"/>
        </w:tabs>
        <w:ind w:left="707" w:hanging="283"/>
        <w:rPr/>
      </w:pPr>
      <w:hyperlink r:id="rId2">
        <w:r>
          <w:rPr>
            <w:rStyle w:val="InternetLink"/>
          </w:rPr>
          <w:t>Draining a Node</w:t>
        </w:r>
      </w:hyperlink>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tasks/administer-cluster/safely-drain-n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63</Words>
  <Characters>314</Characters>
  <CharactersWithSpaces>373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2021-02-08T09:09:59Z</dcterms:created>
  <dc:creator/>
  <dc:description/>
  <dc:language>en-US</dc:language>
  <cp:lastModifiedBy/>
  <dcterms:modified xsi:type="dcterms:W3CDTF">2021-02-08T09:14:58Z</dcterms:modified>
  <cp:revision>2</cp:revision>
  <dc:subject/>
  <dc:title/>
</cp:coreProperties>
</file>