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4138"/>
      </w:tblGrid>
      <w:tr>
        <w:tc>
          <w:tcPr>
            <w:tcW w:type="dxa" w:w="5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drawing>
                <wp:inline distT="0" distB="0" distL="0" distR="0">
                  <wp:extent cx="1428750" cy="4476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44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CÔNG TY CP KIỂM ĐỊNH KỸ THUẬT AN TOÀN INCERT</w:t>
            </w:r>
          </w:p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Số 12 Đầm Sen 20, P. Ngũ Hành Sơn, TP. Đà Nẵng</w:t>
            </w:r>
          </w:p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Hotline: 0936565579 · incertjsc@gmail.com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CỘNG HÒA XÃ HỘI CHỦ NGHĨA VIỆT NAM</w:t>
            </w:r>
          </w:p>
          <w:p>
            <w:pPr>
              <w:pBdr>
                <w:bottom w:val="single" w:color="000000" w:sz="4" w:space="1"/>
              </w:pBd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Độc lập - Tự do - Hạnh phúc</w:t>
            </w:r>
          </w:p>
          <w:p>
            <w:pPr>
              <w:spacing w:before="12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7"/>
                <w:szCs w:val="17"/>
              </w:rPr>
              <w:t xml:space="preserve">Đà Nẵng, ngày {ngay_lap} tháng {thang_lap} năm {nam_lap}</w:t>
            </w:r>
          </w:p>
        </w:tc>
      </w:tr>
    </w:tbl>
    <w:p>
      <w:pPr>
        <w:spacing w:after="10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BIÊN BẢN KIỂM ĐỊNH TỜI ĐIỆN, TỜI KÉO TAY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Số: {so_bien_ban}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Chúng tôi gồm: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{ten_kdv_1}          Số hiệu kiểm định viên: {so_hieu_kdv_1}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{ten_kdv_2}          Số hiệu kiểm định viên: {so_hieu_kdv_2}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Thuộc tổ chức kiểm định: CÔNG TY CỔ PHẦN KIỂM ĐỊNH KỸ THUẬT AN TOÀN INCERT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Số đăng ký chứng nhận của tổ chức kiểm định: {so_dang_ky_chung_nhan}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Đơn vị sử dụng: {ten_khach_hang}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Địa chỉ (trụ sở chính): {dia_chi_tru_so}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Địa chỉ (vị trí lắp đặt): {dia_chi_lap_dat}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Quy trình kiểm định, quy chuẩn, tiêu chuẩn áp dụng: {quy_trinh_ap_dung}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Thời gian kiểm định: {thoi_gian_kiem_dinh}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Chứng kiến kiểm định và thông qua biên bản: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{#chung_kien}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{stt}. {ten}          Chức vụ: {chuc_vu}</w:t>
      </w:r>
    </w:p>
    <w:p>
      <w:pPr>
        <w:spacing w:after="20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{/chung_kien}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I- THÔNG SỐ CƠ BẢN CỦA THIẾT BỊ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Mã hiệu: {ma_hieu}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Vận tốc tời (m/ph): {van_toc_toi}</w:t>
            </w:r>
          </w:p>
        </w:tc>
      </w:tr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Số chế tạo: {so_che_tao}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Chiều cao nâng/Chiều dài kéo (m): {chieu_cao_nang_chieu_dai_keo}</w:t>
            </w:r>
          </w:p>
        </w:tc>
      </w:tr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Năm chế tạo: {nam_san_xuat}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Góc nghiêng lớn nhất (độ): {goc_nghieng_lon_nhat}</w:t>
            </w:r>
          </w:p>
        </w:tc>
      </w:tr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Nhà chế tạo: {nha_che_tao}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Trọng tải thiết kế/thực tế (tấn): {trong_tai}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Công dụng: {cong_dung}</w:t>
            </w:r>
          </w:p>
        </w:tc>
      </w:tr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Ngày kiểm định lần trước: {ngay_kd_lan_truoc}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Do: {don_vi_kd_truoc}</w:t>
            </w:r>
          </w:p>
        </w:tc>
      </w:tr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Thông tin khác: {thong_tin_khac}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II- HÌNH THỨC KIỂM ĐỊNH: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Lần đầu {cb_lan_dau}     ĐK.Hằng năm {cb_dk_hang_nam}     Định kỳ {cb_dinh_ky}     Bất thường {cb_bat_thuong}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(Lý do kiểm định bất thường: {ly_do_bat_thuong})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III- NỘI DUNG KIỂM ĐỊNH: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1- Kiểm tra hồ sơ kỹ thuật: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0"/>
        <w:gridCol w:w="1200"/>
        <w:gridCol w:w="1200"/>
      </w:tblGrid>
      <w:tr>
        <w:trPr>
          <w:tblHeader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TT</w:t>
            </w:r>
          </w:p>
        </w:tc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Tên hồ sơ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Đầy đủ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K. Đầy đủ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Hồ sơ kỹ thuật thiết bị khi kiểm định lần đầu (lý lịch, hồ sơ nghiệm thu lắp đặt...)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{cb_hs1_dd}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{cb_hs1_kdd}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Hồ sơ kỹ thuật thiết bị khi kiểm định hằng năm, định kỳ (lý lịch, BB kiểm định lần trước...)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{cb_hs2_dd}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{cb_hs2_kdd}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Hồ sơ kỹ thuật thiết bị khi kiểm định bất thường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{cb_hs3_dd}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{cb_hs3_kdd}</w:t>
            </w:r>
          </w:p>
        </w:tc>
      </w:tr>
    </w:tbl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Đánh giá kết quả: Đạt {cb_hoso_dat}   Không đạt {cb_hoso_kdat}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Lý do không đạt: {ly_do_khong_dat_ho_so}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2- Kiểm tra bên ngoài, thử không tải, thử tải: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3600"/>
        <w:gridCol w:w="2600"/>
        <w:gridCol w:w="550"/>
        <w:gridCol w:w="700"/>
        <w:gridCol w:w="1200"/>
      </w:tblGrid>
      <w:tr>
        <w:trPr>
          <w:tblHeader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TT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Hạng mục kiểm tra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Yêu cầu kỹ thuật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Đạt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Không đạt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91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A. Kiểm tra bên ngoài</w:t>
            </w:r>
          </w:p>
        </w:tc>
      </w:tr>
      <w:t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Kiểm tra vị trí lắp đặt thiết bị, hệ thống điện, bảng hướng dẫn nội quy sử dụng, các chướng ngại vật cần lưu ý trong suốt quá trình tiến hành kiểm định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1.5.7.1.7 đến 1.5.7.1.11 TCVN 4244: 2005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{cb_1_dat}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{cb_1_kdat}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Các khoảng trống từ thiết bị nâng đến các vị trí cố định xung quanh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1.5.2.1 TCVN 4244: 2005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{cb_2_dat}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{cb_2_kdat}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Sự phù hợp của các bộ phận, chi tiết và thông số kỹ thuật của thiết bị so với hồ sơ, lý lịch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1.5.1 TCVN 4244: 2005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{cb_3_dat}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{cb_3_kdat}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Kết cấu kim loại của thiết bị nâng, các mối hàn, mối ghép đinh tán (nếu có), mối ghép bulông của kết cấu kim loại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1.5.2.2 TCVN 4244: 2005; Phụ lục 6 TCVN 4244:2005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{cb_4_dat}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{cb_4_kdat}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Lan can, hành lang và sàn của thiết bị nâng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1.5.2.5 TCVN 4244: 2005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{cb_5_dat}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{cb_5_kdat}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Có/không có: {pf_5}</w:t>
            </w:r>
          </w:p>
        </w:tc>
      </w:tr>
      <w:t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Cầu thang và thang dùng để tiếp cận thiết bị nâng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1.5.2.6 TCVN 4244: 2005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{cb_6_dat}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{cb_6_kdat}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Có/không có: {pf_6}</w:t>
            </w:r>
          </w:p>
        </w:tc>
      </w:tr>
      <w:t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Thiết bị cơ khí – Dẫn động cáp / xích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1.5.3.1 TCVN 4244: 2005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{cb_7_dat}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{cb_7_kdat}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Thiết bị cơ khí – Cụm móc cẩu, puly và các thiết bị chịu tải khác - Bội suất cáp/xích nâng/kéo tải: {gt_8_boi_suat}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1.5.3.2 TCVN 4244: 2005, Phụ lục 13A,13B,13C,18A,18B,18D,19A,19B,19C,20A,20B TCVN 4244: 2005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{cb_8_dat}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{cb_8_kdat}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Thiết bị cơ khí – Phanh - Loại phanh: {gt_9_loai_phanh}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1.5.3.3 TCVN 4244: 2005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{cb_9_dat}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{cb_9_kdat}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Thiết bị an toàn: Thiết bị khống chế hành trình (nâng hạ, di chuyển) - Bộ khống chế tải trọng nâng (nếu có)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1.5.5 TCVN 4244: 2005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{cb_10_dat}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{cb_10_kdat}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11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Kiểm tra cáp và loại bỏ - Đường kính cáp/xích: {gt_11_duong_kinh}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TCVN 10837:2015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{cb_11_dat}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{cb_11_kdat}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12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Các bộ phận cố định cáp/xích - Loại cố định cáp/xích: {gt_12_loai_co_dinh}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Đáp ứng yêu cầu nhà chế tạo hoặc Phụ lục 18C, 21 TCVN 4244: 2005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{cb_12_dat}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{cb_12_kdat}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13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Đường ray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Phụ lục 5 TCVN 4244: 2005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{cb_13_dat}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{cb_13_kdat}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Có/không có: {pf_13}</w:t>
            </w:r>
          </w:p>
        </w:tc>
      </w:tr>
      <w:t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14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Cáp điện, tủ điều khiển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Dây cáp điện động lực đúng chủng loại nhà chế tạo, đầu nối bắt chặt, đảm bảo an toàn điện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{cb_14_dat}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{cb_14_kdat}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Có/không có: {pf_14}</w:t>
            </w:r>
          </w:p>
        </w:tc>
      </w:tr>
      <w:t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15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Kiểm tra điện trở nối đất của thiết bị - Điện trở nối đất: {gt_15_dien_tro_noi_dat} Ω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Không được quá 4,0Ω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{cb_15_dat}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{cb_15_kdat}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Có/không có: {pf_15}</w:t>
            </w:r>
          </w:p>
        </w:tc>
      </w:tr>
      <w:t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16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Kiểm tra và đánh giá điện trở cách điện mạch động lực - Điện trở cách điện: {gt_16_dien_tro_cach_dien} MΩ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≥0,25 MΩ (250V); ≥1 MΩ (500V, 1000V)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{cb_16_dat}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{cb_16_kdat}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Có/không có: {pf_16}</w:t>
            </w:r>
          </w:p>
        </w:tc>
      </w:tr>
      <w:tr>
        <w:tc>
          <w:tcPr>
            <w:tcW w:type="dxa" w:w="91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B. Kiểm tra kỹ thuật - Thử không tải</w:t>
            </w:r>
          </w:p>
        </w:tc>
      </w:tr>
      <w:t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17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Tiến hành thử không tải các cơ cấu và thiết bị (cơ cấu, trang bị điện, thiết bị an toàn, phanh, hãm, điều khiển, chiếu sáng, tín hiệu, âm hiệu) - không ít hơn 3 lần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Đạt yêu cầu khi hoạt động đúng thông số và tính năng thiết kế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{cb_17_dat}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{cb_17_kdat}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1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C. Các chế độ thử tải - Phương pháp thử</w:t>
            </w:r>
          </w:p>
        </w:tc>
      </w:tr>
      <w:t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18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Thử tĩnh - Tải trọng sử dụng: {gt_18_tai_trong_su_dung} tấn - Tải trọng thử: {gt_18_tai_trong_thu} tấn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 phút treo tải, tải không trôi, không nứt/biến dạng dư khi hạ tải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{cb_18_dat}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{cb_18_kdat}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19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Thử động - Tải trọng sử dụng: {gt_19_tai_trong_su_dung} tấn - Tải trọng thử: {gt_19_tai_trong_thu} tấn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Hoạt động đúng tính năng thiết kế, không nứt/biến dạng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{cb_19_dat}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{cb_19_kdat}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Thử thiết bị khống chế quá tải - Tải trọng sử dụng: {gt_20_tai_trong_su_dung} tấn - Tải trọng thử: {gt_20_tai_trong_thu} tấn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Ngăn chặn cơ cấu vượt giới hạn an toàn, chỉ cho phép chạy ngược lại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{cb_20_dat}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{cb_20_kdat}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Có/không có: {pf_20}</w:t>
            </w:r>
          </w:p>
        </w:tc>
      </w:tr>
    </w:tbl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4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Các ghi nhận khác: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3600"/>
        <w:gridCol w:w="2600"/>
        <w:gridCol w:w="550"/>
        <w:gridCol w:w="700"/>
        <w:gridCol w:w="1200"/>
      </w:tblGrid>
      <w:tr>
        <w:trPr>
          <w:tblHeader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TT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Hạng mục kiểm tra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Yêu cầu kỹ thuật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Đạt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Không đạt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{ghi_nhan_khac_ten}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{ghi_nhan_khac_yeu_cau}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{cb_gnk_dat}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{cb_gnk_kdat}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{ghi_nhan_khac_ghi_chu}</w:t>
            </w:r>
          </w:p>
        </w:tc>
      </w:tr>
    </w:tbl>
    <w:p>
      <w:pPr>
        <w:spacing w:after="20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Mô tả lý do không đạt: {ly_do_khong_dat_checklist}</w:t>
      </w:r>
    </w:p>
    <w:p>
      <w:pPr>
        <w:spacing w:after="4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3- Thu thập hình ảnh: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(a) Ảnh tổng thể thiết bị có mặt kiểm định viên -- bắt buộc, tối thiểu 1 ảnh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{#anh_tong_the}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{%anh}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{/anh_tong_the}</w:t>
      </w:r>
    </w:p>
    <w:p>
      <w:pPr>
        <w:spacing w:after="40"/>
        <w:jc w:val="lef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(b) Ảnh chi tiết hạng mục không đạt -- bắt buộc nếu kết quả tổng = Không đạt (để trống nếu Đạt)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{#anh_khong_dat}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{%anh}</w:t>
      </w:r>
    </w:p>
    <w:p>
      <w:pPr>
        <w:spacing w:after="20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{/anh_khong_dat}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IV- KẾT LUẬN VÀ KIẾN NGHỊ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Thiết bị được kiểm định có kết quả: Đạt {cb_dat_tong}   Không đạt {cb_khong_dat_tong}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Đủ điều kiện hoạt động với trọng tải lớn nhất là: {trong_tai_toi_da} tấn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Đã được dán tem kiểm định số: {so_tem} ; Tại vị trí: {vi_tri_tem}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Các kiến nghị: {kien_nghi}</w:t>
      </w:r>
    </w:p>
    <w:p>
      <w:pPr>
        <w:spacing w:after="20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Thời hạn thực hiện kiến nghị: {thoi_han_kien_nghi}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V- THỜI HẠN KIỂM ĐỊNH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Thời gian kiểm định lần sau: Ngày {ngay_kd_lan_sau} tháng {thang_kd_lan_sau} năm {nam_kd_lan_sau}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Hình thức kiểm định lần sau: {hinh_thuc_kd_lan_sau}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Lý do rút ngắn thời hạn kiểm định (nếu có): {ly_do_rut_ngan}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Biên bản đã được lập và ký cùng với người chứng kiến vào ngày {ngay_lap} tháng {thang_lap} năm {nam_lap} tại: {dia_diem_lap} đồng thời chuyển đến đơn vị sử dụng ký thông qua.</w:t>
      </w:r>
    </w:p>
    <w:p>
      <w:pPr>
        <w:spacing w:after="30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Biên bản được lập thành 02 bản, mỗi bên giữ 01 bản./.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3"/>
        <w:gridCol w:w="3212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TỔ CHỨC/CÁ NHÂN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SỞ HỮU, QUẢN LÝ THIẾT BỊ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(Cam kết thực hiện kiến nghị)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(Ký, ghi rõ họ tên, đóng dấu)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NGƯỜI CHỨNG KIẾN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(Ký, ghi rõ họ tên)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/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/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{#chung_kien}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{ten}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{/chung_kien}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KIỂM ĐỊNH VIÊN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(Ký, ghi rõ họ tên, đóng dấu)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/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/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{ten_kdv_1}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{ten_kdv_2}</w:t>
            </w:r>
          </w:p>
        </w:tc>
      </w:tr>
    </w:tbl>
    <w:sectPr>
      <w:pgSz w:w="11907" w:h="16840" w:orient="portrait"/>
      <w:pgMar w:top="850" w:right="1000" w:bottom="85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150b71b9defd0c0df6a2c940e1b841cb7092dc1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2026-08-18T06:03:58.102Z</dcterms:created>
  <dcterms:modified xsi:type="dcterms:W3CDTF">2026-08-18T06:03:58.130Z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