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E3C72"/>
          <w:sz w:val="36"/>
          <w:szCs w:val="36"/>
        </w:rPr>
        <w:t xml:space="preserve">HƯỚNG DẪN SỬ DỤNG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A5298"/>
          <w:sz w:val="28"/>
          <w:szCs w:val="28"/>
        </w:rPr>
        <w:t xml:space="preserve">PHẦN MỀM CHIA GIỜ DỊCH VỤ YHCT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Phòng khám Đa khoa Lam Sơn  ·  Đồng bộ nhiều máy qua API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C72"/>
          <w:sz w:val="28"/>
          <w:szCs w:val="28"/>
        </w:rPr>
        <w:t xml:space="preserve">1. Giới thiệu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Phần mềm Chia giờ dịch vụ YHCT dùng để: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Quản lý danh sách bệnh nhân (DSBN)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Phân công dịch vụ (Xóa bóp, Điện châm, Cứu ngải…) theo khung giờ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Phân ca làm việc nhân viên (Sáng / Chiều)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Phát hiện trùng giờ / xung đột lịch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Xuất Excel theo từng nhân viên hoặc tổng hợp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Đồng bộ dữ liệu giữa nhiều máy qua API server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C72"/>
          <w:sz w:val="28"/>
          <w:szCs w:val="28"/>
        </w:rPr>
        <w:t xml:space="preserve">2. Yêu cầu hệ thống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A5298"/>
          <w:sz w:val="24"/>
          <w:szCs w:val="24"/>
        </w:rPr>
        <w:t xml:space="preserve">2.1. Máy chủ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IP máy chủ: 192.168.1.244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Cổng API: 3000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Dịch vụ: yhct-schedule-api phải đang chạy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Firewall đã mở cổng 3000 (TCP)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A5298"/>
          <w:sz w:val="24"/>
          <w:szCs w:val="24"/>
        </w:rPr>
        <w:t xml:space="preserve">2.2. Máy con (máy sử dụng)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Windows 10/11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Trình duyệt: Google Chrome hoặc Microsoft Edge (khuyến nghị)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Kết nối cùng mạng LAN với máy chủ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File HTML phần mềm chia giờ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C72"/>
          <w:sz w:val="28"/>
          <w:szCs w:val="28"/>
        </w:rPr>
        <w:t xml:space="preserve">3. Cách mở app trên máy con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Copy file HTML phần mềm sang máy con (USB, Zalo, thư mục mạng, UltraViewer…).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Double-click file HTML, hoặc chuột phải → Open with → Chrome / Edge.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Đăng nhập bằng tài khoản được cấp.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24"/>
              <w:bottom w:val="single" w:color="3B82F6" w:sz="1"/>
              <w:right w:val="single" w:color="3B82F6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Lưu ý</w:t>
            </w:r>
          </w:p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Không cần cài đặt thêm phần mềm. Chỉ cần trình duyệt và file HTML.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C72"/>
          <w:sz w:val="28"/>
          <w:szCs w:val="28"/>
        </w:rPr>
        <w:t xml:space="preserve">4. Cấu hình kết nối API (BẮT BUỘC trên máy con)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Sau khi đăng nhập, vào tab Admin → mục “0. API lịch trình (đồng bộ server)”: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Bật công tắc “Bật”.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Ô Base URL nhập đúng:</w:t>
      </w:r>
    </w:p>
    <w:p>
      <w:pPr>
        <w:shd w:fill="0F172A" w:val="clear"/>
        <w:spacing w:after="80" w:before="8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http://192.168.1.244:3000  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Ô Token: để trống (không bắt buộc).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Bấm Kiểm tra kết nối → phải hiện “API: Online”.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24"/>
              <w:bottom w:val="single" w:color="DC2626" w:sz="1"/>
              <w:right w:val="single" w:color="DC2626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Quan trọng</w:t>
            </w:r>
          </w:p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Trên máy con TUYỆT ĐỐI KHÔNG dùng http://localhost:3000. Localhost chỉ dùng trên chính máy chủ. Nếu dùng localhost trên máy con sẽ báo lỗi “localhost đã từ chối kết nối”.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A5298"/>
          <w:sz w:val="24"/>
          <w:szCs w:val="24"/>
        </w:rPr>
        <w:t xml:space="preserve">4.1. Bảng Base URL đúng theo từng máy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C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Máy</w:t>
            </w:r>
          </w:p>
        </w:tc>
        <w:tc>
          <w:tcPr>
            <w:tcW w:type="dxa" w:w="6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C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URL cần nhập</w:t>
            </w:r>
          </w:p>
        </w:tc>
      </w:tr>
      <w:tr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Máy chủ (192.168.1.244)</w:t>
            </w:r>
          </w:p>
        </w:tc>
        <w:tc>
          <w:tcPr>
            <w:tcW w:type="dxa" w:w="6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http://localhost:3000</w:t>
            </w:r>
          </w:p>
        </w:tc>
      </w:tr>
      <w:tr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Máy con (mọi máy khác)</w:t>
            </w:r>
          </w:p>
        </w:tc>
        <w:tc>
          <w:tcPr>
            <w:tcW w:type="dxa" w:w="6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http://192.168.1.244:3000</w:t>
            </w:r>
          </w:p>
        </w:tc>
      </w:tr>
    </w:tbl>
    <w:p>
      <w:pPr>
        <w:spacing w:before="160"/>
      </w:pP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A5298"/>
          <w:sz w:val="24"/>
          <w:szCs w:val="24"/>
        </w:rPr>
        <w:t xml:space="preserve">4.2. Endpoint API hỗ trợ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GET  /api/v1/health     – Kiểm tra kết nối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GET|PUT /api/v1/workspace – Đồng bộ toàn bộ workspace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GET|PUT /api/v1/schedule  – Đồng bộ lịch dịch vụ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GET|PUT /api/v1/patients  – Đồng bộ danh sách BN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C72"/>
          <w:sz w:val="28"/>
          <w:szCs w:val="28"/>
        </w:rPr>
        <w:t xml:space="preserve">5. Quy trình sử dụng cơ bản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A5298"/>
          <w:sz w:val="24"/>
          <w:szCs w:val="24"/>
        </w:rPr>
        <w:t xml:space="preserve">5.1. Nhập danh sách bệnh nhân (DSBN)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Vào tab DSBN.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Import Excel (file mẫu có sẵn) hoặc thêm từng BN thủ công.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Kiểm tra cảnh báo trùng Mã KCB (nếu có) và sửa ngay.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A5298"/>
          <w:sz w:val="24"/>
          <w:szCs w:val="24"/>
        </w:rPr>
        <w:t xml:space="preserve">5.2. Duyệt BN vào lịch chia giờ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Tick chọn BN cần duyệt.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Chọn dịch vụ (Xóa bóp, Điện châm, Cứu ngải…).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Nhập Ngày, Giờ tiếp nhận, Giờ Y lệnh, BS Y lệnh, Ngày/Giờ RV (nếu có).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Bấm Duyệt vào lịch.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A5298"/>
          <w:sz w:val="24"/>
          <w:szCs w:val="24"/>
        </w:rPr>
        <w:t xml:space="preserve">5.3. Xếp lịch tự động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Vào tab Chia giờ / Lịch tổng hợp.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Bấm “Xếp lịch tự động” – hệ thống phân NV &amp; máy theo ca, tránh trùng giờ.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Kiểm tra dòng báo xung đột (màu đỏ) và xử lý nếu cần.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A5298"/>
          <w:sz w:val="24"/>
          <w:szCs w:val="24"/>
        </w:rPr>
        <w:t xml:space="preserve">5.4. Đồng bộ dữ liệu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Kéo từ API: lấy lịch &amp; DSBN mới nhất từ máy chủ.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Đẩy lên API: lưu thay đổi từ máy con lên server để máy khác dùng chung.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A5298"/>
          <w:sz w:val="24"/>
          <w:szCs w:val="24"/>
        </w:rPr>
        <w:t xml:space="preserve">5.5. Xuất Excel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Xuất tổng hợp toàn bộ lịch.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Xuất theo từng nhân viên (mỗi NV một sheet).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Xuất tổng hợp giờ đã dùng &amp; gợi ý khung giờ trống.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C72"/>
          <w:sz w:val="28"/>
          <w:szCs w:val="28"/>
        </w:rPr>
        <w:t xml:space="preserve">6. Xử lý sự cố thường gặp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A5298"/>
          <w:sz w:val="24"/>
          <w:szCs w:val="24"/>
        </w:rPr>
        <w:t xml:space="preserve">6.1. Lỗi “localhost đã từ chối kết nối”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Nguyên nhân: Base URL đang để localhost trong khi đang dùng máy con.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Cách sửa: Đổi Base URL thành http://192.168.1.244:3000 rồi kiểm tra lại.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A5298"/>
          <w:sz w:val="24"/>
          <w:szCs w:val="24"/>
        </w:rPr>
        <w:t xml:space="preserve">6.2. API Offline dù đã cấu hình đúng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Kiểm tra máy chủ còn chạy API không:</w:t>
      </w:r>
    </w:p>
    <w:p>
      <w:pPr>
        <w:shd w:fill="0F172A" w:val="clear"/>
        <w:spacing w:after="80" w:before="8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curl http://192.168.1.244:3000/api/v1/health 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Phải nhận được JSON có "ok": true.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Kiểm tra máy con cùng mạng LAN với máy chủ.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Tắt/bật lại công tắc API trong app rồi F5 trang.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A5298"/>
          <w:sz w:val="24"/>
          <w:szCs w:val="24"/>
        </w:rPr>
        <w:t xml:space="preserve">6.3. Firewall chặn (trên máy chủ)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Mở cổng 3000 trên Windows (chạy CMD với quyền Administrator):</w:t>
      </w:r>
    </w:p>
    <w:p>
      <w:pPr>
        <w:shd w:fill="0F172A" w:val="clear"/>
        <w:spacing w:after="80" w:before="8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netsh advfirewall firewall add rule name="API YHCT 3000" dir=in action=allow protocol=TCP localport=3000  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A5298"/>
          <w:sz w:val="24"/>
          <w:szCs w:val="24"/>
        </w:rPr>
        <w:t xml:space="preserve">6.4. Server chỉ lắng nghe localhost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Trên máy chủ chạy lệnh kiểm tra:</w:t>
      </w:r>
    </w:p>
    <w:p>
      <w:pPr>
        <w:shd w:fill="0F172A" w:val="clear"/>
        <w:spacing w:after="80" w:before="8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netstat -ano | findstr :3000  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Phải thấy 0.0.0.0:3000 (không phải 127.0.0.1:3000). Nếu sai, cấu hình lại service API bind 0.0.0.0.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C72"/>
          <w:sz w:val="28"/>
          <w:szCs w:val="28"/>
        </w:rPr>
        <w:t xml:space="preserve">7. Checklist nhanh khi triển khai máy mới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0"/>
        <w:gridCol w:w="1660"/>
      </w:tblGrid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C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C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việc</w:t>
            </w:r>
          </w:p>
        </w:tc>
        <w:tc>
          <w:tcPr>
            <w:tcW w:type="dxa" w:w="16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C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Đã xong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7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Máy chủ API đang chạy, curl health trả ok:true</w:t>
            </w:r>
          </w:p>
        </w:tc>
        <w:tc>
          <w:tcPr>
            <w:tcW w:type="dxa" w:w="16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7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Firewall máy chủ đã mở cổng 3000</w:t>
            </w:r>
          </w:p>
        </w:tc>
        <w:tc>
          <w:tcPr>
            <w:tcW w:type="dxa" w:w="16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7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Copy file HTML sang máy con</w:t>
            </w:r>
          </w:p>
        </w:tc>
        <w:tc>
          <w:tcPr>
            <w:tcW w:type="dxa" w:w="16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7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Mở app bằng Chrome/Edge, đăng nhập thành công</w:t>
            </w:r>
          </w:p>
        </w:tc>
        <w:tc>
          <w:tcPr>
            <w:tcW w:type="dxa" w:w="16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7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Base URL = http://192.168.1.244:3000, API Online</w:t>
            </w:r>
          </w:p>
        </w:tc>
        <w:tc>
          <w:tcPr>
            <w:tcW w:type="dxa" w:w="16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W w:type="dxa" w:w="7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Kéo dữ liệu từ API / đẩy thử thành công</w:t>
            </w:r>
          </w:p>
        </w:tc>
        <w:tc>
          <w:tcPr>
            <w:tcW w:type="dxa" w:w="16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☐</w:t>
            </w:r>
          </w:p>
        </w:tc>
      </w:tr>
    </w:tbl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24"/>
              <w:bottom w:val="single" w:color="16A34A" w:sz="1"/>
              <w:right w:val="single" w:color="16A34A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Thành công</w:t>
            </w:r>
          </w:p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Khi gặp lỗi, ưu tiên kiểm tra Base URL và lệnh curl health trước khi làm các bước phức tạp hơn.</w:t>
            </w:r>
          </w:p>
        </w:tc>
      </w:tr>
    </w:tbl>
    <w:p>
      <w:pPr>
        <w:spacing w:before="300"/>
      </w:pP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— Hết hướng dẫn —</w:t>
      </w:r>
    </w:p>
    <w:p>
      <w:pPr>
        <w:spacing w:before="60"/>
        <w:jc w:val="center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Liên hệ IT hỗ trợ khi cần cấu hình lại máy chủ hoặc cấp tài khoản mới.</w:t>
      </w:r>
    </w:p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6"/>
      </w:pBdr>
      <w:spacing w:before="80"/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Trang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/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 ·  YHCT Schedule  ·  Cập nhật 21/08/2026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C72" w:sz="12" w:space="6"/>
      </w:pBdr>
      <w:spacing w:after="120"/>
    </w:pPr>
    <w:r>
      <w:rPr>
        <w:rFonts w:ascii="Arial" w:cs="Arial" w:eastAsia="Arial" w:hAnsi="Arial"/>
        <w:b/>
        <w:bCs/>
        <w:color w:val="1E3C72"/>
        <w:sz w:val="18"/>
        <w:szCs w:val="18"/>
      </w:rPr>
      <w:t xml:space="preserve">PHÒNG KHÁM ĐA KHOA LAM SƠN</w:t>
    </w:r>
    <w:r>
      <w:rPr>
        <w:rFonts w:ascii="Arial" w:cs="Arial" w:eastAsia="Arial" w:hAnsi="Arial"/>
        <w:color w:val="64748B"/>
        <w:sz w:val="17"/>
        <w:szCs w:val="17"/>
      </w:rPr>
      <w:t xml:space="preserve">  |  Hướng dẫn sử dụng – Chia giờ dịch vụ YHCT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E3C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A529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2026-08-21T04:22:31.296Z</dcterms:created>
  <dcterms:modified xsi:type="dcterms:W3CDTF">2026-08-21T04:22:31.296Z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