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9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_Toc31971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软件使用说明书</w:t>
          </w:r>
          <w:r>
            <w:tab/>
          </w:r>
          <w:r>
            <w:fldChar w:fldCharType="begin"/>
          </w:r>
          <w:r>
            <w:instrText xml:space="preserve"> PAGEREF _Toc31971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主界面介绍</w:t>
          </w:r>
          <w:r>
            <w:tab/>
          </w:r>
          <w:r>
            <w:fldChar w:fldCharType="begin"/>
          </w:r>
          <w:r>
            <w:instrText xml:space="preserve"> PAGEREF _Toc12038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1.区域介绍</w:t>
          </w:r>
          <w:r>
            <w:tab/>
          </w:r>
          <w:r>
            <w:fldChar w:fldCharType="begin"/>
          </w:r>
          <w:r>
            <w:instrText xml:space="preserve"> PAGEREF _Toc26010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工具菜单区</w:t>
          </w:r>
          <w:r>
            <w:tab/>
          </w:r>
          <w:r>
            <w:fldChar w:fldCharType="begin"/>
          </w:r>
          <w:r>
            <w:instrText xml:space="preserve"> PAGEREF _Toc29264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图像数据操作区</w:t>
          </w:r>
          <w:r>
            <w:tab/>
          </w:r>
          <w:r>
            <w:fldChar w:fldCharType="begin"/>
          </w:r>
          <w:r>
            <w:instrText xml:space="preserve"> PAGEREF _Toc13447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参数输入区</w:t>
          </w:r>
          <w:r>
            <w:tab/>
          </w:r>
          <w:r>
            <w:fldChar w:fldCharType="begin"/>
          </w:r>
          <w:r>
            <w:instrText xml:space="preserve"> PAGEREF _Toc1996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结果区</w:t>
          </w:r>
          <w:r>
            <w:tab/>
          </w:r>
          <w:r>
            <w:fldChar w:fldCharType="begin"/>
          </w:r>
          <w:r>
            <w:instrText xml:space="preserve"> PAGEREF _Toc1909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操作流程</w:t>
          </w:r>
          <w:r>
            <w:tab/>
          </w:r>
          <w:r>
            <w:fldChar w:fldCharType="begin"/>
          </w:r>
          <w:r>
            <w:instrText xml:space="preserve"> PAGEREF _Toc1666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进入工具菜单区setting，根据数据源文件格式进行设置</w:t>
          </w:r>
          <w:r>
            <w:tab/>
          </w:r>
          <w:r>
            <w:fldChar w:fldCharType="begin"/>
          </w:r>
          <w:r>
            <w:instrText xml:space="preserve"> PAGEREF _Toc4082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配置参数区参数</w:t>
          </w:r>
          <w:r>
            <w:tab/>
          </w:r>
          <w:r>
            <w:fldChar w:fldCharType="begin"/>
          </w:r>
          <w:r>
            <w:instrText xml:space="preserve"> PAGEREF _Toc7629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导入数据源文件</w:t>
          </w:r>
          <w:r>
            <w:tab/>
          </w:r>
          <w:r>
            <w:fldChar w:fldCharType="begin"/>
          </w:r>
          <w:r>
            <w:instrText xml:space="preserve"> PAGEREF _Toc31720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在图像数据操作区设置retract 点</w:t>
          </w:r>
          <w:r>
            <w:tab/>
          </w:r>
          <w:r>
            <w:fldChar w:fldCharType="begin"/>
          </w:r>
          <w:r>
            <w:instrText xml:space="preserve"> PAGEREF _Toc30723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在结果区查看下一个文件（如果导入的文件夹中有多个数据）</w:t>
          </w:r>
          <w:r>
            <w:tab/>
          </w:r>
          <w:r>
            <w:fldChar w:fldCharType="begin"/>
          </w:r>
          <w:r>
            <w:instrText xml:space="preserve"> PAGEREF _Toc30755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 在结果区查看Output Result中的需要导出的数据</w:t>
          </w:r>
          <w:r>
            <w:tab/>
          </w:r>
          <w:r>
            <w:fldChar w:fldCharType="begin"/>
          </w:r>
          <w:r>
            <w:instrText xml:space="preserve"> PAGEREF _Toc13150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 进入工具菜单区，选择export txt或者export excel，将outpur result中的数据结果保存成文件</w:t>
          </w:r>
          <w:r>
            <w:tab/>
          </w:r>
          <w:r>
            <w:fldChar w:fldCharType="begin"/>
          </w:r>
          <w:r>
            <w:instrText xml:space="preserve"> PAGEREF _Toc17419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15" w:name="_GoBack"/>
          <w:bookmarkEnd w:id="15"/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1971"/>
      <w:r>
        <w:rPr>
          <w:rFonts w:hint="eastAsia"/>
          <w:lang w:val="en-US" w:eastAsia="zh-CN"/>
        </w:rPr>
        <w:t>软件使用说明书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2038"/>
      <w:r>
        <w:rPr>
          <w:rFonts w:hint="eastAsia"/>
          <w:lang w:val="en-US" w:eastAsia="zh-CN"/>
        </w:rPr>
        <w:t>主界面介绍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26010"/>
      <w:r>
        <w:rPr>
          <w:rFonts w:hint="eastAsia"/>
          <w:lang w:val="en-US" w:eastAsia="zh-CN"/>
        </w:rPr>
        <w:t>1.区域介绍</w:t>
      </w:r>
      <w:bookmarkEnd w:id="2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主界面分为4大区域，顶部为工具菜单区，左半部分为图像数据操作区，右上部分参数输入区，右下部分为结果区。如图1：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3887470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29264"/>
      <w:r>
        <w:rPr>
          <w:rFonts w:hint="eastAsia"/>
          <w:lang w:val="en-US" w:eastAsia="zh-CN"/>
        </w:rPr>
        <w:t>工具菜单区</w:t>
      </w:r>
      <w:bookmarkEnd w:id="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工具菜单区有导入文件（支持txt和Excel文件）、导入文件夹（支持txt和Excel文件）、保存结果为TXT文件（导出OutPut Result中的结果）、保存结果为Excel文件（导出OutPut Result中的结果）、设置输入源文件分隔符及变量配置、保存当前图像数据区为PNG文件等功能。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setting菜单讲解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数据配置后点ok则配置生效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1）文件分隔符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当数据源文件为txt文件时（数据源为excel文件时无需配置），需配置数据文件分隔符，例如图2中，数据用空格分隔，则数据源选择space，如图3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51810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图2</w:t>
      </w:r>
    </w:p>
    <w:p>
      <w:pPr>
        <w:jc w:val="center"/>
      </w:pPr>
      <w:r>
        <w:drawing>
          <wp:inline distT="0" distB="0" distL="114300" distR="114300">
            <wp:extent cx="4034155" cy="3338830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数据分隔符默认支持空格、tab、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分隔符，如图4，同时支持用户自定义分隔符，如图5</w:t>
      </w:r>
    </w:p>
    <w:p>
      <w:pPr>
        <w:jc w:val="center"/>
      </w:pPr>
      <w:r>
        <w:drawing>
          <wp:inline distT="0" distB="0" distL="114300" distR="114300">
            <wp:extent cx="3957955" cy="1100455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jc w:val="center"/>
      </w:pPr>
      <w:r>
        <w:drawing>
          <wp:inline distT="0" distB="0" distL="114300" distR="114300">
            <wp:extent cx="4091305" cy="962025"/>
            <wp:effectExtent l="0" t="0" r="444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数据源行信息配置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数据源信息配置，配置数据源中对应参数所在的列，如图2中m,V,s分别在1,2,3列，则配置如图6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24630" cy="1357630"/>
            <wp:effectExtent l="0" t="0" r="444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Coefficient为系数（支持科学计数法表示），unit为单位Time支持s、ms，Height of tip支持m，cm，mm，um，nm，Applied Load支持V，uV，N，uN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SpringConstant、Sensitivity参数配置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当Applied Load选择V，uV时，支持SpringConstant、Sensitivity配置，软件在读取数据源文件时会自动读取数据源中的SpringConstant、Sensitivity数据，当配置的SpringConstant、Sensitivity与软件读取到的数据不一致时，会提示用户是否使用读取的到SpringConstant、Sensitivity进行计算，如图7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135" cy="1797685"/>
            <wp:effectExtent l="0" t="0" r="571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显示图样颜色配置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个性化显示图样颜色，如图8，目前支持配置数据点颜色、retract 点颜色、计算区间点颜色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05580" cy="552450"/>
            <wp:effectExtent l="0" t="0" r="444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3447"/>
      <w:r>
        <w:rPr>
          <w:rFonts w:hint="eastAsia"/>
          <w:lang w:val="en-US" w:eastAsia="zh-CN"/>
        </w:rPr>
        <w:t>图像数据操作区</w:t>
      </w:r>
      <w:bookmarkEnd w:id="4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当数据导入成功后，会显示数据图像，数据图像会显示横坐标、纵坐标、数据坐标点、retract 点、计算区间、拟合优度等值。如图9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同时支持鼠标左右键操作菜单，鼠标右键可设置retract 、可切换缩放模式和普通模式、重置图像。在普通模式下，长按鼠标左键可拖动平移坐标。在缩放模式下，长按鼠标左键拖动可进行区域放大，长按右键可进行区域缩小。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135" cy="5307965"/>
            <wp:effectExtent l="0" t="0" r="571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996"/>
      <w:r>
        <w:rPr>
          <w:rFonts w:hint="eastAsia"/>
          <w:lang w:val="en-US" w:eastAsia="zh-CN"/>
        </w:rPr>
        <w:t>参数输入区</w:t>
      </w:r>
      <w:bookmarkEnd w:id="5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参数输入支持输入PRsample、PRtip、Etip，retract 点计算区间，支持浮点数输入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支持三种锥体模式：Berkovich,Spherical,Punch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909"/>
      <w:r>
        <w:rPr>
          <w:rFonts w:hint="eastAsia"/>
          <w:lang w:val="en-US" w:eastAsia="zh-CN"/>
        </w:rPr>
        <w:t>结果区</w:t>
      </w:r>
      <w:bookmarkEnd w:id="6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显示计算结果，如图10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86455" cy="2466975"/>
            <wp:effectExtent l="0" t="0" r="444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结果中包括H、Er、Pk、S、Hu、Es、Pu的结果信息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Detail：会显示详细信息，如图11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186430" cy="2243455"/>
            <wp:effectExtent l="0" t="0" r="444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result：添加结果到输出文件中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Calculate：计算结果（计算完成结果后，会自动Add result到输出文件中）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To All：当打开文件为文件夹，勾选时，下一个文件的retract 点与当前retract 点的时间点一致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File：打开上一个文件（自动计算一次结果，并自动Add result到输出文件中）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NextFile：打开下一个文件（自动计算一次结果，并自动Add result到输出文件中）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 Result：查看当前已经计算好的结果列表，结果中的列表将作为导出到TXT或者Excel的值。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666"/>
      <w:r>
        <w:rPr>
          <w:rFonts w:hint="eastAsia"/>
          <w:lang w:val="en-US" w:eastAsia="zh-CN"/>
        </w:rPr>
        <w:t>操作流程</w:t>
      </w:r>
      <w:bookmarkEnd w:id="7"/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8" w:name="_Toc4082"/>
      <w:r>
        <w:rPr>
          <w:rFonts w:hint="eastAsia"/>
          <w:lang w:val="en-US" w:eastAsia="zh-CN"/>
        </w:rPr>
        <w:t>进入工具菜单区setting，根据数据源文件格式进行设置</w:t>
      </w:r>
      <w:bookmarkEnd w:id="8"/>
    </w:p>
    <w:p>
      <w:r>
        <w:drawing>
          <wp:inline distT="0" distB="0" distL="114300" distR="114300">
            <wp:extent cx="4086225" cy="3519805"/>
            <wp:effectExtent l="0" t="0" r="0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7629"/>
      <w:r>
        <w:rPr>
          <w:rFonts w:hint="eastAsia"/>
          <w:lang w:val="en-US" w:eastAsia="zh-CN"/>
        </w:rPr>
        <w:t>配置参数区参数</w:t>
      </w:r>
      <w:bookmarkEnd w:id="9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15030" cy="3138805"/>
            <wp:effectExtent l="0" t="0" r="4445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1720"/>
      <w:r>
        <w:rPr>
          <w:rFonts w:hint="eastAsia"/>
          <w:lang w:val="en-US" w:eastAsia="zh-CN"/>
        </w:rPr>
        <w:t>导入数据源文件</w:t>
      </w:r>
      <w:bookmarkEnd w:id="1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3.1可通过工具菜单区的open、floder导入单个文件或文件夹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也可将文件和文件夹直接拖入图像数据操作区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313680"/>
            <wp:effectExtent l="0" t="0" r="5715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0723"/>
      <w:r>
        <w:rPr>
          <w:rFonts w:hint="eastAsia"/>
          <w:lang w:val="en-US" w:eastAsia="zh-CN"/>
        </w:rPr>
        <w:t>在图像数据操作区设置retract 点</w:t>
      </w:r>
      <w:bookmarkEnd w:id="11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5491480"/>
            <wp:effectExtent l="0" t="0" r="4445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30755"/>
      <w:r>
        <w:rPr>
          <w:rFonts w:hint="eastAsia"/>
          <w:lang w:val="en-US" w:eastAsia="zh-CN"/>
        </w:rPr>
        <w:t>在结果区查看下一个文件（如果导入的文件夹中有多个数据）</w:t>
      </w:r>
      <w:bookmarkEnd w:id="12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6125" cy="390525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3" w:name="_Toc13150"/>
      <w:r>
        <w:rPr>
          <w:rFonts w:hint="eastAsia"/>
          <w:lang w:val="en-US" w:eastAsia="zh-CN"/>
        </w:rPr>
        <w:t>在结果区查看Output Result中的需要导出的数据</w:t>
      </w:r>
      <w:bookmarkEnd w:id="13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046220"/>
            <wp:effectExtent l="0" t="0" r="5080" b="19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7419"/>
      <w:r>
        <w:rPr>
          <w:rFonts w:hint="eastAsia"/>
          <w:lang w:val="en-US" w:eastAsia="zh-CN"/>
        </w:rPr>
        <w:t>进入工具菜单区，选择export txt或者export excel，将outpur result中的数据结果保存成文件</w:t>
      </w:r>
      <w:bookmarkEnd w:id="14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6520"/>
            <wp:effectExtent l="0" t="0" r="5715" b="825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B5B57"/>
    <w:multiLevelType w:val="multilevel"/>
    <w:tmpl w:val="899B5B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A081792"/>
    <w:multiLevelType w:val="singleLevel"/>
    <w:tmpl w:val="FA08179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6FA1E931"/>
    <w:multiLevelType w:val="singleLevel"/>
    <w:tmpl w:val="6FA1E9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CA1E9EF"/>
    <w:multiLevelType w:val="singleLevel"/>
    <w:tmpl w:val="7CA1E9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07A8"/>
    <w:rsid w:val="00B053FE"/>
    <w:rsid w:val="066C26E0"/>
    <w:rsid w:val="33BC07A8"/>
    <w:rsid w:val="419F04D4"/>
    <w:rsid w:val="46EC4FF3"/>
    <w:rsid w:val="47A753FE"/>
    <w:rsid w:val="4D516CB1"/>
    <w:rsid w:val="6B32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2020-12-01T07:30:00Z</dcterms:created>
  <dc:creator>maybe</dc:creator>
  <cp:lastModifiedBy>maybe</cp:lastModifiedBy>
  <dcterms:modified xsi:type="dcterms:W3CDTF">2020-12-01T09:44:54Z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