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5"/>
        </w:numPr>
        <w:ind w:left="0" w:leftChars="0" w:firstLine="400" w:firstLineChars="0"/>
      </w:pPr>
      <w:r>
        <w:rPr>
          <w:rFonts w:hint="eastAsia"/>
          <w:lang w:val="en-US" w:eastAsia="zh-CN"/>
        </w:rPr>
        <w:t>LINUX</w:t>
      </w:r>
      <w:r>
        <w:rPr>
          <w:rFonts w:hint="eastAsia"/>
        </w:rPr>
        <w:t>开发环境工具</w:t>
      </w:r>
    </w:p>
    <w:p>
      <w:pPr>
        <w:pStyle w:val="3"/>
      </w:pPr>
      <w:r>
        <w:rPr>
          <w:rFonts w:hint="eastAsia"/>
          <w:lang w:val="en-US" w:eastAsia="zh-CN"/>
        </w:rPr>
        <w:t xml:space="preserve"> Linux常用命令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centerOS版本: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全称yellow dog updater, Modified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unzip zip  //安装zip压缩软件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下载文件(wget)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wget + [url] //从url中下载。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查找文件(find)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-name text.txt  //从当前目录及其子目录中找到text.txt文件。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按名字查找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显示目录列表(ls)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files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 列出文件具体信息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r=4,w=2,x=1。所以rw-r--r--用数字表示成644。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rw-r--r--依次表示当前用户、当前用户组、其他用户的读写执行权限。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查看进程(ps)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-e 显示所有进程,环境变量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-f 全格式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是搜索。例如： ps -ef | grep java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查看系统上受限资源的设置(ulimit)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-a 显示所有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修改文件打开上限。例如ulimit -n 102400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g++、gcc编译工具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g++ -std=c++11 使用C++11标准编译。</w: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vim编辑器及其相关插件</w:t>
      </w:r>
    </w:p>
    <w:p>
      <w:pPr>
        <w:pStyle w:val="4"/>
        <w:numPr>
          <w:numId w:val="6"/>
        </w:numPr>
        <w:tabs>
          <w:tab w:val="left" w:pos="178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全称（Generate tag files for source code）是vim下方便代码阅读的工具。vim中默认安装了。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bookmarkStart w:id="0" w:name="_GoBack"/>
      <w:bookmarkEnd w:id="0"/>
      <w:r>
        <w:rPr>
          <w:rFonts w:hint="eastAsia"/>
          <w:lang w:val="en-US" w:eastAsia="zh-CN"/>
        </w:rPr>
        <w:t>根据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tags文件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所在目录以及子目录下进行查询和跳转等操作。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Ctrl+ 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跳到光标所在函数或者结构体的定义处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Ctrl+ 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返回查找或跳转</w:t>
      </w:r>
    </w:p>
    <w:p>
      <w:pPr>
        <w:rPr>
          <w:rFonts w:hint="eastAsia"/>
          <w:lang w:val="en-US" w:eastAsia="zh-CN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9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6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545EB76"/>
    <w:multiLevelType w:val="singleLevel"/>
    <w:tmpl w:val="5545EB76"/>
    <w:lvl w:ilvl="0" w:tentative="0">
      <w:start w:val="1"/>
      <w:numFmt w:val="upperRoman"/>
      <w:suff w:val="nothing"/>
      <w:lvlText w:val="%1　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545EBAB"/>
    <w:multiLevelType w:val="singleLevel"/>
    <w:tmpl w:val="5545EBAB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545F305"/>
    <w:multiLevelType w:val="singleLevel"/>
    <w:tmpl w:val="5545F305"/>
    <w:lvl w:ilvl="0" w:tentative="0">
      <w:start w:val="1"/>
      <w:numFmt w:val="upperRoman"/>
      <w:pStyle w:val="2"/>
      <w:suff w:val="nothing"/>
      <w:lvlText w:val="%1、"/>
      <w:lvlJc w:val="left"/>
      <w:pPr>
        <w:ind w:left="0" w:leftChars="0" w:firstLine="420" w:firstLineChars="0"/>
      </w:pPr>
      <w:rPr>
        <w:rFonts w:hint="default"/>
      </w:rPr>
    </w:lvl>
  </w:abstractNum>
  <w:abstractNum w:abstractNumId="4">
    <w:nsid w:val="57872518"/>
    <w:multiLevelType w:val="multilevel"/>
    <w:tmpl w:val="57872518"/>
    <w:lvl w:ilvl="0" w:tentative="0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B1C114F"/>
    <w:rsid w:val="24CF018B"/>
    <w:rsid w:val="25465AF9"/>
    <w:rsid w:val="2A5C212C"/>
    <w:rsid w:val="38F96EC1"/>
    <w:rsid w:val="4CE6507A"/>
    <w:rsid w:val="513A3D85"/>
    <w:rsid w:val="675009E0"/>
    <w:rsid w:val="6A1C267B"/>
    <w:rsid w:val="6FEB0F8D"/>
    <w:rsid w:val="76533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34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b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/>
      <w:bCs/>
      <w:kern w:val="2"/>
      <w:sz w:val="24"/>
      <w:szCs w:val="32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0"/>
    <w:qFormat/>
    <w:uiPriority w:val="0"/>
    <w:rPr>
      <w:rFonts w:ascii="宋体"/>
      <w:sz w:val="18"/>
      <w:szCs w:val="18"/>
    </w:rPr>
  </w:style>
  <w:style w:type="paragraph" w:styleId="8">
    <w:name w:val="Balloon Text"/>
    <w:basedOn w:val="1"/>
    <w:link w:val="29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0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1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styleId="13">
    <w:name w:val="Hyperlink"/>
    <w:basedOn w:val="12"/>
    <w:unhideWhenUsed/>
    <w:qFormat/>
    <w:uiPriority w:val="99"/>
    <w:rPr>
      <w:color w:val="136EC2"/>
      <w:u w:val="single"/>
    </w:rPr>
  </w:style>
  <w:style w:type="character" w:styleId="14">
    <w:name w:val="HTML Code"/>
    <w:basedOn w:val="12"/>
    <w:unhideWhenUsed/>
    <w:qFormat/>
    <w:uiPriority w:val="99"/>
    <w:rPr>
      <w:rFonts w:hint="default" w:ascii="Courier New" w:hAnsi="Courier New" w:eastAsia="宋体" w:cs="Courier New"/>
      <w:sz w:val="24"/>
      <w:szCs w:val="24"/>
    </w:rPr>
  </w:style>
  <w:style w:type="paragraph" w:customStyle="1" w:styleId="16">
    <w:name w:val="表格题注"/>
    <w:next w:val="1"/>
    <w:qFormat/>
    <w:uiPriority w:val="0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7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9">
    <w:name w:val="插图题注"/>
    <w:next w:val="1"/>
    <w:qFormat/>
    <w:uiPriority w:val="0"/>
    <w:pPr>
      <w:numPr>
        <w:ilvl w:val="7"/>
        <w:numId w:val="4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0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21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2">
    <w:name w:val="正文（首行不缩进）"/>
    <w:basedOn w:val="1"/>
    <w:qFormat/>
    <w:uiPriority w:val="0"/>
  </w:style>
  <w:style w:type="paragraph" w:customStyle="1" w:styleId="23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4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5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样式一"/>
    <w:basedOn w:val="12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8">
    <w:name w:val="样式二"/>
    <w:basedOn w:val="27"/>
    <w:qFormat/>
    <w:uiPriority w:val="0"/>
  </w:style>
  <w:style w:type="character" w:customStyle="1" w:styleId="29">
    <w:name w:val="批注框文本 Char Char"/>
    <w:basedOn w:val="12"/>
    <w:link w:val="8"/>
    <w:uiPriority w:val="0"/>
    <w:rPr>
      <w:snapToGrid w:val="0"/>
      <w:sz w:val="18"/>
      <w:szCs w:val="18"/>
    </w:rPr>
  </w:style>
  <w:style w:type="character" w:customStyle="1" w:styleId="30">
    <w:name w:val="文档结构图 Char Char"/>
    <w:basedOn w:val="12"/>
    <w:link w:val="7"/>
    <w:uiPriority w:val="0"/>
    <w:rPr>
      <w:rFonts w:ascii="宋体"/>
      <w:snapToGrid w:val="0"/>
      <w:sz w:val="18"/>
      <w:szCs w:val="18"/>
    </w:rPr>
  </w:style>
  <w:style w:type="character" w:customStyle="1" w:styleId="31">
    <w:name w:val="标题 4 Char Char"/>
    <w:basedOn w:val="12"/>
    <w:link w:val="5"/>
    <w:uiPriority w:val="0"/>
    <w:rPr>
      <w:rFonts w:ascii="Cambria" w:hAnsi="Cambria" w:eastAsia="宋体" w:cs="黑体"/>
      <w:b/>
      <w:bCs/>
      <w:snapToGrid w:val="0"/>
      <w:sz w:val="28"/>
      <w:szCs w:val="28"/>
    </w:rPr>
  </w:style>
  <w:style w:type="character" w:customStyle="1" w:styleId="32">
    <w:name w:val="标题 5 Char Char"/>
    <w:basedOn w:val="12"/>
    <w:link w:val="6"/>
    <w:uiPriority w:val="0"/>
    <w:rPr>
      <w:b/>
      <w:bCs/>
      <w:snapToGrid w:val="0"/>
      <w:sz w:val="28"/>
      <w:szCs w:val="28"/>
    </w:rPr>
  </w:style>
  <w:style w:type="character" w:customStyle="1" w:styleId="33">
    <w:name w:val="parameter1"/>
    <w:basedOn w:val="12"/>
    <w:qFormat/>
    <w:uiPriority w:val="0"/>
    <w:rPr>
      <w:i/>
      <w:iCs/>
    </w:rPr>
  </w:style>
  <w:style w:type="character" w:customStyle="1" w:styleId="34">
    <w:name w:val="标题 2 Char Char"/>
    <w:link w:val="3"/>
    <w:uiPriority w:val="0"/>
    <w:rPr>
      <w:rFonts w:ascii="Arial" w:hAnsi="Arial" w:eastAsia="黑体" w:cs="Times New Roman"/>
      <w:b/>
      <w:sz w:val="24"/>
      <w:szCs w:val="24"/>
      <w:lang w:val="en-US" w:eastAsia="zh-CN" w:bidi="ar-SA"/>
    </w:rPr>
  </w:style>
  <w:style w:type="character" w:customStyle="1" w:styleId="35">
    <w:name w:val="标题 3 Char Char"/>
    <w:link w:val="4"/>
    <w:uiPriority w:val="0"/>
    <w:rPr>
      <w:rFonts w:eastAsia="黑体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104</Pages>
  <Words>9747</Words>
  <Characters>55560</Characters>
  <Lines>463</Lines>
  <Paragraphs>130</Paragraphs>
  <TotalTime>21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2019-05-09T09:20:29Z</dcterms:modified>
  <dc:title>VS系列集成开发环境工具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1400209688</vt:lpwstr>
  </property>
  <property fmtid="{D5CDD505-2E9C-101B-9397-08002B2CF9AE}" pid="7" name="KSOProductBuildVer">
    <vt:lpwstr>2052-10.8.0.6423</vt:lpwstr>
  </property>
</Properties>
</file>