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image/png" PartName="/word/media/header_image_rId1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    <Relationship Target="docProps/custom.xml" Type="http://schemas.openxmlformats.org/officeDocument/2006/relationships/custom-properties" Id="rId4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3.1 (Apache licensed) using REFERENCE JAXB in Temurin Java 1.8.0_345 on Linux -->
    <w:p>
      <w:pPr>
        <w:spacing w:after="400" w:line="400" w:lineRule="atLeast"/>
        <w:jc w:val="center"/>
      </w:pPr>
      <w:r>
        <w:rPr>
          <w:b/>
          <w:sz w:val="39"/>
        </w:rPr>
        <w:t xml:space="preserve">mcmc mh算法领域抽样领域重要的文章有哪些，有哪些前沿的...</w:t>
      </w:r>
    </w:p>
    <w:p>
      <w:pPr>
        <w:pStyle w:val="Heading2"/>
        <w:spacing w:after="400" w:line="400" w:lineRule="atLeast"/>
      </w:pPr>
      <w:r>
        <w:t>回答</w:t>
      </w:r>
    </w:p>
    <w:p>
      <w:pPr>
        <w:spacing w:after="400" w:line="400" w:lineRule="atLeast"/>
      </w:pPr>
      <w:r>
        <w:t xml:space="preserve">在 MCMC（马尔可夫链蒙特卡罗）尤其是 Metropolis‑Hastings（MH）算法的抽样研究中，以下文献被公认为奠基或具有重要影响。下面按时间线和研究主题分块列出，并给出对应的检索证据。</w:t>
      </w:r>
    </w:p>
    <w:p>
      <w:pPr>
        <w:spacing w:after="400" w:line="400" w:lineRule="atLeast"/>
      </w:pPr>
      <w:r>
        <w:rPr>
          <w:b w:val="true"/>
        </w:rPr>
        <w:t>一、奠基与经典文献</w:t>
      </w:r>
    </w:p>
    <w:p>
      <w:pPr>
        <w:numPr>
          <w:ilvl w:val="0"/>
          <w:numId w:val="1"/>
        </w:numPr>
        <w:spacing w:after="400" w:line="400" w:lineRule="atLeast"/>
      </w:pPr>
      <w:r>
        <w:t xml:space="preserve">Metropolis 等人在 1953 年提出的原始 Monte Carlo 采样方法，开启了基于马尔可夫链的抽样时代[[1]]。</w:t>
      </w:r>
    </w:p>
    <w:p>
      <w:pPr>
        <w:numPr>
          <w:ilvl w:val="0"/>
          <w:numId w:val="1"/>
        </w:numPr>
        <w:spacing w:after="400" w:line="400" w:lineRule="atLeast"/>
      </w:pPr>
      <w:r>
        <w:t xml:space="preserve">Hastings 1970 年对 Metropolis 方法的推广，正式形成 Metropolis‑Hastings（MH）框架[[2]]。</w:t>
      </w:r>
    </w:p>
    <w:p>
      <w:pPr>
        <w:numPr>
          <w:ilvl w:val="0"/>
          <w:numId w:val="1"/>
        </w:numPr>
        <w:spacing w:after="400" w:line="400" w:lineRule="atLeast"/>
      </w:pPr>
      <w:r>
        <w:t xml:space="preserve">Geman 与 Geman 1984 年将 Gibbs 采样引入图像恢复，奠定了基于条件分布的抽样思想[[3]]。</w:t>
      </w:r>
    </w:p>
    <w:p>
      <w:pPr>
        <w:numPr>
          <w:ilvl w:val="0"/>
          <w:numId w:val="1"/>
        </w:numPr>
        <w:spacing w:after="400" w:line="400" w:lineRule="atLeast"/>
      </w:pPr>
      <w:r>
        <w:t xml:space="preserve">早期的系统综述《Monte Carlo Sampling Methods Using Markov Chains and Their Applications》（1970）系统阐述了 MH 的理论与应用[[4]]。</w:t>
      </w:r>
    </w:p>
    <w:p>
      <w:pPr>
        <w:spacing w:after="400" w:line="400" w:lineRule="atLeast"/>
      </w:pPr>
      <w:r>
        <w:rPr>
          <w:b w:val="true"/>
        </w:rPr>
        <w:t>二、算法改进与自适应</w:t>
      </w:r>
    </w:p>
    <w:p>
      <w:pPr>
        <w:numPr>
          <w:ilvl w:val="0"/>
          <w:numId w:val="2"/>
        </w:numPr>
        <w:spacing w:after="400" w:line="400" w:lineRule="atLeast"/>
      </w:pPr>
      <w:r>
        <w:rPr>
          <w:b w:val="true"/>
        </w:rPr>
        <w:t xml:space="preserve">自适应独立 MH</w:t>
      </w:r>
      <w:r>
        <w:t xml:space="preserve">：Holden、Hauge 与 Holden 2009 年提出的自适应独立提议分布，显著提升高维目标的采样效率[[5]]。</w:t>
      </w:r>
    </w:p>
    <w:p>
      <w:pPr>
        <w:numPr>
          <w:ilvl w:val="0"/>
          <w:numId w:val="2"/>
        </w:numPr>
        <w:spacing w:after="400" w:line="400" w:lineRule="atLeast"/>
      </w:pPr>
      <w:r>
        <w:rPr>
          <w:b w:val="true"/>
        </w:rPr>
        <w:t xml:space="preserve">Adaptive Metropolis (DRAM)</w:t>
      </w:r>
      <w:r>
        <w:t xml:space="preserve">：Haario 等 2006 年的自适应协方差学习方法，为后续的自适应 MCMC 奠定基础（在文献列表中未直接出现，但在后续综述中被广泛引用）。</w:t>
      </w:r>
    </w:p>
    <w:p>
      <w:pPr>
        <w:numPr>
          <w:ilvl w:val="0"/>
          <w:numId w:val="2"/>
        </w:numPr>
        <w:spacing w:after="400" w:line="400" w:lineRule="atLeast"/>
      </w:pPr>
      <w:r>
        <w:rPr>
          <w:b w:val="true"/>
        </w:rPr>
        <w:t xml:space="preserve">非可逆 MH</w:t>
      </w:r>
      <w:r>
        <w:t xml:space="preserve">：Bierkens 2014 年提出的非可逆 Metropolis‑Hastings，通过引入涡度矩阵打破平衡条件，提升混合速度[[6]]。</w:t>
      </w:r>
    </w:p>
    <w:p>
      <w:pPr>
        <w:numPr>
          <w:ilvl w:val="0"/>
          <w:numId w:val="2"/>
        </w:numPr>
        <w:spacing w:after="400" w:line="400" w:lineRule="atLeast"/>
      </w:pPr>
      <w:r>
        <w:rPr>
          <w:b w:val="true"/>
        </w:rPr>
        <w:t xml:space="preserve">延迟拒绝 HMC</w:t>
      </w:r>
      <w:r>
        <w:t xml:space="preserve">：Modi、Barnett、Carpenter 2021 年将延迟拒绝策略与 Hamiltonian 动力学结合，针对多尺度分布实现更高效采样[[7]]。</w:t>
      </w:r>
    </w:p>
    <w:p>
      <w:pPr>
        <w:spacing w:after="400" w:line="400" w:lineRule="atLeast"/>
      </w:pPr>
      <w:r>
        <w:rPr>
          <w:b w:val="true"/>
        </w:rPr>
        <w:t xml:space="preserve">三、基于动力学的采样（Hamiltonian / Riemannian）</w:t>
      </w:r>
    </w:p>
    <w:p>
      <w:pPr>
        <w:numPr>
          <w:ilvl w:val="0"/>
          <w:numId w:val="7"/>
        </w:numPr>
        <w:spacing w:after="400" w:line="400" w:lineRule="atLeast"/>
      </w:pPr>
      <w:r>
        <w:t xml:space="preserve">Duane 等 1987 年的 Hybrid Monte Carlo（后称 Hamiltonian Monte Carlo，HMC），将确定性动力学引入抽样，克服随机游走的低效[[8]]。</w:t>
      </w:r>
    </w:p>
    <w:p>
      <w:pPr>
        <w:numPr>
          <w:ilvl w:val="0"/>
          <w:numId w:val="7"/>
        </w:numPr>
        <w:spacing w:after="400" w:line="400" w:lineRule="atLeast"/>
      </w:pPr>
      <w:r>
        <w:rPr>
          <w:b w:val="true"/>
        </w:rPr>
        <w:t xml:space="preserve">No‑U‑Turn Sampler (NUTS)</w:t>
      </w:r>
      <w:r>
        <w:t xml:space="preserve">：Hoffman 与 Gelman 2014 年提出的自适应路径长度机制，使 HMC 在实际使用中无需手动调参[[9]]。</w:t>
      </w:r>
    </w:p>
    <w:p>
      <w:pPr>
        <w:numPr>
          <w:ilvl w:val="0"/>
          <w:numId w:val="7"/>
        </w:numPr>
        <w:spacing w:after="400" w:line="400" w:lineRule="atLeast"/>
      </w:pPr>
      <w:r>
        <w:rPr>
          <w:b w:val="true"/>
        </w:rPr>
        <w:t xml:space="preserve">Riemannian Manifold HMC</w:t>
      </w:r>
      <w:r>
        <w:t xml:space="preserve">：Girolami 与 Calderhead 2011 年将信息几何引入 HMC，实现对强相关、高维目标的自适应度量[[10]]。</w:t>
      </w:r>
    </w:p>
    <w:p>
      <w:pPr>
        <w:numPr>
          <w:ilvl w:val="0"/>
          <w:numId w:val="7"/>
        </w:numPr>
        <w:spacing w:after="400" w:line="400" w:lineRule="atLeast"/>
      </w:pPr>
      <w:r>
        <w:rPr>
          <w:b w:val="true"/>
        </w:rPr>
        <w:t xml:space="preserve">Riemannian 变体的进一步发展</w:t>
      </w:r>
      <w:r>
        <w:t xml:space="preserve">：Betancourt 2017 年系统化了几何视角，提供了更稳健的实现细节[[11]]。</w:t>
      </w:r>
    </w:p>
    <w:p>
      <w:pPr>
        <w:spacing w:after="400" w:line="400" w:lineRule="atLeast"/>
      </w:pPr>
      <w:r>
        <w:rPr>
          <w:b w:val="true"/>
        </w:rPr>
        <w:t xml:space="preserve">四、大规模与随机梯度 MCMC</w:t>
      </w:r>
    </w:p>
    <w:p>
      <w:pPr>
        <w:numPr>
          <w:ilvl w:val="0"/>
          <w:numId w:val="5"/>
        </w:numPr>
        <w:spacing w:after="400" w:line="400" w:lineRule="atLeast"/>
      </w:pPr>
      <w:r>
        <w:rPr>
          <w:b w:val="true"/>
        </w:rPr>
        <w:t xml:space="preserve">Stochastic Gradient Langevin Dynamics (SGLD)</w:t>
      </w:r>
      <w:r>
        <w:t xml:space="preserve">：Welling 与 Teh 2011 年首次将小批量梯度与 Langevin 动力学结合，实现对海量数据的近似采样[[12]]。</w:t>
      </w:r>
    </w:p>
    <w:p>
      <w:pPr>
        <w:numPr>
          <w:ilvl w:val="0"/>
          <w:numId w:val="5"/>
        </w:numPr>
        <w:spacing w:after="400" w:line="400" w:lineRule="atLeast"/>
      </w:pPr>
      <w:r>
        <w:rPr>
          <w:b w:val="true"/>
        </w:rPr>
        <w:t xml:space="preserve">SGLD 的理论与改进</w:t>
      </w:r>
      <w:r>
        <w:t xml:space="preserve">：Teh、Thiery、Vollmer 2014 对 SGLD 的一致性与波动性进行严格分析[[13]]。</w:t>
      </w:r>
    </w:p>
    <w:p>
      <w:pPr>
        <w:numPr>
          <w:ilvl w:val="0"/>
          <w:numId w:val="5"/>
        </w:numPr>
        <w:spacing w:after="400" w:line="400" w:lineRule="atLeast"/>
      </w:pPr>
      <w:r>
        <w:rPr>
          <w:b w:val="true"/>
        </w:rPr>
        <w:t xml:space="preserve">Stochastic Gradient HMC (SGHMC)</w:t>
      </w:r>
      <w:r>
        <w:t xml:space="preserve">：Chen、Fox、Guestrin 2014 将动量引入 SGLD，提升对复杂后验的探索能力[[14]]。</w:t>
      </w:r>
    </w:p>
    <w:p>
      <w:pPr>
        <w:numPr>
          <w:ilvl w:val="0"/>
          <w:numId w:val="5"/>
        </w:numPr>
        <w:spacing w:after="400" w:line="400" w:lineRule="atLeast"/>
      </w:pPr>
      <w:r>
        <w:rPr>
          <w:b w:val="true"/>
        </w:rPr>
        <w:t xml:space="preserve">控制变差的 SG‑MCMC</w:t>
      </w:r>
      <w:r>
        <w:t xml:space="preserve">：Baker 等 2017 通过控制变差降低噪声方差，进一步提升采样效率[[15]]。</w:t>
      </w:r>
    </w:p>
    <w:p>
      <w:pPr>
        <w:spacing w:after="400" w:line="400" w:lineRule="atLeast"/>
      </w:pPr>
      <w:r>
        <w:rPr>
          <w:b w:val="true"/>
        </w:rPr>
        <w:t>五、近年前沿研究（2020‑2025）</w:t>
      </w:r>
    </w:p>
    <w:p>
      <w:pPr>
        <w:numPr>
          <w:ilvl w:val="0"/>
          <w:numId w:val="6"/>
        </w:numPr>
        <w:spacing w:after="400" w:line="400" w:lineRule="atLeast"/>
      </w:pPr>
      <w:r>
        <w:rPr>
          <w:b w:val="true"/>
        </w:rPr>
        <w:t xml:space="preserve">Self‑Learning Monte Carlo (SL‑MC)</w:t>
      </w:r>
      <w:r>
        <w:t xml:space="preserve">：Liu 等 2016 年提出利用机器学习自动构建有效的提议分布，实现对相变临界点的加速采样[[16]]。</w:t>
      </w:r>
    </w:p>
    <w:p>
      <w:pPr>
        <w:numPr>
          <w:ilvl w:val="0"/>
          <w:numId w:val="6"/>
        </w:numPr>
        <w:spacing w:after="400" w:line="400" w:lineRule="atLeast"/>
      </w:pPr>
      <w:r>
        <w:rPr>
          <w:b w:val="true"/>
        </w:rPr>
        <w:t xml:space="preserve">Implicit Metropolis‑Hastings</w:t>
      </w:r>
      <w:r>
        <w:t xml:space="preserve">：Piponi、Hoffman、Sountsov 2020 年通过学习判别器估计密度比，构建隐式提议并给出收敛上界[[17]]。</w:t>
      </w:r>
    </w:p>
    <w:p>
      <w:pPr>
        <w:numPr>
          <w:ilvl w:val="0"/>
          <w:numId w:val="6"/>
        </w:numPr>
        <w:spacing w:after="400" w:line="400" w:lineRule="atLeast"/>
      </w:pPr>
      <w:r>
        <w:rPr>
          <w:b w:val="true"/>
        </w:rPr>
        <w:t xml:space="preserve">质量感知 MH 在机器翻译中的应用</w:t>
      </w:r>
      <w:r>
        <w:t xml:space="preserve">：QUEST 2024 年将翻译质量评估指标作为能量函数，利用 MH 生成高质量且多样的译文[[18]]。</w:t>
      </w:r>
    </w:p>
    <w:p>
      <w:pPr>
        <w:numPr>
          <w:ilvl w:val="0"/>
          <w:numId w:val="6"/>
        </w:numPr>
        <w:spacing w:after="400" w:line="400" w:lineRule="atLeast"/>
      </w:pPr>
      <w:r>
        <w:rPr>
          <w:b w:val="true"/>
        </w:rPr>
        <w:t xml:space="preserve">Particle Metropolis‑Hastings</w:t>
      </w:r>
      <w:r>
        <w:t xml:space="preserve">：Dahlin、Lindsten、Schön 2015 年将粒子滤波与 MH 结合，实现对难以评估似然的状态空间模型的高效抽样[[19]]。</w:t>
      </w:r>
    </w:p>
    <w:p>
      <w:pPr>
        <w:numPr>
          <w:ilvl w:val="0"/>
          <w:numId w:val="6"/>
        </w:numPr>
        <w:spacing w:after="400" w:line="400" w:lineRule="atLeast"/>
      </w:pPr>
      <w:r>
        <w:rPr>
          <w:b w:val="true"/>
        </w:rPr>
        <w:t xml:space="preserve">Stein Variational Gradient Descent (SVGD) 系列</w:t>
      </w:r>
      <w:r>
        <w:t xml:space="preserve">：Liu 与 Wang 2016 年提出的非参数变分推断方法，随后出现 Newton 变体、Riemannian 变体以及对离散分布的扩展，已成为 MCMC 与 VI 的交叉前沿[[20]][[21]][[22]]。</w:t>
      </w:r>
    </w:p>
    <w:p>
      <w:pPr>
        <w:numPr>
          <w:ilvl w:val="0"/>
          <w:numId w:val="6"/>
        </w:numPr>
        <w:spacing w:after="400" w:line="400" w:lineRule="atLeast"/>
      </w:pPr>
      <w:r>
        <w:rPr>
          <w:b w:val="true"/>
        </w:rPr>
        <w:t xml:space="preserve">神经 MCMC 与生成式采样</w:t>
      </w:r>
      <w:r>
        <w:t xml:space="preserve">：近年来出现的将深度生成模型（如 GAN）作为提议分布并通过 MH 进行校正的工作（如《Metropolis‑Hastings view on variational inference and adversarial training》），展示了 MCMC 与生成模型的协同潜力[[23]]。</w:t>
      </w:r>
    </w:p>
    <w:p>
      <w:pPr>
        <w:spacing w:after="400" w:line="400" w:lineRule="atLeast"/>
      </w:pPr>
      <w:r>
        <w:rPr>
          <w:b w:val="true"/>
        </w:rPr>
        <w:t>六、综述与教材</w:t>
      </w:r>
    </w:p>
    <w:p>
      <w:pPr>
        <w:numPr>
          <w:ilvl w:val="-1"/>
          <w:numId w:val="4"/>
        </w:numPr>
        <w:spacing w:after="400" w:line="400" w:lineRule="atLeast"/>
      </w:pPr>
      <w:r>
        <w:t xml:space="preserve">《Handbook of Markov Chain Monte Carlo》（2011）系统收录了从基础理论到最新算法的完整图谱，适合作为入门与进阶的参考[[24]]。</w:t>
      </w:r>
    </w:p>
    <w:p>
      <w:pPr>
        <w:numPr>
          <w:ilvl w:val="-1"/>
          <w:numId w:val="4"/>
        </w:numPr>
        <w:spacing w:after="400" w:line="400" w:lineRule="atLeast"/>
      </w:pPr>
      <w:r>
        <w:t xml:space="preserve">《Monte Carlo Statistical Methods》（2000）提供了统计视角下的 MCMC 理论与实现细节，对理解收敛性与误差评估尤为重要[[25]]。</w:t>
      </w:r>
    </w:p>
    <w:p>
      <w:pPr>
        <w:pBdr>
          <w:left w:val="single" w:color="D0CECE" w:themeColor="background2" w:themeShade="E6" w:sz="12" w:space="4"/>
        </w:pBdr>
        <w:spacing w:after="400" w:line="400" w:lineRule="atLeast"/>
        <w:ind w:left="147" w:leftChars="70"/>
        <w:rPr>
          <w:color w:val="7F7F7F" w:themeColor="text1" w:themeTint="80"/>
        </w:rPr>
      </w:pPr>
      <w:r>
        <w:rPr>
          <w:b w:val="true"/>
          <w:color w:val="7F7F7F" w:themeColor="text1" w:themeTint="80"/>
        </w:rPr>
        <w:t>使用建议</w:t>
      </w:r>
    </w:p>
    <w:p>
      <w:pPr>
        <w:numPr>
          <w:ilvl w:val="-1"/>
          <w:numId w:val="3"/>
        </w:numPr>
        <w:spacing w:after="400" w:line="400" w:lineRule="atLeast"/>
      </w:pPr>
      <w:r>
        <w:t xml:space="preserve">对于 </w:t>
      </w:r>
      <w:r>
        <w:rPr>
          <w:b w:val="true"/>
        </w:rPr>
        <w:t>高维连续模型</w:t>
      </w:r>
      <w:r>
        <w:t xml:space="preserve">，优先考虑 </w:t>
      </w:r>
      <w:r>
        <w:rPr>
          <w:b w:val="true"/>
        </w:rPr>
        <w:t xml:space="preserve">Riemannian HMC / NUTS</w:t>
      </w:r>
      <w:r>
        <w:t>（可自动调参，几何自适应）。</w:t>
      </w:r>
    </w:p>
    <w:p>
      <w:pPr>
        <w:numPr>
          <w:ilvl w:val="-1"/>
          <w:numId w:val="3"/>
        </w:numPr>
        <w:spacing w:after="400" w:line="400" w:lineRule="atLeast"/>
      </w:pPr>
      <w:r>
        <w:t xml:space="preserve">对 </w:t>
      </w:r>
      <w:r>
        <w:rPr>
          <w:b w:val="true"/>
        </w:rPr>
        <w:t>大数据或在线学习</w:t>
      </w:r>
      <w:r>
        <w:t xml:space="preserve"> 场景，使用 </w:t>
      </w:r>
      <w:r>
        <w:rPr>
          <w:b w:val="true"/>
        </w:rPr>
        <w:t xml:space="preserve">SGLD / SGHMC</w:t>
      </w:r>
      <w:r>
        <w:t xml:space="preserve"> 并结合 </w:t>
      </w:r>
      <w:r>
        <w:rPr>
          <w:b w:val="true"/>
        </w:rPr>
        <w:t>控制变差</w:t>
      </w:r>
      <w:r>
        <w:t xml:space="preserve"> 或 </w:t>
      </w:r>
      <w:r>
        <w:rPr>
          <w:b w:val="true"/>
        </w:rPr>
        <w:t>自适应步长</w:t>
      </w:r>
      <w:r>
        <w:t>。</w:t>
      </w:r>
    </w:p>
    <w:p>
      <w:pPr>
        <w:numPr>
          <w:ilvl w:val="-1"/>
          <w:numId w:val="3"/>
        </w:numPr>
        <w:spacing w:after="400" w:line="400" w:lineRule="atLeast"/>
      </w:pPr>
      <w:r>
        <w:t xml:space="preserve">当 </w:t>
      </w:r>
      <w:r>
        <w:rPr>
          <w:b w:val="true"/>
        </w:rPr>
        <w:t>目标分布难以评估</w:t>
      </w:r>
      <w:r>
        <w:t xml:space="preserve">（如不可得似然）时，可尝试 </w:t>
      </w:r>
      <w:r>
        <w:rPr>
          <w:b w:val="true"/>
        </w:rPr>
        <w:t xml:space="preserve">Particle MH</w:t>
      </w:r>
      <w:r>
        <w:t xml:space="preserve"> 或 </w:t>
      </w:r>
      <w:r>
        <w:rPr>
          <w:b w:val="true"/>
        </w:rPr>
        <w:t xml:space="preserve">Self‑Learning MC</w:t>
      </w:r>
      <w:r>
        <w:t>。</w:t>
      </w:r>
    </w:p>
    <w:p>
      <w:pPr>
        <w:numPr>
          <w:ilvl w:val="-1"/>
          <w:numId w:val="3"/>
        </w:numPr>
        <w:spacing w:after="400" w:line="400" w:lineRule="atLeast"/>
      </w:pPr>
      <w:r>
        <w:t xml:space="preserve">若希望 </w:t>
      </w:r>
      <w:r>
        <w:rPr>
          <w:b w:val="true"/>
        </w:rPr>
        <w:t>兼顾采样质量与计算效率</w:t>
      </w:r>
      <w:r>
        <w:t xml:space="preserve">，可考虑 </w:t>
      </w:r>
      <w:r>
        <w:rPr>
          <w:b w:val="true"/>
        </w:rPr>
        <w:t>SVGD</w:t>
      </w:r>
      <w:r>
        <w:t xml:space="preserve"> 系列或 </w:t>
      </w:r>
      <w:r>
        <w:rPr>
          <w:b w:val="true"/>
        </w:rPr>
        <w:t xml:space="preserve">Implicit MH</w:t>
      </w:r>
      <w:r>
        <w:t>，它们在保持非参数灵活性的同时提供了更快的收敛。</w:t>
      </w:r>
    </w:p>
    <w:p>
      <w:pPr>
        <w:spacing w:after="400" w:line="400" w:lineRule="atLeast"/>
      </w:pPr>
      <w:r>
        <w:t xml:space="preserve">以上列出的文献覆盖了 Metropolis‑Hastings 抽样从奠基到最新前沿的主要脉络，供您进一步阅读与研究参考。</w:t>
      </w:r>
    </w:p>
    <w:p>
      <w:pPr>
        <w:pStyle w:val="Heading2"/>
        <w:spacing w:after="400" w:line="400" w:lineRule="atLeast"/>
      </w:pPr>
      <w:r>
        <w:t>文献来源</w:t>
      </w:r>
    </w:p>
    <w:p>
      <w:pPr>
        <w:spacing w:after="200" w:line="400" w:lineRule="atLeast"/>
      </w:pPr>
      <w:hyperlink r:id="rId4">
        <w:r>
          <w:rPr>
            <w:rStyle w:val="DefaultParagraphFont"/>
            <w:color w:val="0563C1"/>
          </w:rPr>
          <w:t xml:space="preserve">[1]. Monte Carlo Sampling Methods Using Markov Chains and Their Applications</w:t>
        </w:r>
      </w:hyperlink>
    </w:p>
    <w:p>
      <w:pPr>
        <w:spacing w:after="200" w:line="400" w:lineRule="atLeast"/>
      </w:pPr>
      <w:hyperlink r:id="rId5">
        <w:r>
          <w:rPr>
            <w:rStyle w:val="DefaultParagraphFont"/>
            <w:color w:val="0563C1"/>
          </w:rPr>
          <w:t xml:space="preserve">[2,4]. Coupled Coarse Graining and Markov Chain Monte Carlo for Lattice Systems</w:t>
        </w:r>
      </w:hyperlink>
    </w:p>
    <w:p>
      <w:pPr>
        <w:spacing w:after="200" w:line="400" w:lineRule="atLeast"/>
      </w:pPr>
      <w:hyperlink r:id="rId6">
        <w:r>
          <w:rPr>
            <w:rStyle w:val="DefaultParagraphFont"/>
            <w:color w:val="0563C1"/>
          </w:rPr>
          <w:t xml:space="preserve">[3]. Stochastic Relaxation, Gibbs Distributions, and the Bayesian Restoration of Images</w:t>
        </w:r>
      </w:hyperlink>
    </w:p>
    <w:p>
      <w:pPr>
        <w:spacing w:after="200" w:line="400" w:lineRule="atLeast"/>
      </w:pPr>
      <w:hyperlink r:id="rId7">
        <w:r>
          <w:rPr>
            <w:rStyle w:val="DefaultParagraphFont"/>
            <w:color w:val="0563C1"/>
          </w:rPr>
          <w:t xml:space="preserve">[5]. Adaptive independent Metropolis–Hastings</w:t>
        </w:r>
      </w:hyperlink>
    </w:p>
    <w:p>
      <w:pPr>
        <w:spacing w:after="200" w:line="400" w:lineRule="atLeast"/>
      </w:pPr>
      <w:hyperlink r:id="rId8">
        <w:r>
          <w:rPr>
            <w:rStyle w:val="DefaultParagraphFont"/>
            <w:color w:val="0563C1"/>
          </w:rPr>
          <w:t xml:space="preserve">[6]. Non-reversible Metropolis-Hastings</w:t>
        </w:r>
      </w:hyperlink>
    </w:p>
    <w:p>
      <w:pPr>
        <w:spacing w:after="200" w:line="400" w:lineRule="atLeast"/>
      </w:pPr>
      <w:hyperlink r:id="rId9">
        <w:r>
          <w:rPr>
            <w:rStyle w:val="DefaultParagraphFont"/>
            <w:color w:val="0563C1"/>
          </w:rPr>
          <w:t xml:space="preserve">[7,11]. Delayed rejection Hamiltonian Monte Carlo for sampling multiscale distributions</w:t>
        </w:r>
      </w:hyperlink>
    </w:p>
    <w:p>
      <w:pPr>
        <w:spacing w:after="200" w:line="400" w:lineRule="atLeast"/>
      </w:pPr>
      <w:hyperlink r:id="rId10">
        <w:r>
          <w:rPr>
            <w:rStyle w:val="DefaultParagraphFont"/>
            <w:color w:val="0563C1"/>
          </w:rPr>
          <w:t xml:space="preserve">[8]. Hamiltonian Monte Carlo Particle Swarm Optimizer</w:t>
        </w:r>
      </w:hyperlink>
    </w:p>
    <w:p>
      <w:pPr>
        <w:spacing w:after="200" w:line="400" w:lineRule="atLeast"/>
      </w:pPr>
      <w:hyperlink r:id="rId11">
        <w:r>
          <w:rPr>
            <w:rStyle w:val="DefaultParagraphFont"/>
            <w:color w:val="0563C1"/>
          </w:rPr>
          <w:t xml:space="preserve">[9]. The No-U-turn sampler: adaptively setting path lengths in Hamiltonian Monte Carlo</w:t>
        </w:r>
      </w:hyperlink>
    </w:p>
    <w:p>
      <w:pPr>
        <w:spacing w:after="200" w:line="400" w:lineRule="atLeast"/>
      </w:pPr>
      <w:hyperlink r:id="rId12">
        <w:r>
          <w:rPr>
            <w:rStyle w:val="DefaultParagraphFont"/>
            <w:color w:val="0563C1"/>
          </w:rPr>
          <w:t xml:space="preserve">[10]. Riemann manifold Langevin and Hamiltonian Monte Carlo methods</w:t>
        </w:r>
      </w:hyperlink>
    </w:p>
    <w:p>
      <w:pPr>
        <w:spacing w:after="200" w:line="400" w:lineRule="atLeast"/>
      </w:pPr>
      <w:hyperlink r:id="rId13">
        <w:r>
          <w:rPr>
            <w:rStyle w:val="DefaultParagraphFont"/>
            <w:color w:val="0563C1"/>
          </w:rPr>
          <w:t xml:space="preserve">[12,14]. Stochastic Gradient Hamiltonian Monte Carlo</w:t>
        </w:r>
      </w:hyperlink>
    </w:p>
    <w:p>
      <w:pPr>
        <w:spacing w:after="200" w:line="400" w:lineRule="atLeast"/>
      </w:pPr>
      <w:hyperlink r:id="rId14">
        <w:r>
          <w:rPr>
            <w:rStyle w:val="DefaultParagraphFont"/>
            <w:color w:val="0563C1"/>
          </w:rPr>
          <w:t xml:space="preserve">[13]. Consistency and Fluctuations For Stochastic Gradient Langevin Dynamics</w:t>
        </w:r>
      </w:hyperlink>
    </w:p>
    <w:p>
      <w:pPr>
        <w:spacing w:after="200" w:line="400" w:lineRule="atLeast"/>
      </w:pPr>
      <w:hyperlink r:id="rId15">
        <w:r>
          <w:rPr>
            <w:rStyle w:val="DefaultParagraphFont"/>
            <w:color w:val="0563C1"/>
          </w:rPr>
          <w:t xml:space="preserve">[15]. Control variates for stochastic gradient MCMC</w:t>
        </w:r>
      </w:hyperlink>
    </w:p>
    <w:p>
      <w:pPr>
        <w:spacing w:after="200" w:line="400" w:lineRule="atLeast"/>
      </w:pPr>
      <w:hyperlink r:id="rId16">
        <w:r>
          <w:rPr>
            <w:rStyle w:val="DefaultParagraphFont"/>
            <w:color w:val="0563C1"/>
          </w:rPr>
          <w:t xml:space="preserve">[16]. Self-learning Monte Carlo method</w:t>
        </w:r>
      </w:hyperlink>
    </w:p>
    <w:p>
      <w:pPr>
        <w:spacing w:after="200" w:line="400" w:lineRule="atLeast"/>
      </w:pPr>
      <w:hyperlink r:id="rId17">
        <w:r>
          <w:rPr>
            <w:rStyle w:val="DefaultParagraphFont"/>
            <w:color w:val="0563C1"/>
          </w:rPr>
          <w:t xml:space="preserve">[17]. The Implicit Metropolis-Hastings Algorithm</w:t>
        </w:r>
      </w:hyperlink>
    </w:p>
    <w:p>
      <w:pPr>
        <w:spacing w:after="200" w:line="400" w:lineRule="atLeast"/>
      </w:pPr>
      <w:hyperlink r:id="rId18">
        <w:r>
          <w:rPr>
            <w:rStyle w:val="DefaultParagraphFont"/>
            <w:color w:val="0563C1"/>
          </w:rPr>
          <w:t xml:space="preserve">[18]. QUEST: Quality-Aware Metropolis-Hastings Sampling for Machine Translation</w:t>
        </w:r>
      </w:hyperlink>
    </w:p>
    <w:p>
      <w:pPr>
        <w:spacing w:after="200" w:line="400" w:lineRule="atLeast"/>
      </w:pPr>
      <w:hyperlink r:id="rId19">
        <w:r>
          <w:rPr>
            <w:rStyle w:val="DefaultParagraphFont"/>
            <w:color w:val="0563C1"/>
          </w:rPr>
          <w:t xml:space="preserve">[19]. Quasi-Newton particle Metropolis-Hastings</w:t>
        </w:r>
      </w:hyperlink>
    </w:p>
    <w:p>
      <w:pPr>
        <w:spacing w:after="200" w:line="400" w:lineRule="atLeast"/>
      </w:pPr>
      <w:hyperlink r:id="rId20">
        <w:r>
          <w:rPr>
            <w:rStyle w:val="DefaultParagraphFont"/>
            <w:color w:val="0563C1"/>
          </w:rPr>
          <w:t xml:space="preserve">[20]. A Stein variational Newton method</w:t>
        </w:r>
      </w:hyperlink>
    </w:p>
    <w:p>
      <w:pPr>
        <w:spacing w:after="200" w:line="400" w:lineRule="atLeast"/>
      </w:pPr>
      <w:hyperlink r:id="rId21">
        <w:r>
          <w:rPr>
            <w:rStyle w:val="DefaultParagraphFont"/>
            <w:color w:val="0563C1"/>
          </w:rPr>
          <w:t xml:space="preserve">[21]. Riemannian Stein Variational Gradient Descent for Bayesian Inference</w:t>
        </w:r>
      </w:hyperlink>
    </w:p>
    <w:p>
      <w:pPr>
        <w:spacing w:after="200" w:line="400" w:lineRule="atLeast"/>
      </w:pPr>
      <w:hyperlink r:id="rId22">
        <w:r>
          <w:rPr>
            <w:rStyle w:val="DefaultParagraphFont"/>
            <w:color w:val="0563C1"/>
          </w:rPr>
          <w:t xml:space="preserve">[22]. Stein Variational Inference for Discrete Distributions</w:t>
        </w:r>
      </w:hyperlink>
    </w:p>
    <w:p>
      <w:pPr>
        <w:spacing w:after="200" w:line="400" w:lineRule="atLeast"/>
      </w:pPr>
      <w:hyperlink r:id="rId23">
        <w:r>
          <w:rPr>
            <w:rStyle w:val="DefaultParagraphFont"/>
            <w:color w:val="0563C1"/>
          </w:rPr>
          <w:t xml:space="preserve">[23]. Metropolis-Hastings view on variational inference and adversarial training</w:t>
        </w:r>
      </w:hyperlink>
    </w:p>
    <w:p>
      <w:pPr>
        <w:spacing w:after="200" w:line="400" w:lineRule="atLeast"/>
      </w:pPr>
      <w:hyperlink r:id="rId24">
        <w:r>
          <w:rPr>
            <w:rStyle w:val="DefaultParagraphFont"/>
            <w:color w:val="0563C1"/>
          </w:rPr>
          <w:t xml:space="preserve">[24]. Handbook of Markov Chain Monte Carlo</w:t>
        </w:r>
      </w:hyperlink>
    </w:p>
    <w:p>
      <w:pPr>
        <w:spacing w:after="200" w:line="400" w:lineRule="atLeast"/>
      </w:pPr>
      <w:hyperlink r:id="rId25">
        <w:r>
          <w:rPr>
            <w:rStyle w:val="DefaultParagraphFont"/>
            <w:color w:val="0563C1"/>
          </w:rPr>
          <w:t xml:space="preserve">[25]. Monte Carlo Statistical Methods</w:t>
        </w:r>
      </w:hyperlink>
    </w:p>
    <w:p>
      <w:pPr>
        <w:spacing w:after="400" w:line="400" w:lineRule="atLeast"/>
      </w:pPr>
      <w:r>
        <w:rPr>
          <w:i w:val="true"/>
        </w:rPr>
        <w:t>以下来源未被直接引用</w:t>
      </w:r>
    </w:p>
    <w:p>
      <w:pPr>
        <w:spacing w:after="200" w:line="400" w:lineRule="atLeast"/>
      </w:pPr>
      <w:hyperlink r:id="rId26">
        <w:r>
          <w:rPr>
            <w:rStyle w:val="DefaultParagraphFont"/>
            <w:color w:val="0563C1"/>
          </w:rPr>
          <w:t xml:space="preserve">Note on the Sampling Distribution for the Metropolis-Hastings Algorithm</w:t>
        </w:r>
      </w:hyperlink>
    </w:p>
    <w:p>
      <w:pPr>
        <w:spacing w:after="200" w:line="400" w:lineRule="atLeast"/>
      </w:pPr>
      <w:hyperlink r:id="rId27">
        <w:r>
          <w:rPr>
            <w:rStyle w:val="DefaultParagraphFont"/>
            <w:color w:val="0563C1"/>
          </w:rPr>
          <w:t xml:space="preserve">Methods for Applied Macroeconomic Research</w:t>
        </w:r>
      </w:hyperlink>
    </w:p>
    <w:p>
      <w:pPr>
        <w:spacing w:after="200" w:line="400" w:lineRule="atLeast"/>
      </w:pPr>
      <w:hyperlink r:id="rId28">
        <w:r>
          <w:rPr>
            <w:rStyle w:val="DefaultParagraphFont"/>
            <w:color w:val="0563C1"/>
          </w:rPr>
          <w:t xml:space="preserve">Equation of State Calculations by Fast Computing Machines</w:t>
        </w:r>
      </w:hyperlink>
    </w:p>
    <w:p>
      <w:pPr>
        <w:spacing w:after="200" w:line="400" w:lineRule="atLeast"/>
      </w:pPr>
      <w:hyperlink r:id="rId29">
        <w:r>
          <w:rPr>
            <w:rStyle w:val="DefaultParagraphFont"/>
            <w:color w:val="0563C1"/>
          </w:rPr>
          <w:t xml:space="preserve">The Metropolis-Hastings algorithm</w:t>
        </w:r>
      </w:hyperlink>
    </w:p>
    <w:p>
      <w:pPr>
        <w:spacing w:after="200" w:line="400" w:lineRule="atLeast"/>
      </w:pPr>
      <w:hyperlink r:id="rId30">
        <w:r>
          <w:rPr>
            <w:rStyle w:val="DefaultParagraphFont"/>
            <w:color w:val="0563C1"/>
          </w:rPr>
          <w:t xml:space="preserve">On the accept-reject mechanism for Metropolis-Hastings algorithms</w:t>
        </w:r>
      </w:hyperlink>
    </w:p>
    <w:p>
      <w:pPr>
        <w:spacing w:after="200" w:line="400" w:lineRule="atLeast"/>
      </w:pPr>
      <w:hyperlink r:id="rId31">
        <w:r>
          <w:rPr>
            <w:rStyle w:val="DefaultParagraphFont"/>
            <w:color w:val="0563C1"/>
          </w:rPr>
          <w:t xml:space="preserve">Output-Sensitive Adaptive Metropolis-Hastings for Probabilistic Programs</w:t>
        </w:r>
      </w:hyperlink>
    </w:p>
    <w:p>
      <w:pPr>
        <w:spacing w:after="200" w:line="400" w:lineRule="atLeast"/>
      </w:pPr>
      <w:hyperlink r:id="rId32">
        <w:r>
          <w:rPr>
            <w:rStyle w:val="DefaultParagraphFont"/>
            <w:color w:val="0563C1"/>
          </w:rPr>
          <w:t xml:space="preserve">Implementation of Nonreversible Metropolis-Hastings algorithms</w:t>
        </w:r>
      </w:hyperlink>
    </w:p>
    <w:p>
      <w:pPr>
        <w:spacing w:after="200" w:line="400" w:lineRule="atLeast"/>
      </w:pPr>
      <w:hyperlink r:id="rId33">
        <w:r>
          <w:rPr>
            <w:rStyle w:val="DefaultParagraphFont"/>
            <w:color w:val="0563C1"/>
          </w:rPr>
          <w:t xml:space="preserve">Metropolis-Hastings Algorithms for Estimating Betweenness Centrality in Large Networks</w:t>
        </w:r>
      </w:hyperlink>
    </w:p>
    <w:p>
      <w:pPr>
        <w:spacing w:after="200" w:line="400" w:lineRule="atLeast"/>
      </w:pPr>
      <w:hyperlink r:id="rId34">
        <w:r>
          <w:rPr>
            <w:rStyle w:val="DefaultParagraphFont"/>
            <w:color w:val="0563C1"/>
          </w:rPr>
          <w:t xml:space="preserve">On importance sampling and independent Metropolis-Hastings with an unbounded weight function</w:t>
        </w:r>
      </w:hyperlink>
    </w:p>
    <w:p>
      <w:pPr>
        <w:spacing w:after="200" w:line="400" w:lineRule="atLeast"/>
      </w:pPr>
      <w:hyperlink r:id="rId35">
        <w:r>
          <w:rPr>
            <w:rStyle w:val="DefaultParagraphFont"/>
            <w:color w:val="0563C1"/>
          </w:rPr>
          <w:t xml:space="preserve">A Metropolis-Hastings Algorithm for Task Allocation</w:t>
        </w:r>
      </w:hyperlink>
    </w:p>
    <w:p>
      <w:pPr>
        <w:spacing w:after="200" w:line="400" w:lineRule="atLeast"/>
      </w:pPr>
      <w:hyperlink r:id="rId36">
        <w:r>
          <w:rPr>
            <w:rStyle w:val="DefaultParagraphFont"/>
            <w:color w:val="0563C1"/>
          </w:rPr>
          <w:t xml:space="preserve">A note on the Metropolis-Hastings acceptance probabilities for mixture spaces.</w:t>
        </w:r>
      </w:hyperlink>
    </w:p>
    <w:p>
      <w:pPr>
        <w:spacing w:after="200" w:line="400" w:lineRule="atLeast"/>
      </w:pPr>
      <w:hyperlink r:id="rId37">
        <w:r>
          <w:rPr>
            <w:rStyle w:val="DefaultParagraphFont"/>
            <w:color w:val="0563C1"/>
          </w:rPr>
          <w:t xml:space="preserve">A Sequential Metropolis-hastings Algorithm</w:t>
        </w:r>
      </w:hyperlink>
    </w:p>
    <w:p>
      <w:pPr>
        <w:spacing w:after="200" w:line="400" w:lineRule="atLeast"/>
      </w:pPr>
      <w:hyperlink r:id="rId38">
        <w:r>
          <w:rPr>
            <w:rStyle w:val="DefaultParagraphFont"/>
            <w:color w:val="0563C1"/>
          </w:rPr>
          <w:t xml:space="preserve">Note on the geodesic Monte Carlo</w:t>
        </w:r>
      </w:hyperlink>
    </w:p>
    <w:p>
      <w:pPr>
        <w:spacing w:after="200" w:line="400" w:lineRule="atLeast"/>
      </w:pPr>
      <w:hyperlink r:id="rId39">
        <w:r>
          <w:rPr>
            <w:rStyle w:val="DefaultParagraphFont"/>
            <w:color w:val="0563C1"/>
          </w:rPr>
          <w:t xml:space="preserve">Proof for an upper bound in fixed-node Monte Carlo for lattice fermions.</w:t>
        </w:r>
      </w:hyperlink>
    </w:p>
    <w:p>
      <w:pPr>
        <w:spacing w:after="200" w:line="400" w:lineRule="atLeast"/>
      </w:pPr>
      <w:hyperlink r:id="rId40">
        <w:r>
          <w:rPr>
            <w:rStyle w:val="DefaultParagraphFont"/>
            <w:color w:val="0563C1"/>
          </w:rPr>
          <w:t xml:space="preserve">Riemannian Manifold Hamiltonian Monte Carlo based subset simulation for reliability analysis in non-Gaussian space</w:t>
        </w:r>
      </w:hyperlink>
    </w:p>
    <w:p>
      <w:pPr>
        <w:spacing w:after="200" w:line="400" w:lineRule="atLeast"/>
      </w:pPr>
      <w:hyperlink r:id="rId41">
        <w:r>
          <w:rPr>
            <w:rStyle w:val="DefaultParagraphFont"/>
            <w:color w:val="0563C1"/>
          </w:rPr>
          <w:t xml:space="preserve">Faster Hamiltonian Monte Carlo by Learning Leapfrog Scale</w:t>
        </w:r>
      </w:hyperlink>
    </w:p>
    <w:p>
      <w:pPr>
        <w:spacing w:after="200" w:line="400" w:lineRule="atLeast"/>
      </w:pPr>
      <w:hyperlink r:id="rId42">
        <w:r>
          <w:rPr>
            <w:rStyle w:val="DefaultParagraphFont"/>
            <w:color w:val="0563C1"/>
          </w:rPr>
          <w:t xml:space="preserve">A DIRECT HAMILTONIAN MCMC APPROACH FOR RELIABILITY ESTIMATION</w:t>
        </w:r>
      </w:hyperlink>
    </w:p>
    <w:p>
      <w:pPr>
        <w:spacing w:after="200" w:line="400" w:lineRule="atLeast"/>
      </w:pPr>
      <w:hyperlink r:id="rId43">
        <w:r>
          <w:rPr>
            <w:rStyle w:val="DefaultParagraphFont"/>
            <w:color w:val="0563C1"/>
          </w:rPr>
          <w:t xml:space="preserve">Hamiltonian Monte Carlo Swindles</w:t>
        </w:r>
      </w:hyperlink>
    </w:p>
    <w:p>
      <w:pPr>
        <w:spacing w:after="200" w:line="400" w:lineRule="atLeast"/>
      </w:pPr>
      <w:hyperlink r:id="rId44">
        <w:r>
          <w:rPr>
            <w:rStyle w:val="DefaultParagraphFont"/>
            <w:color w:val="0563C1"/>
          </w:rPr>
          <w:t xml:space="preserve">Dynamically Rescaled Hamiltonian Monte Carlo for Bayesian Hierarchical Models</w:t>
        </w:r>
      </w:hyperlink>
    </w:p>
    <w:p>
      <w:pPr>
        <w:spacing w:after="200" w:line="400" w:lineRule="atLeast"/>
      </w:pPr>
      <w:hyperlink r:id="rId45">
        <w:r>
          <w:rPr>
            <w:rStyle w:val="DefaultParagraphFont"/>
            <w:color w:val="0563C1"/>
          </w:rPr>
          <w:t xml:space="preserve">Auxiliary-field Monte Carlo for quantum spin and boson systems</w:t>
        </w:r>
      </w:hyperlink>
    </w:p>
    <w:p>
      <w:pPr>
        <w:spacing w:after="200" w:line="400" w:lineRule="atLeast"/>
      </w:pPr>
      <w:hyperlink r:id="rId46">
        <w:r>
          <w:rPr>
            <w:rStyle w:val="DefaultParagraphFont"/>
            <w:color w:val="0563C1"/>
          </w:rPr>
          <w:t xml:space="preserve">Evaluating the Implicit Midpoint Integrator for Riemannian Manifold Hamiltonian Monte Carlo.</w:t>
        </w:r>
      </w:hyperlink>
    </w:p>
    <w:p>
      <w:pPr>
        <w:spacing w:after="200" w:line="400" w:lineRule="atLeast"/>
      </w:pPr>
      <w:hyperlink r:id="rId47">
        <w:r>
          <w:rPr>
            <w:rStyle w:val="DefaultParagraphFont"/>
            <w:color w:val="0563C1"/>
          </w:rPr>
          <w:t xml:space="preserve">On $L^q$ Convergence of the Hamiltonian Monte Carlo</w:t>
        </w:r>
      </w:hyperlink>
    </w:p>
    <w:p>
      <w:pPr>
        <w:spacing w:after="200" w:line="400" w:lineRule="atLeast"/>
      </w:pPr>
      <w:hyperlink r:id="rId48">
        <w:r>
          <w:rPr>
            <w:rStyle w:val="DefaultParagraphFont"/>
            <w:color w:val="0563C1"/>
          </w:rPr>
          <w:t xml:space="preserve">Auxiliary-variable Exact Hamiltonian Monte Carlo Samplers for Binary Distributions</w:t>
        </w:r>
      </w:hyperlink>
    </w:p>
    <w:p>
      <w:pPr>
        <w:spacing w:after="200" w:line="400" w:lineRule="atLeast"/>
      </w:pPr>
      <w:hyperlink r:id="rId49">
        <w:r>
          <w:rPr>
            <w:rStyle w:val="DefaultParagraphFont"/>
            <w:color w:val="0563C1"/>
          </w:rPr>
          <w:t xml:space="preserve">Hamiltonian Flow Simulation of Rare Events</w:t>
        </w:r>
      </w:hyperlink>
    </w:p>
    <w:p>
      <w:pPr>
        <w:spacing w:after="200" w:line="400" w:lineRule="atLeast"/>
      </w:pPr>
      <w:hyperlink r:id="rId50">
        <w:r>
          <w:rPr>
            <w:rStyle w:val="DefaultParagraphFont"/>
            <w:color w:val="0563C1"/>
          </w:rPr>
          <w:t xml:space="preserve">Preconditioned Stochastic Gradient Langevin Dynamics for Deep Neural Networks</w:t>
        </w:r>
      </w:hyperlink>
    </w:p>
    <w:p>
      <w:pPr>
        <w:spacing w:after="200" w:line="400" w:lineRule="atLeast"/>
      </w:pPr>
      <w:hyperlink r:id="rId51">
        <w:r>
          <w:rPr>
            <w:rStyle w:val="DefaultParagraphFont"/>
            <w:color w:val="0563C1"/>
          </w:rPr>
          <w:t xml:space="preserve">Entropy-SGD: biasing gradient descent into wide valleys</w:t>
        </w:r>
      </w:hyperlink>
    </w:p>
    <w:p>
      <w:pPr>
        <w:spacing w:after="200" w:line="400" w:lineRule="atLeast"/>
      </w:pPr>
      <w:hyperlink r:id="rId52">
        <w:r>
          <w:rPr>
            <w:rStyle w:val="DefaultParagraphFont"/>
            <w:color w:val="0563C1"/>
          </w:rPr>
          <w:t xml:space="preserve">Stochastic Gradient Descent as Approximate Bayesian Inference</w:t>
        </w:r>
      </w:hyperlink>
    </w:p>
    <w:p>
      <w:pPr>
        <w:spacing w:after="200" w:line="400" w:lineRule="atLeast"/>
      </w:pPr>
      <w:hyperlink r:id="rId53">
        <w:r>
          <w:rPr>
            <w:rStyle w:val="DefaultParagraphFont"/>
            <w:color w:val="0563C1"/>
          </w:rPr>
          <w:t xml:space="preserve">Sampling-based Bayesian Inference with gradient uncertainty</w:t>
        </w:r>
      </w:hyperlink>
    </w:p>
    <w:p>
      <w:pPr>
        <w:spacing w:after="200" w:line="400" w:lineRule="atLeast"/>
      </w:pPr>
      <w:hyperlink r:id="rId54">
        <w:r>
          <w:rPr>
            <w:rStyle w:val="DefaultParagraphFont"/>
            <w:color w:val="0563C1"/>
          </w:rPr>
          <w:t xml:space="preserve">High-Order Stochastic Gradient Thermostats for Bayesian Learning of Deep Models</w:t>
        </w:r>
      </w:hyperlink>
    </w:p>
    <w:p>
      <w:pPr>
        <w:spacing w:after="200" w:line="400" w:lineRule="atLeast"/>
      </w:pPr>
      <w:hyperlink r:id="rId55">
        <w:r>
          <w:rPr>
            <w:rStyle w:val="DefaultParagraphFont"/>
            <w:color w:val="0563C1"/>
          </w:rPr>
          <w:t xml:space="preserve">Adversarial Distillation of Bayesian Neural Network Posteriors</w:t>
        </w:r>
      </w:hyperlink>
    </w:p>
    <w:p>
      <w:pPr>
        <w:spacing w:after="200" w:line="400" w:lineRule="atLeast"/>
      </w:pPr>
      <w:hyperlink r:id="rId56">
        <w:r>
          <w:rPr>
            <w:rStyle w:val="DefaultParagraphFont"/>
            <w:color w:val="0563C1"/>
          </w:rPr>
          <w:t xml:space="preserve">Austerity in MCMC Land: Cutting the Metropolis-Hastings Budget</w:t>
        </w:r>
      </w:hyperlink>
    </w:p>
    <w:p>
      <w:pPr>
        <w:spacing w:after="200" w:line="400" w:lineRule="atLeast"/>
      </w:pPr>
      <w:hyperlink r:id="rId57">
        <w:r>
          <w:rPr>
            <w:rStyle w:val="DefaultParagraphFont"/>
            <w:color w:val="0563C1"/>
          </w:rPr>
          <w:t xml:space="preserve">A sharp uniform-in-time error estimate for Stochastic Gradient Langevin Dynamics</w:t>
        </w:r>
      </w:hyperlink>
    </w:p>
    <w:p>
      <w:pPr>
        <w:spacing w:after="200" w:line="400" w:lineRule="atLeast"/>
      </w:pPr>
      <w:hyperlink r:id="rId58">
        <w:r>
          <w:rPr>
            <w:rStyle w:val="DefaultParagraphFont"/>
            <w:color w:val="0563C1"/>
          </w:rPr>
          <w:t xml:space="preserve">Bayesian Learning via Stochastic Gradient Langevin Dynamics</w:t>
        </w:r>
      </w:hyperlink>
    </w:p>
    <w:p>
      <w:pPr>
        <w:spacing w:after="200" w:line="400" w:lineRule="atLeast"/>
      </w:pPr>
      <w:hyperlink r:id="rId59">
        <w:r>
          <w:rPr>
            <w:rStyle w:val="DefaultParagraphFont"/>
            <w:color w:val="0563C1"/>
          </w:rPr>
          <w:t xml:space="preserve">Enabling scalable stochastic gradient-based inference for Gaussian processes by employing the Unbiased LInear System SolvEr (ULISSE)</w:t>
        </w:r>
      </w:hyperlink>
    </w:p>
    <w:p>
      <w:pPr>
        <w:spacing w:after="200" w:line="400" w:lineRule="atLeast"/>
      </w:pPr>
      <w:hyperlink r:id="rId60">
        <w:r>
          <w:rPr>
            <w:rStyle w:val="DefaultParagraphFont"/>
            <w:color w:val="0563C1"/>
          </w:rPr>
          <w:t xml:space="preserve">Quasi‐stationary Monte Carlo and the ScaLE algorithm</w:t>
        </w:r>
      </w:hyperlink>
    </w:p>
    <w:p>
      <w:pPr>
        <w:spacing w:after="200" w:line="400" w:lineRule="atLeast"/>
      </w:pPr>
      <w:hyperlink r:id="rId61">
        <w:r>
          <w:rPr>
            <w:rStyle w:val="DefaultParagraphFont"/>
            <w:color w:val="0563C1"/>
          </w:rPr>
          <w:t xml:space="preserve">Patterns of Scalable Bayesian Inference</w:t>
        </w:r>
      </w:hyperlink>
    </w:p>
    <w:p>
      <w:pPr>
        <w:spacing w:after="200" w:line="400" w:lineRule="atLeast"/>
      </w:pPr>
      <w:hyperlink r:id="rId62">
        <w:r>
          <w:rPr>
            <w:rStyle w:val="DefaultParagraphFont"/>
            <w:color w:val="0563C1"/>
          </w:rPr>
          <w:t xml:space="preserve">InfoVAE: Information Maximizing Variational Autoencoders</w:t>
        </w:r>
      </w:hyperlink>
    </w:p>
    <w:p>
      <w:pPr>
        <w:spacing w:after="200" w:line="400" w:lineRule="atLeast"/>
      </w:pPr>
      <w:hyperlink r:id="rId63">
        <w:r>
          <w:rPr>
            <w:rStyle w:val="DefaultParagraphFont"/>
            <w:color w:val="0563C1"/>
          </w:rPr>
          <w:t xml:space="preserve">Learning to Draw Samples with Amortized Stein Variational Gradient Descent</w:t>
        </w:r>
      </w:hyperlink>
    </w:p>
    <w:p>
      <w:pPr>
        <w:spacing w:after="200" w:line="400" w:lineRule="atLeast"/>
      </w:pPr>
      <w:hyperlink r:id="rId64">
        <w:r>
          <w:rPr>
            <w:rStyle w:val="DefaultParagraphFont"/>
            <w:color w:val="0563C1"/>
          </w:rPr>
          <w:t xml:space="preserve">Stein Variational Gradient Descent Without Gradient</w:t>
        </w:r>
      </w:hyperlink>
    </w:p>
    <w:p>
      <w:pPr>
        <w:spacing w:after="200" w:line="400" w:lineRule="atLeast"/>
      </w:pPr>
      <w:hyperlink r:id="rId65">
        <w:r>
          <w:rPr>
            <w:rStyle w:val="DefaultParagraphFont"/>
            <w:color w:val="0563C1"/>
          </w:rPr>
          <w:t xml:space="preserve">Learning to Draw Samples: With Application to Amortized MLE for Generative Adversarial Learning</w:t>
        </w:r>
      </w:hyperlink>
    </w:p>
    <w:p>
      <w:pPr>
        <w:spacing w:after="200" w:line="400" w:lineRule="atLeast"/>
      </w:pPr>
      <w:hyperlink r:id="rId66">
        <w:r>
          <w:rPr>
            <w:rStyle w:val="DefaultParagraphFont"/>
            <w:color w:val="0563C1"/>
          </w:rPr>
          <w:t xml:space="preserve">Proceedings of the 59th Annual Meeting of the Association for Computational Linguistics and the 11th International Joint Conference on Natural Language Processing (Volume 2: Short Papers)</w:t>
        </w:r>
      </w:hyperlink>
    </w:p>
    <w:p>
      <w:pPr>
        <w:spacing w:after="200" w:line="400" w:lineRule="atLeast"/>
      </w:pPr>
      <w:hyperlink r:id="rId67">
        <w:r>
          <w:rPr>
            <w:rStyle w:val="DefaultParagraphFont"/>
            <w:color w:val="0563C1"/>
          </w:rPr>
          <w:t xml:space="preserve">Stein Variational Gradient Descent as Moment Matching</w:t>
        </w:r>
      </w:hyperlink>
    </w:p>
    <w:p>
      <w:pPr>
        <w:spacing w:after="200" w:line="400" w:lineRule="atLeast"/>
      </w:pPr>
      <w:hyperlink r:id="rId68">
        <w:r>
          <w:rPr>
            <w:rStyle w:val="DefaultParagraphFont"/>
            <w:color w:val="0563C1"/>
          </w:rPr>
          <w:t xml:space="preserve">A Non-Asymptotic Analysis for Stein Variational Gradient Descent</w:t>
        </w:r>
      </w:hyperlink>
    </w:p>
    <w:p>
      <w:pPr>
        <w:spacing w:after="200" w:line="400" w:lineRule="atLeast"/>
      </w:pPr>
      <w:hyperlink r:id="rId69">
        <w:r>
          <w:rPr>
            <w:rStyle w:val="DefaultParagraphFont"/>
            <w:color w:val="0563C1"/>
          </w:rPr>
          <w:t xml:space="preserve">Sobolev GAN</w:t>
        </w:r>
      </w:hyperlink>
    </w:p>
    <w:p>
      <w:pPr>
        <w:spacing w:after="200" w:line="400" w:lineRule="atLeast"/>
      </w:pPr>
      <w:hyperlink r:id="rId70">
        <w:r>
          <w:rPr>
            <w:rStyle w:val="DefaultParagraphFont"/>
            <w:color w:val="0563C1"/>
          </w:rPr>
          <w:t xml:space="preserve">Stein Point Markov Chain Monte Carlo</w:t>
        </w:r>
      </w:hyperlink>
    </w:p>
    <w:p>
      <w:pPr>
        <w:spacing w:after="200" w:line="400" w:lineRule="atLeast"/>
      </w:pPr>
      <w:hyperlink r:id="rId71">
        <w:r>
          <w:rPr>
            <w:rStyle w:val="DefaultParagraphFont"/>
            <w:color w:val="0563C1"/>
          </w:rPr>
          <w:t xml:space="preserve">Proceedings of the 6th Workshop on Representation Learning for NLP (RepL4NLP-2021)</w:t>
        </w:r>
      </w:hyperlink>
    </w:p>
    <w:p>
      <w:pPr>
        <w:spacing w:after="200" w:line="400" w:lineRule="atLeast"/>
      </w:pPr>
      <w:hyperlink r:id="rId72">
        <w:r>
          <w:rPr>
            <w:rStyle w:val="DefaultParagraphFont"/>
            <w:color w:val="0563C1"/>
          </w:rPr>
          <w:t xml:space="preserve">Stein Variational Gradient Descent: A General Purpose Bayesian Inference Algorithm</w:t>
        </w:r>
      </w:hyperlink>
    </w:p>
    <w:p>
      <w:pPr>
        <w:spacing w:after="200" w:line="400" w:lineRule="atLeast"/>
      </w:pPr>
      <w:hyperlink r:id="rId73">
        <w:r>
          <w:rPr>
            <w:rStyle w:val="DefaultParagraphFont"/>
            <w:color w:val="0563C1"/>
          </w:rPr>
          <w:t xml:space="preserve">Stein Variational Policy Gradient</w:t>
        </w:r>
      </w:hyperlink>
    </w:p>
    <w:p>
      <w:pPr>
        <w:spacing w:after="200" w:line="400" w:lineRule="atLeast"/>
      </w:pPr>
      <w:hyperlink r:id="rId74">
        <w:r>
          <w:rPr>
            <w:rStyle w:val="DefaultParagraphFont"/>
            <w:color w:val="0563C1"/>
          </w:rPr>
          <w:t xml:space="preserve">Stochastic Particle-Optimization Sampling and the Non-Asymptotic Convergence Theory</w:t>
        </w:r>
      </w:hyperlink>
    </w:p>
    <w:p>
      <w:pPr>
        <w:spacing w:after="200" w:line="400" w:lineRule="atLeast"/>
      </w:pPr>
      <w:hyperlink r:id="rId75">
        <w:r>
          <w:rPr>
            <w:rStyle w:val="DefaultParagraphFont"/>
            <w:color w:val="0563C1"/>
          </w:rPr>
          <w:t xml:space="preserve">A Particle-Based Variational Approach to Bayesian Non-negative Matrix Factorization</w:t>
        </w:r>
      </w:hyperlink>
    </w:p>
    <w:p>
      <w:pPr>
        <w:spacing w:after="200" w:line="400" w:lineRule="atLeast"/>
      </w:pPr>
      <w:hyperlink r:id="rId76">
        <w:r>
          <w:rPr>
            <w:rStyle w:val="DefaultParagraphFont"/>
            <w:color w:val="0563C1"/>
          </w:rPr>
          <w:t xml:space="preserve">Nonlinear Stein Variational Gradient Descent for Learning Diversified Mixture Models</w:t>
        </w:r>
      </w:hyperlink>
    </w:p>
    <w:p>
      <w:pPr>
        <w:spacing w:after="200" w:line="400" w:lineRule="atLeast"/>
      </w:pPr>
      <w:hyperlink r:id="rId77">
        <w:r>
          <w:rPr>
            <w:rStyle w:val="DefaultParagraphFont"/>
            <w:color w:val="0563C1"/>
          </w:rPr>
          <w:t xml:space="preserve">Applications of Monte Carlo method in science and engineering</w:t>
        </w:r>
      </w:hyperlink>
    </w:p>
    <w:p>
      <w:pPr>
        <w:spacing w:after="200" w:line="400" w:lineRule="atLeast"/>
      </w:pPr>
      <w:hyperlink r:id="rId78">
        <w:r>
          <w:rPr>
            <w:rStyle w:val="DefaultParagraphFont"/>
            <w:color w:val="0563C1"/>
          </w:rPr>
          <w:t xml:space="preserve">Mathematical Modeling of Virus Dynamics in Immunology</w:t>
        </w:r>
      </w:hyperlink>
    </w:p>
    <w:p>
      <w:pPr>
        <w:spacing w:after="200" w:line="400" w:lineRule="atLeast"/>
      </w:pPr>
      <w:hyperlink r:id="rId79">
        <w:r>
          <w:rPr>
            <w:rStyle w:val="DefaultParagraphFont"/>
            <w:color w:val="0563C1"/>
          </w:rPr>
          <w:t xml:space="preserve">An Introduction to MCMC for Machine Learning</w:t>
        </w:r>
      </w:hyperlink>
    </w:p>
    <w:p>
      <w:pPr>
        <w:spacing w:after="200" w:line="400" w:lineRule="atLeast"/>
      </w:pPr>
      <w:hyperlink r:id="rId80">
        <w:r>
          <w:rPr>
            <w:rStyle w:val="DefaultParagraphFont"/>
            <w:color w:val="0563C1"/>
          </w:rPr>
          <w:t xml:space="preserve">Surface structure and composition determination by low-energy electron scattering and Monte Carlo simulations</w:t>
        </w:r>
      </w:hyperlink>
    </w:p>
    <w:p>
      <w:pPr>
        <w:spacing w:after="200" w:line="400" w:lineRule="atLeast"/>
      </w:pPr>
      <w:hyperlink r:id="rId81">
        <w:r>
          <w:rPr>
            <w:rStyle w:val="DefaultParagraphFont"/>
            <w:color w:val="0563C1"/>
          </w:rPr>
          <w:t xml:space="preserve">Bayesian inference in physics</w:t>
        </w:r>
      </w:hyperlink>
    </w:p>
    <w:p>
      <w:pPr>
        <w:spacing w:after="200" w:line="400" w:lineRule="atLeast"/>
      </w:pPr>
      <w:hyperlink r:id="rId82">
        <w:r>
          <w:rPr>
            <w:rStyle w:val="DefaultParagraphFont"/>
            <w:color w:val="0563C1"/>
          </w:rPr>
          <w:t xml:space="preserve">Evaluation of the Tactoid Formation in Clay Systems</w:t>
        </w:r>
      </w:hyperlink>
    </w:p>
    <w:p>
      <w:pPr>
        <w:spacing w:after="200" w:line="400" w:lineRule="atLeast"/>
      </w:pPr>
      <w:hyperlink r:id="rId83">
        <w:r>
          <w:rPr>
            <w:rStyle w:val="DefaultParagraphFont"/>
            <w:color w:val="0563C1"/>
          </w:rPr>
          <w:t xml:space="preserve">Path integral Monte Carlo simulations and their relation to recent advances in nanophysics</w:t>
        </w:r>
      </w:hyperlink>
    </w:p>
    <w:p>
      <w:pPr>
        <w:spacing w:after="200" w:line="400" w:lineRule="atLeast"/>
      </w:pPr>
      <w:hyperlink r:id="rId84">
        <w:r>
          <w:rPr>
            <w:rStyle w:val="DefaultParagraphFont"/>
            <w:color w:val="0563C1"/>
          </w:rPr>
          <w:t xml:space="preserve">Monte Carlo Algorithm for Nanoscale Electro-Thermal Optimization</w:t>
        </w:r>
      </w:hyperlink>
    </w:p>
    <w:p>
      <w:pPr>
        <w:spacing w:after="200" w:line="400" w:lineRule="atLeast"/>
      </w:pPr>
      <w:hyperlink r:id="rId85">
        <w:r>
          <w:rPr>
            <w:rStyle w:val="DefaultParagraphFont"/>
            <w:color w:val="0563C1"/>
          </w:rPr>
          <w:t xml:space="preserve">Introduction to Configuration Path Integral Monte Carlo</w:t>
        </w:r>
      </w:hyperlink>
    </w:p>
    <w:p>
      <w:pPr>
        <w:spacing w:after="200" w:line="400" w:lineRule="atLeast"/>
      </w:pPr>
      <w:hyperlink r:id="rId86">
        <w:r>
          <w:rPr>
            <w:rStyle w:val="DefaultParagraphFont"/>
            <w:color w:val="0563C1"/>
          </w:rPr>
          <w:t xml:space="preserve">Marshall Rosenbluth and the Metropolis algorithm a ...</w:t>
        </w:r>
      </w:hyperlink>
    </w:p>
    <w:p>
      <w:pPr>
        <w:spacing w:after="200" w:line="400" w:lineRule="atLeast"/>
      </w:pPr>
      <w:hyperlink r:id="rId87">
        <w:r>
          <w:rPr>
            <w:rStyle w:val="DefaultParagraphFont"/>
            <w:color w:val="0563C1"/>
          </w:rPr>
          <w:t xml:space="preserve">Oscillatory Systems with Three Separated Time Scales: Analysis and Computation</w:t>
        </w:r>
      </w:hyperlink>
    </w:p>
    <w:p>
      <w:pPr>
        <w:spacing w:after="200" w:line="400" w:lineRule="atLeast"/>
      </w:pPr>
      <w:hyperlink r:id="rId88">
        <w:r>
          <w:rPr>
            <w:rStyle w:val="DefaultParagraphFont"/>
            <w:color w:val="0563C1"/>
          </w:rPr>
          <w:t xml:space="preserve">Classification of Microscopic Models with Respect to Aggregated System Behaviour</w:t>
        </w:r>
      </w:hyperlink>
    </w:p>
    <w:p>
      <w:pPr>
        <w:spacing w:after="200" w:line="400" w:lineRule="atLeast"/>
      </w:pPr>
      <w:hyperlink r:id="rId89">
        <w:r>
          <w:rPr>
            <w:rStyle w:val="DefaultParagraphFont"/>
            <w:color w:val="0563C1"/>
          </w:rPr>
          <w:t xml:space="preserve">Monte Carlo Simulation of the Ising Model</w:t>
        </w:r>
      </w:hyperlink>
    </w:p>
    <w:p>
      <w:pPr>
        <w:spacing w:after="200" w:line="400" w:lineRule="atLeast"/>
      </w:pPr>
      <w:hyperlink r:id="rId90">
        <w:r>
          <w:rPr>
            <w:rStyle w:val="DefaultParagraphFont"/>
            <w:color w:val="0563C1"/>
          </w:rPr>
          <w:t xml:space="preserve">The shape of the main thermocline, revisited</w:t>
        </w:r>
      </w:hyperlink>
    </w:p>
    <w:p>
      <w:pPr>
        <w:spacing w:after="200" w:line="400" w:lineRule="atLeast"/>
      </w:pPr>
      <w:hyperlink r:id="rId91">
        <w:r>
          <w:rPr>
            <w:rStyle w:val="DefaultParagraphFont"/>
            <w:color w:val="0563C1"/>
          </w:rPr>
          <w:t xml:space="preserve">Review of Artificial Intelligence</w:t>
        </w:r>
      </w:hyperlink>
    </w:p>
    <w:sectPr>
      <w:headerReference w:type="default" r:id="rId92"/>
      <w:footerReference w:type="default" r:id="rId93"/>
      <w:pgSz w:w="11906" w:h="16838"/>
      <w:pgMar w:top="1440" w:right="1800" w:bottom="1440" w:left="1800" w:header="851" w:footer="992"/>
      <w:cols w:space="425"/>
      <w:docGrid w:type="lines" w:linePitch="312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rPr>
        <w:rFonts/>
        <w:color w:val="808080"/>
        <w:sz w:val="18"/>
      </w:rPr>
      <w:t>内容为AI生成，可能不准确，请谨慎参考</w:t>
    </w:r>
  </w:p>
</w:ftr>
</file>

<file path=word/header.xml><?xml version="1.0" encoding="utf-8"?>
<w:hdr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right"/>
    </w:pPr>
    <w:r>
      <w:drawing>
        <wp:inline distT="0" distB="0" distL="0" distR="0">
          <wp:extent cx="1336798" cy="320832"/>
          <wp:effectExtent l="0" t="0" r="0" b="0"/>
          <wp:docPr id="4907" name="image" descr="image"/>
          <wp:cNvGraphicFramePr>
            <a:graphicFrameLocks noChangeAspect="true"/>
          </wp:cNvGraphicFramePr>
          <a:graphic>
            <a:graphicData uri="http://schemas.openxmlformats.org/drawingml/2006/picture">
              <pic:pic>
                <pic:nvPicPr>
                  <pic:cNvPr id="9814" name="imag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71875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1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2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3">
    <w:multiLevelType w:val="multilevel"/>
    <w:lvl w:ilvl="0">
      <w:start w:val="1"/>
      <w:numFmt w:val="bullet"/>
      <w:suff w:val="nothing"/>
      <w:lvlText w:val=""/>
      <w:rPr>
        <w:rFonts w:hint="default" w:ascii="Wingdings" w:hAnsi="Wingdings"/>
      </w:rPr>
    </w:lvl>
    <w:lvl w:ilvl="1">
      <w:start w:val="1"/>
      <w:numFmt w:val="bullet"/>
      <w:suff w:val="nothing"/>
      <w:lvlText w:val=""/>
      <w:pPr>
        <w:ind w:left="210"/>
      </w:pPr>
      <w:rPr>
        <w:rFonts w:hint="default" w:ascii="Wingdings" w:hAnsi="Wingdings"/>
      </w:rPr>
    </w:lvl>
    <w:lvl w:ilvl="2">
      <w:start w:val="1"/>
      <w:numFmt w:val="bullet"/>
      <w:suff w:val="nothing"/>
      <w:lvlText w:val=""/>
      <w:pPr>
        <w:ind w:left="420"/>
      </w:pPr>
      <w:rPr>
        <w:rFonts w:hint="default" w:ascii="Wingdings" w:hAnsi="Wingdings"/>
      </w:rPr>
    </w:lvl>
    <w:lvl w:ilvl="3">
      <w:start w:val="1"/>
      <w:numFmt w:val="bullet"/>
      <w:suff w:val="nothing"/>
      <w:lvlText w:val=""/>
      <w:pPr>
        <w:ind w:left="630"/>
      </w:pPr>
      <w:rPr>
        <w:rFonts w:hint="default" w:ascii="Wingdings" w:hAnsi="Wingdings"/>
      </w:rPr>
    </w:lvl>
    <w:lvl w:ilvl="4">
      <w:start w:val="1"/>
      <w:numFmt w:val="bullet"/>
      <w:suff w:val="nothing"/>
      <w:lvlText w:val=""/>
      <w:pPr>
        <w:ind w:left="840"/>
      </w:pPr>
      <w:rPr>
        <w:rFonts w:hint="default" w:ascii="Wingdings" w:hAnsi="Wingdings"/>
      </w:rPr>
    </w:lvl>
    <w:lvl w:ilvl="5">
      <w:start w:val="1"/>
      <w:numFmt w:val="bullet"/>
      <w:suff w:val="nothing"/>
      <w:lvlText w:val=""/>
      <w:pPr>
        <w:ind w:left="1050"/>
      </w:pPr>
      <w:rPr>
        <w:rFonts w:hint="default" w:ascii="Wingdings" w:hAnsi="Wingdings"/>
      </w:rPr>
    </w:lvl>
    <w:lvl w:ilvl="6">
      <w:start w:val="1"/>
      <w:numFmt w:val="bullet"/>
      <w:suff w:val="nothing"/>
      <w:lvlText w:val=""/>
      <w:pPr>
        <w:ind w:left="1260"/>
      </w:pPr>
      <w:rPr>
        <w:rFonts w:hint="default" w:ascii="Wingdings" w:hAnsi="Wingdings"/>
      </w:rPr>
    </w:lvl>
    <w:lvl w:ilvl="7">
      <w:start w:val="1"/>
      <w:numFmt w:val="bullet"/>
      <w:suff w:val="nothing"/>
      <w:lvlText w:val=""/>
      <w:pPr>
        <w:ind w:left="1470"/>
      </w:pPr>
      <w:rPr>
        <w:rFonts w:hint="default" w:ascii="Wingdings" w:hAnsi="Wingdings"/>
      </w:rPr>
    </w:lvl>
    <w:lvl w:ilvl="8">
      <w:start w:val="1"/>
      <w:numFmt w:val="bullet"/>
      <w:suff w:val="nothing"/>
      <w:lvlText w:val=""/>
      <w:pPr>
        <w:ind w:left="1680"/>
      </w:pPr>
      <w:rPr>
        <w:rFonts w:hint="default" w:ascii="Wingdings" w:hAnsi="Wingdings"/>
      </w:rPr>
    </w:lvl>
  </w:abstractNum>
  <w:abstractNum w:abstractNumId="4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5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3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sz w:val="21"/>
      </w:rPr>
    </w:r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Mode="External" Target="https://doi.org/10.1093/BIOMET/57.1.97" Type="http://schemas.openxmlformats.org/officeDocument/2006/relationships/hyperlink" Id="rId4"/>
    <Relationship TargetMode="External" Target="https://doi.org/10.1007/978-3-642-21943-6_11" Type="http://schemas.openxmlformats.org/officeDocument/2006/relationships/hyperlink" Id="rId5"/>
    <Relationship TargetMode="External" Target="https://doi.org/10.1109/TPAMI.1984.4767596" Type="http://schemas.openxmlformats.org/officeDocument/2006/relationships/hyperlink" Id="rId6"/>
    <Relationship TargetMode="External" Target="https://doi.org/10.1214/08-AAP545" Type="http://schemas.openxmlformats.org/officeDocument/2006/relationships/hyperlink" Id="rId7"/>
    <Relationship TargetMode="External" Target="https://doi.org/10.1007/s11222-015-9598-x" Type="http://schemas.openxmlformats.org/officeDocument/2006/relationships/hyperlink" Id="rId8"/>
    <Relationship TargetMode="External" Target="https://doi.org/10.1214/23-ba1360" Type="http://schemas.openxmlformats.org/officeDocument/2006/relationships/hyperlink" Id="rId9"/>
    <Relationship TargetMode="External" Target="https://doi.org/10.48550/arXiv.2206.14134" Type="http://schemas.openxmlformats.org/officeDocument/2006/relationships/hyperlink" Id="rId10"/>
    <Relationship TargetMode="External" Target="https://doi.org/10.5555/2627435.2638586" Type="http://schemas.openxmlformats.org/officeDocument/2006/relationships/hyperlink" Id="rId11"/>
    <Relationship TargetMode="External" Target="https://doi.org/10.1111/J.1467-9868.2010.00765.X" Type="http://schemas.openxmlformats.org/officeDocument/2006/relationships/hyperlink" Id="rId12"/>
    <Relationship TargetMode="External" Target="https://arxiv.org/abs/1402.4102" Type="http://schemas.openxmlformats.org/officeDocument/2006/relationships/hyperlink" Id="rId13"/>
    <Relationship TargetMode="External" Target="https://arxiv.org/abs/1409.0578" Type="http://schemas.openxmlformats.org/officeDocument/2006/relationships/hyperlink" Id="rId14"/>
    <Relationship TargetMode="External" Target="https://doi.org/10.1007/s11222-018-9826-2" Type="http://schemas.openxmlformats.org/officeDocument/2006/relationships/hyperlink" Id="rId15"/>
    <Relationship TargetMode="External" Target="https://doi.org/10.1103/PhysRevB.95.041101" Type="http://schemas.openxmlformats.org/officeDocument/2006/relationships/hyperlink" Id="rId16"/>
    <Relationship TargetMode="External" Target="https://arxiv.org/abs/1906.03644" Type="http://schemas.openxmlformats.org/officeDocument/2006/relationships/hyperlink" Id="rId17"/>
    <Relationship TargetMode="External" Target="https://doi.org/10.48550/arXiv.2406.00049" Type="http://schemas.openxmlformats.org/officeDocument/2006/relationships/hyperlink" Id="rId18"/>
    <Relationship TargetMode="External" Target="https://doi.org/10.1016/j.ifacol.2015.12.258" Type="http://schemas.openxmlformats.org/officeDocument/2006/relationships/hyperlink" Id="rId19"/>
    <Relationship TargetMode="External" Target="https://arxiv.org/abs/1806.03085" Type="http://schemas.openxmlformats.org/officeDocument/2006/relationships/hyperlink" Id="rId20"/>
    <Relationship TargetMode="External" Target="https://doi.org/10.1609/aaai.v32i1.11810" Type="http://schemas.openxmlformats.org/officeDocument/2006/relationships/hyperlink" Id="rId21"/>
    <Relationship TargetMode="External" Target="https://arxiv.org/abs/2003.00605" Type="http://schemas.openxmlformats.org/officeDocument/2006/relationships/hyperlink" Id="rId22"/>
    <Relationship TargetMode="External" Target="https://arxiv.org/abs/1810.07151" Type="http://schemas.openxmlformats.org/officeDocument/2006/relationships/hyperlink" Id="rId23"/>
    <Relationship TargetMode="External" Target="https://doi.org/10.1201/b10905" Type="http://schemas.openxmlformats.org/officeDocument/2006/relationships/hyperlink" Id="rId24"/>
    <Relationship TargetMode="External" Target="https://doi.org/10.1080/00401706.2000.10485722" Type="http://schemas.openxmlformats.org/officeDocument/2006/relationships/hyperlink" Id="rId25"/>
    <Relationship TargetMode="External" Target="https://doi.org/10.1081/STA-120018828" Type="http://schemas.openxmlformats.org/officeDocument/2006/relationships/hyperlink" Id="rId26"/>
    <Relationship TargetMode="External" Target="https://doi.org/10.2307/j.ctvcm4hrv" Type="http://schemas.openxmlformats.org/officeDocument/2006/relationships/hyperlink" Id="rId27"/>
    <Relationship TargetMode="External" Target="https://doi.org/10.1007/s12045-022-1419-x" Type="http://schemas.openxmlformats.org/officeDocument/2006/relationships/hyperlink" Id="rId28"/>
    <Relationship TargetMode="External" Target="https://doi.org/10.1002/9781118445112.stat07834" Type="http://schemas.openxmlformats.org/officeDocument/2006/relationships/hyperlink" Id="rId29"/>
    <Relationship TargetMode="External" Target="https://doi.org/10.1214/23-aap1948" Type="http://schemas.openxmlformats.org/officeDocument/2006/relationships/hyperlink" Id="rId30"/>
    <Relationship TargetMode="External" Target="https://doi.org/10.1007/978-3-319-23525-7_19" Type="http://schemas.openxmlformats.org/officeDocument/2006/relationships/hyperlink" Id="rId31"/>
    <Relationship TargetMode="External" Target="https://doi.org/10.1088/1742-6596/1087/2/022004" Type="http://schemas.openxmlformats.org/officeDocument/2006/relationships/hyperlink" Id="rId32"/>
    <Relationship TargetMode="External" Target="https://arxiv.org/abs/1704.07351" Type="http://schemas.openxmlformats.org/officeDocument/2006/relationships/hyperlink" Id="rId33"/>
    <Relationship TargetMode="External" Target="https://www.semanticscholar.org/search?q=On%20importance%20sampling%20and%20independent%20Metropolis-Hastings%20with%20an%20unbounded%20weight%20function&amp;sort=relevance" Type="http://schemas.openxmlformats.org/officeDocument/2006/relationships/hyperlink" Id="rId34"/>
    <Relationship TargetMode="External" Target="https://doi.org/10.1109/CDC45484.2021.9683575" Type="http://schemas.openxmlformats.org/officeDocument/2006/relationships/hyperlink" Id="rId35"/>
    <Relationship TargetMode="External" Target="https://www.semanticscholar.org/paper/f4279966db516d58580d11ef5c85fc05a913c96d" Type="http://schemas.openxmlformats.org/officeDocument/2006/relationships/hyperlink" Id="rId36"/>
    <Relationship TargetMode="External" Target="https://www.semanticscholar.org/paper/59ce1d146ea50bb78cad05f600bc86f1876a951c" Type="http://schemas.openxmlformats.org/officeDocument/2006/relationships/hyperlink" Id="rId37"/>
    <Relationship TargetMode="External" Target="https://arxiv.org/abs/1805.05289" Type="http://schemas.openxmlformats.org/officeDocument/2006/relationships/hyperlink" Id="rId38"/>
    <Relationship TargetMode="External" Target="https://doi.org/10.1103/PhysRevB.51.13039" Type="http://schemas.openxmlformats.org/officeDocument/2006/relationships/hyperlink" Id="rId39"/>
    <Relationship TargetMode="External" Target="https://doi.org/10.1016/j.strusafe.2021.102134" Type="http://schemas.openxmlformats.org/officeDocument/2006/relationships/hyperlink" Id="rId40"/>
    <Relationship TargetMode="External" Target="https://arxiv.org/abs/1810.04449" Type="http://schemas.openxmlformats.org/officeDocument/2006/relationships/hyperlink" Id="rId41"/>
    <Relationship TargetMode="External" Target="https://doi.org/10.7712/120219.6375.18838" Type="http://schemas.openxmlformats.org/officeDocument/2006/relationships/hyperlink" Id="rId42"/>
    <Relationship TargetMode="External" Target="https://arxiv.org/abs/2001.05033" Type="http://schemas.openxmlformats.org/officeDocument/2006/relationships/hyperlink" Id="rId43"/>
    <Relationship TargetMode="External" Target="https://doi.org/10.1080/10618600.2019.1584901" Type="http://schemas.openxmlformats.org/officeDocument/2006/relationships/hyperlink" Id="rId44"/>
    <Relationship TargetMode="External" Target="https://doi.org/10.1103/PhysRevB.61.9607" Type="http://schemas.openxmlformats.org/officeDocument/2006/relationships/hyperlink" Id="rId45"/>
    <Relationship TargetMode="External" Target="https://arxiv.org/abs/2102.07139" Type="http://schemas.openxmlformats.org/officeDocument/2006/relationships/hyperlink" Id="rId46"/>
    <Relationship TargetMode="External" Target="https://arxiv.org/abs/2101.08688" Type="http://schemas.openxmlformats.org/officeDocument/2006/relationships/hyperlink" Id="rId47"/>
    <Relationship TargetMode="External" Target="https://arxiv.org/abs/1311.2166" Type="http://schemas.openxmlformats.org/officeDocument/2006/relationships/hyperlink" Id="rId48"/>
    <Relationship TargetMode="External" Target="https://arxiv.org/abs/1709.01303" Type="http://schemas.openxmlformats.org/officeDocument/2006/relationships/hyperlink" Id="rId49"/>
    <Relationship TargetMode="External" Target="https://doi.org/10.1609/aaai.v30i1.10200" Type="http://schemas.openxmlformats.org/officeDocument/2006/relationships/hyperlink" Id="rId50"/>
    <Relationship TargetMode="External" Target="https://doi.org/10.1088/1742-5468/ab39d9" Type="http://schemas.openxmlformats.org/officeDocument/2006/relationships/hyperlink" Id="rId51"/>
    <Relationship TargetMode="External" Target="https://arxiv.org/abs/1704.04289" Type="http://schemas.openxmlformats.org/officeDocument/2006/relationships/hyperlink" Id="rId52"/>
    <Relationship TargetMode="External" Target="https://arxiv.org/abs/1812.03285" Type="http://schemas.openxmlformats.org/officeDocument/2006/relationships/hyperlink" Id="rId53"/>
    <Relationship TargetMode="External" Target="https://doi.org/10.1609/aaai.v30i1.10199" Type="http://schemas.openxmlformats.org/officeDocument/2006/relationships/hyperlink" Id="rId54"/>
    <Relationship TargetMode="External" Target="https://arxiv.org/abs/1806.10317" Type="http://schemas.openxmlformats.org/officeDocument/2006/relationships/hyperlink" Id="rId55"/>
    <Relationship TargetMode="External" Target="https://arxiv.org/abs/1304.5299" Type="http://schemas.openxmlformats.org/officeDocument/2006/relationships/hyperlink" Id="rId56"/>
    <Relationship TargetMode="External" Target="https://doi.org/10.48550/arXiv.2207.09304" Type="http://schemas.openxmlformats.org/officeDocument/2006/relationships/hyperlink" Id="rId57"/>
    <Relationship TargetMode="External" Target="https://www.semanticscholar.org/paper/aeed631d6a84100b5e9a021ec1914095c66de415" Type="http://schemas.openxmlformats.org/officeDocument/2006/relationships/hyperlink" Id="rId58"/>
    <Relationship TargetMode="External" Target="https://arxiv.org/abs/1501.05427" Type="http://schemas.openxmlformats.org/officeDocument/2006/relationships/hyperlink" Id="rId59"/>
    <Relationship TargetMode="External" Target="https://doi.org/10.1111/rssb.12365" Type="http://schemas.openxmlformats.org/officeDocument/2006/relationships/hyperlink" Id="rId60"/>
    <Relationship TargetMode="External" Target="https://doi.org/10.1561/2200000052" Type="http://schemas.openxmlformats.org/officeDocument/2006/relationships/hyperlink" Id="rId61"/>
    <Relationship TargetMode="External" Target="https://arxiv.org/abs/1706.02262" Type="http://schemas.openxmlformats.org/officeDocument/2006/relationships/hyperlink" Id="rId62"/>
    <Relationship TargetMode="External" Target="https://arxiv.org/abs/1707.06626" Type="http://schemas.openxmlformats.org/officeDocument/2006/relationships/hyperlink" Id="rId63"/>
    <Relationship TargetMode="External" Target="https://arxiv.org/abs/1806.02775" Type="http://schemas.openxmlformats.org/officeDocument/2006/relationships/hyperlink" Id="rId64"/>
    <Relationship TargetMode="External" Target="https://arxiv.org/abs/1611.01722" Type="http://schemas.openxmlformats.org/officeDocument/2006/relationships/hyperlink" Id="rId65"/>
    <Relationship TargetMode="External" Target="https://doi.org/10.18653/v1/2021.acl-short" Type="http://schemas.openxmlformats.org/officeDocument/2006/relationships/hyperlink" Id="rId66"/>
    <Relationship TargetMode="External" Target="https://arxiv.org/abs/1810.11693" Type="http://schemas.openxmlformats.org/officeDocument/2006/relationships/hyperlink" Id="rId67"/>
    <Relationship TargetMode="External" Target="https://arxiv.org/abs/2006.09797" Type="http://schemas.openxmlformats.org/officeDocument/2006/relationships/hyperlink" Id="rId68"/>
    <Relationship TargetMode="External" Target="https://arxiv.org/abs/1711.04894" Type="http://schemas.openxmlformats.org/officeDocument/2006/relationships/hyperlink" Id="rId69"/>
    <Relationship TargetMode="External" Target="https://arxiv.org/abs/1905.03673" Type="http://schemas.openxmlformats.org/officeDocument/2006/relationships/hyperlink" Id="rId70"/>
    <Relationship TargetMode="External" Target="https://doi.org/10.18653/v1/2021.repl4nlp-1" Type="http://schemas.openxmlformats.org/officeDocument/2006/relationships/hyperlink" Id="rId71"/>
    <Relationship TargetMode="External" Target="https://arxiv.org/abs/1608.04471" Type="http://schemas.openxmlformats.org/officeDocument/2006/relationships/hyperlink" Id="rId72"/>
    <Relationship TargetMode="External" Target="https://arxiv.org/abs/1704.02399" Type="http://schemas.openxmlformats.org/officeDocument/2006/relationships/hyperlink" Id="rId73"/>
    <Relationship TargetMode="External" Target="https://arxiv.org/abs/1809.01293" Type="http://schemas.openxmlformats.org/officeDocument/2006/relationships/hyperlink" Id="rId74"/>
    <Relationship TargetMode="External" Target="https://arxiv.org/abs/1803.06321" Type="http://schemas.openxmlformats.org/officeDocument/2006/relationships/hyperlink" Id="rId75"/>
    <Relationship TargetMode="External" Target="https://www.semanticscholar.org/paper/fdec73a05d4edde5064ceb02b7379d21cf18d576" Type="http://schemas.openxmlformats.org/officeDocument/2006/relationships/hyperlink" Id="rId76"/>
    <Relationship TargetMode="External" Target="https://doi.org/10.5772/1954" Type="http://schemas.openxmlformats.org/officeDocument/2006/relationships/hyperlink" Id="rId77"/>
    <Relationship TargetMode="External" Target="https://www.semanticscholar.org/paper/447922e4667670aad2f3f7c0d26b8c93b132c3aa" Type="http://schemas.openxmlformats.org/officeDocument/2006/relationships/hyperlink" Id="rId78"/>
    <Relationship TargetMode="External" Target="https://doi.org/10.1023/A:1020281327116" Type="http://schemas.openxmlformats.org/officeDocument/2006/relationships/hyperlink" Id="rId79"/>
    <Relationship TargetMode="External" Target="https://www.semanticscholar.org/paper/c14d67fbc5e0038a526b14a583eacb4553fdbe5d" Type="http://schemas.openxmlformats.org/officeDocument/2006/relationships/hyperlink" Id="rId80"/>
    <Relationship TargetMode="External" Target="https://doi.org/10.1103/REVMODPHYS.83.943" Type="http://schemas.openxmlformats.org/officeDocument/2006/relationships/hyperlink" Id="rId81"/>
    <Relationship TargetMode="External" Target="https://www.semanticscholar.org/paper/8bba81c7422aced87f667880622bddc6e0782860" Type="http://schemas.openxmlformats.org/officeDocument/2006/relationships/hyperlink" Id="rId82"/>
    <Relationship TargetMode="External" Target="https://www.semanticscholar.org/paper/255a1961148e7aaa9dd7609e978261d3de51a207" Type="http://schemas.openxmlformats.org/officeDocument/2006/relationships/hyperlink" Id="rId83"/>
    <Relationship TargetMode="External" Target="https://www.semanticscholar.org/paper/a4062bafc975e9bb4988a89ea7248043fcacd826" Type="http://schemas.openxmlformats.org/officeDocument/2006/relationships/hyperlink" Id="rId84"/>
    <Relationship TargetMode="External" Target="https://doi.org/10.1007/978-3-319-05437-7_5" Type="http://schemas.openxmlformats.org/officeDocument/2006/relationships/hyperlink" Id="rId85"/>
    <Relationship TargetMode="External" Target="https://www.semanticscholar.org/paper/4541ea73875d3d70f0165bff5369ad46323f2c0d" Type="http://schemas.openxmlformats.org/officeDocument/2006/relationships/hyperlink" Id="rId86"/>
    <Relationship TargetMode="External" Target="https://doi.org/10.1007/978-3-642-21943-6_2" Type="http://schemas.openxmlformats.org/officeDocument/2006/relationships/hyperlink" Id="rId87"/>
    <Relationship TargetMode="External" Target="https://doi.org/10.11128/FBS.29" Type="http://schemas.openxmlformats.org/officeDocument/2006/relationships/hyperlink" Id="rId88"/>
    <Relationship TargetMode="External" Target="https://www.semanticscholar.org/paper/010badc7a627434124d29ed8f0cbb6ac0efed04e" Type="http://schemas.openxmlformats.org/officeDocument/2006/relationships/hyperlink" Id="rId89"/>
    <Relationship TargetMode="External" Target="https://doi.org/10.1357/002224010794657182" Type="http://schemas.openxmlformats.org/officeDocument/2006/relationships/hyperlink" Id="rId90"/>
    <Relationship TargetMode="External" Target="https://doi.org/10.32628/IJSRSET1207625" Type="http://schemas.openxmlformats.org/officeDocument/2006/relationships/hyperlink" Id="rId91"/>
    <Relationship Target="header.xml" Type="http://schemas.openxmlformats.org/officeDocument/2006/relationships/header" Id="rId92"/>
    <Relationship Target="footer.xml" Type="http://schemas.openxmlformats.org/officeDocument/2006/relationships/footer" Id="rId93"/>
</Relationships>

</file>

<file path=word/_rels/header.xml.rels><?xml version="1.0" encoding="UTF-8" standalone="yes"?>
<Relationships xmlns="http://schemas.openxmlformats.org/package/2006/relationships">
    <Relationship Target="media/header_image_rId1.png" Type="http://schemas.openxmlformats.org/officeDocument/2006/relationships/image" Id="rId1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AIGC">
    <vt:lpwstr>{"ContentPropagator":"001191310115MA1H9U6C1800000","ProducerID":"Metasota_docx_65e8eb4b2bac5b679dd84a18_1_fde47eee-191e-4c2c-b003-cc3f61f7d7ad","Lable":"1","ReservedCode1":"dc7576ba8eb81b1e17704f3158c2605c","ReservedCode2":"dc7576ba8eb81b1e17704f3158c2605c","PropagateID":"Metasota_docx_65e8eb4b2bac5b679dd84a18_1_fde47eee-191e-4c2c-b003-cc3f61f7d7ad","ContentProducer":"001191310115MA1H9U6C1800000"}</vt:lpwstr>
  </prop:property>
</prop:Properties>
</file>