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74E33" w14:textId="7E02D6F7" w:rsidR="00726D45" w:rsidRDefault="00726D45" w:rsidP="00726D45">
      <w:pPr>
        <w:pStyle w:val="NormalWeb"/>
        <w:shd w:val="clear" w:color="auto" w:fill="FFFFFF"/>
        <w:spacing w:before="150" w:beforeAutospacing="0" w:after="240" w:afterAutospacing="0"/>
        <w:rPr>
          <w:rFonts w:ascii="Segoe UI" w:hAnsi="Segoe UI" w:cs="Segoe UI"/>
          <w:color w:val="000000"/>
        </w:rPr>
      </w:pPr>
      <w:r>
        <w:rPr>
          <w:rFonts w:ascii="Segoe UI" w:hAnsi="Segoe UI" w:cs="Segoe UI" w:hint="eastAsia"/>
          <w:color w:val="000000"/>
        </w:rPr>
        <w:t>A</w:t>
      </w:r>
      <w:r>
        <w:rPr>
          <w:rFonts w:ascii="Segoe UI" w:hAnsi="Segoe UI" w:cs="Segoe UI"/>
          <w:color w:val="000000"/>
        </w:rPr>
        <w:t xml:space="preserve">PI: </w:t>
      </w:r>
      <w:r>
        <w:rPr>
          <w:rFonts w:ascii="Arial" w:hAnsi="Arial" w:cs="Arial"/>
          <w:color w:val="222222"/>
          <w:sz w:val="21"/>
          <w:szCs w:val="21"/>
          <w:shd w:val="clear" w:color="auto" w:fill="FFFFFF"/>
        </w:rPr>
        <w:t>An </w:t>
      </w:r>
      <w:r>
        <w:rPr>
          <w:rFonts w:ascii="Arial" w:hAnsi="Arial" w:cs="Arial"/>
          <w:b/>
          <w:bCs/>
          <w:color w:val="222222"/>
          <w:sz w:val="21"/>
          <w:szCs w:val="21"/>
          <w:shd w:val="clear" w:color="auto" w:fill="FFFFFF"/>
        </w:rPr>
        <w:t>application programming interface</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API</w:t>
      </w:r>
      <w:r>
        <w:rPr>
          <w:rFonts w:ascii="Arial" w:hAnsi="Arial" w:cs="Arial"/>
          <w:color w:val="222222"/>
          <w:sz w:val="21"/>
          <w:szCs w:val="21"/>
          <w:shd w:val="clear" w:color="auto" w:fill="FFFFFF"/>
        </w:rPr>
        <w:t>) is a </w:t>
      </w:r>
      <w:hyperlink r:id="rId5" w:tooltip="Interface (computing)" w:history="1">
        <w:r>
          <w:rPr>
            <w:rStyle w:val="Hyperlink"/>
            <w:rFonts w:ascii="Arial" w:hAnsi="Arial" w:cs="Arial"/>
            <w:color w:val="0B0080"/>
            <w:sz w:val="21"/>
            <w:szCs w:val="21"/>
            <w:shd w:val="clear" w:color="auto" w:fill="FFFFFF"/>
          </w:rPr>
          <w:t>computing interface</w:t>
        </w:r>
      </w:hyperlink>
      <w:r>
        <w:rPr>
          <w:rFonts w:ascii="Arial" w:hAnsi="Arial" w:cs="Arial"/>
          <w:color w:val="222222"/>
          <w:sz w:val="21"/>
          <w:szCs w:val="21"/>
          <w:shd w:val="clear" w:color="auto" w:fill="FFFFFF"/>
        </w:rPr>
        <w:t> to a software component or a system, that defines how other components or systems can use it. It defines the kinds of calls or requests that can be made, how to make them, the data formats that should be used, the conventions to follow, etc. It can also provide extension mechanisms so that users can extend existing functionality in various ways and to varying degrees.</w:t>
      </w:r>
    </w:p>
    <w:p w14:paraId="13FB8BF4" w14:textId="1D3ED857" w:rsidR="00726D45" w:rsidRDefault="00726D45" w:rsidP="00726D45">
      <w:pPr>
        <w:pStyle w:val="NormalWeb"/>
        <w:shd w:val="clear" w:color="auto" w:fill="FFFFFF"/>
        <w:spacing w:before="150" w:beforeAutospacing="0" w:after="240" w:afterAutospacing="0"/>
        <w:rPr>
          <w:rFonts w:ascii="Segoe UI" w:hAnsi="Segoe UI" w:cs="Segoe UI"/>
          <w:color w:val="000000"/>
        </w:rPr>
      </w:pPr>
      <w:r>
        <w:rPr>
          <w:rFonts w:ascii="Segoe UI" w:hAnsi="Segoe UI" w:cs="Segoe UI" w:hint="eastAsia"/>
          <w:color w:val="000000"/>
        </w:rPr>
        <w:t>A</w:t>
      </w:r>
      <w:r>
        <w:rPr>
          <w:rFonts w:ascii="Segoe UI" w:hAnsi="Segoe UI" w:cs="Segoe UI"/>
          <w:color w:val="000000"/>
        </w:rPr>
        <w:t>: Application</w:t>
      </w:r>
    </w:p>
    <w:p w14:paraId="514B034C" w14:textId="4126F189" w:rsidR="00726D45" w:rsidRDefault="00726D45" w:rsidP="00726D45">
      <w:pPr>
        <w:pStyle w:val="NormalWeb"/>
        <w:shd w:val="clear" w:color="auto" w:fill="FFFFFF"/>
        <w:spacing w:before="150" w:beforeAutospacing="0" w:after="240" w:afterAutospacing="0"/>
        <w:rPr>
          <w:rFonts w:ascii="Segoe UI" w:hAnsi="Segoe UI" w:cs="Segoe UI"/>
          <w:color w:val="000000"/>
        </w:rPr>
      </w:pPr>
      <w:r>
        <w:rPr>
          <w:rFonts w:ascii="Segoe UI" w:hAnsi="Segoe UI" w:cs="Segoe UI" w:hint="eastAsia"/>
          <w:color w:val="000000"/>
        </w:rPr>
        <w:t>P</w:t>
      </w:r>
      <w:r>
        <w:rPr>
          <w:rFonts w:ascii="Segoe UI" w:hAnsi="Segoe UI" w:cs="Segoe UI"/>
          <w:color w:val="000000"/>
        </w:rPr>
        <w:t>: Programming</w:t>
      </w:r>
    </w:p>
    <w:p w14:paraId="01ED75DF" w14:textId="584A0018" w:rsidR="00726D45" w:rsidRDefault="00726D45" w:rsidP="00726D45">
      <w:pPr>
        <w:pStyle w:val="NormalWeb"/>
        <w:shd w:val="clear" w:color="auto" w:fill="FFFFFF"/>
        <w:spacing w:before="150" w:beforeAutospacing="0" w:after="240" w:afterAutospacing="0"/>
        <w:rPr>
          <w:rFonts w:ascii="Segoe UI" w:hAnsi="Segoe UI" w:cs="Segoe UI"/>
          <w:color w:val="000000"/>
        </w:rPr>
      </w:pPr>
      <w:r>
        <w:rPr>
          <w:rFonts w:ascii="Segoe UI" w:hAnsi="Segoe UI" w:cs="Segoe UI" w:hint="eastAsia"/>
          <w:color w:val="000000"/>
        </w:rPr>
        <w:t>I</w:t>
      </w:r>
      <w:r>
        <w:rPr>
          <w:rFonts w:ascii="Segoe UI" w:hAnsi="Segoe UI" w:cs="Segoe UI"/>
          <w:color w:val="000000"/>
        </w:rPr>
        <w:t>: Interface. It provides the developer the means of controlling its interaction while abstracting away how that actually works, implementation-wise.</w:t>
      </w:r>
    </w:p>
    <w:p w14:paraId="75155390" w14:textId="4E339F1E" w:rsidR="00726D45" w:rsidRDefault="00726D45" w:rsidP="00726D45">
      <w:pPr>
        <w:pStyle w:val="NormalWeb"/>
        <w:shd w:val="clear" w:color="auto" w:fill="FFFFFF"/>
        <w:spacing w:before="150" w:beforeAutospacing="0" w:after="240" w:afterAutospacing="0"/>
        <w:rPr>
          <w:rFonts w:ascii="Segoe UI" w:hAnsi="Segoe UI" w:cs="Segoe UI"/>
          <w:color w:val="000000"/>
        </w:rPr>
      </w:pPr>
    </w:p>
    <w:p w14:paraId="2D6C19A4" w14:textId="272076F4" w:rsidR="00726D45" w:rsidRDefault="00726D45" w:rsidP="00726D45">
      <w:pPr>
        <w:pStyle w:val="NormalWeb"/>
        <w:shd w:val="clear" w:color="auto" w:fill="FFFFFF"/>
        <w:spacing w:before="150" w:beforeAutospacing="0" w:after="240" w:afterAutospacing="0"/>
        <w:rPr>
          <w:rFonts w:ascii="Segoe UI" w:hAnsi="Segoe UI" w:cs="Segoe UI"/>
          <w:color w:val="000000"/>
        </w:rPr>
      </w:pPr>
    </w:p>
    <w:p w14:paraId="23804855" w14:textId="77777777" w:rsidR="00726D45" w:rsidRDefault="00726D45" w:rsidP="00726D45">
      <w:pPr>
        <w:pStyle w:val="NormalWeb"/>
        <w:shd w:val="clear" w:color="auto" w:fill="FFFFFF"/>
        <w:spacing w:before="150" w:beforeAutospacing="0" w:after="240" w:afterAutospacing="0"/>
        <w:rPr>
          <w:rFonts w:ascii="Segoe UI" w:hAnsi="Segoe UI" w:cs="Segoe UI" w:hint="eastAsia"/>
          <w:color w:val="000000"/>
        </w:rPr>
      </w:pPr>
    </w:p>
    <w:p w14:paraId="69F6FE73" w14:textId="5740C3E0" w:rsidR="001F772C" w:rsidRPr="00726D45" w:rsidRDefault="001F772C" w:rsidP="00726D45">
      <w:pPr>
        <w:pStyle w:val="NormalWeb"/>
        <w:numPr>
          <w:ilvl w:val="0"/>
          <w:numId w:val="2"/>
        </w:numPr>
        <w:shd w:val="clear" w:color="auto" w:fill="FFFFFF"/>
        <w:spacing w:before="150" w:beforeAutospacing="0" w:after="240" w:afterAutospacing="0"/>
        <w:rPr>
          <w:rFonts w:ascii="Segoe UI" w:hAnsi="Segoe UI" w:cs="Segoe UI"/>
          <w:color w:val="000000"/>
        </w:rPr>
      </w:pPr>
      <w:r w:rsidRPr="001F772C">
        <w:rPr>
          <w:rFonts w:ascii="Segoe UI" w:hAnsi="Segoe UI" w:cs="Segoe UI"/>
          <w:color w:val="000000"/>
        </w:rPr>
        <w:t>R</w:t>
      </w:r>
      <w:r w:rsidRPr="00726D45">
        <w:rPr>
          <w:rFonts w:ascii="Segoe UI" w:hAnsi="Segoe UI" w:cs="Segoe UI"/>
          <w:color w:val="000000"/>
        </w:rPr>
        <w:t>EST is acronym for </w:t>
      </w:r>
      <w:proofErr w:type="spellStart"/>
      <w:r w:rsidRPr="00726D45">
        <w:rPr>
          <w:rFonts w:ascii="Segoe UI" w:hAnsi="Segoe UI" w:cs="Segoe UI"/>
          <w:b/>
          <w:bCs/>
          <w:color w:val="000000"/>
        </w:rPr>
        <w:t>RE</w:t>
      </w:r>
      <w:r w:rsidRPr="00726D45">
        <w:rPr>
          <w:rFonts w:ascii="Segoe UI" w:hAnsi="Segoe UI" w:cs="Segoe UI"/>
          <w:color w:val="000000"/>
        </w:rPr>
        <w:t>presentational</w:t>
      </w:r>
      <w:proofErr w:type="spellEnd"/>
      <w:r w:rsidRPr="00726D45">
        <w:rPr>
          <w:rFonts w:ascii="Segoe UI" w:hAnsi="Segoe UI" w:cs="Segoe UI"/>
          <w:color w:val="000000"/>
        </w:rPr>
        <w:t> </w:t>
      </w:r>
      <w:r w:rsidRPr="00726D45">
        <w:rPr>
          <w:rFonts w:ascii="Segoe UI" w:hAnsi="Segoe UI" w:cs="Segoe UI"/>
          <w:b/>
          <w:bCs/>
          <w:color w:val="000000"/>
        </w:rPr>
        <w:t>S</w:t>
      </w:r>
      <w:r w:rsidRPr="00726D45">
        <w:rPr>
          <w:rFonts w:ascii="Segoe UI" w:hAnsi="Segoe UI" w:cs="Segoe UI"/>
          <w:color w:val="000000"/>
        </w:rPr>
        <w:t>tate </w:t>
      </w:r>
      <w:r w:rsidRPr="00726D45">
        <w:rPr>
          <w:rFonts w:ascii="Segoe UI" w:hAnsi="Segoe UI" w:cs="Segoe UI"/>
          <w:b/>
          <w:bCs/>
          <w:color w:val="000000"/>
        </w:rPr>
        <w:t>T</w:t>
      </w:r>
      <w:r w:rsidRPr="00726D45">
        <w:rPr>
          <w:rFonts w:ascii="Segoe UI" w:hAnsi="Segoe UI" w:cs="Segoe UI"/>
          <w:color w:val="000000"/>
        </w:rPr>
        <w:t>ransfer. It is architectural style for </w:t>
      </w:r>
      <w:r w:rsidRPr="00726D45">
        <w:rPr>
          <w:rFonts w:ascii="Segoe UI" w:hAnsi="Segoe UI" w:cs="Segoe UI"/>
          <w:b/>
          <w:bCs/>
          <w:color w:val="000000"/>
        </w:rPr>
        <w:t>distributed hypermedia systems</w:t>
      </w:r>
      <w:r w:rsidRPr="00726D45">
        <w:rPr>
          <w:rFonts w:ascii="Segoe UI" w:hAnsi="Segoe UI" w:cs="Segoe UI"/>
          <w:color w:val="000000"/>
        </w:rPr>
        <w:t> and was first presented by Roy Fielding in 2000 in his famous </w:t>
      </w:r>
      <w:hyperlink r:id="rId6" w:tgtFrame="_blank" w:history="1">
        <w:r w:rsidRPr="00726D45">
          <w:rPr>
            <w:rFonts w:ascii="Segoe UI" w:hAnsi="Segoe UI" w:cs="Segoe UI"/>
            <w:color w:val="0366D6"/>
          </w:rPr>
          <w:t>dissertation</w:t>
        </w:r>
      </w:hyperlink>
      <w:r w:rsidRPr="00726D45">
        <w:rPr>
          <w:rFonts w:ascii="Segoe UI" w:hAnsi="Segoe UI" w:cs="Segoe UI"/>
          <w:color w:val="000000"/>
        </w:rPr>
        <w:t>.</w:t>
      </w:r>
    </w:p>
    <w:p w14:paraId="438C63A2" w14:textId="77777777" w:rsidR="001F772C" w:rsidRPr="001F772C" w:rsidRDefault="001F772C" w:rsidP="001F772C">
      <w:pPr>
        <w:widowControl/>
        <w:shd w:val="clear" w:color="auto" w:fill="FFFFFF"/>
        <w:spacing w:before="150" w:after="240"/>
        <w:jc w:val="left"/>
        <w:rPr>
          <w:rFonts w:ascii="Segoe UI" w:eastAsia="宋体" w:hAnsi="Segoe UI" w:cs="Segoe UI"/>
          <w:color w:val="000000"/>
          <w:kern w:val="0"/>
          <w:sz w:val="24"/>
          <w:szCs w:val="24"/>
        </w:rPr>
      </w:pPr>
      <w:r w:rsidRPr="001F772C">
        <w:rPr>
          <w:rFonts w:ascii="Segoe UI" w:eastAsia="宋体" w:hAnsi="Segoe UI" w:cs="Segoe UI"/>
          <w:color w:val="000000"/>
          <w:kern w:val="0"/>
          <w:sz w:val="24"/>
          <w:szCs w:val="24"/>
        </w:rPr>
        <w:t xml:space="preserve">Like any other architectural style, REST also does have </w:t>
      </w:r>
      <w:proofErr w:type="spellStart"/>
      <w:r w:rsidRPr="001F772C">
        <w:rPr>
          <w:rFonts w:ascii="Segoe UI" w:eastAsia="宋体" w:hAnsi="Segoe UI" w:cs="Segoe UI"/>
          <w:color w:val="000000"/>
          <w:kern w:val="0"/>
          <w:sz w:val="24"/>
          <w:szCs w:val="24"/>
        </w:rPr>
        <w:t>it’s</w:t>
      </w:r>
      <w:proofErr w:type="spellEnd"/>
      <w:r w:rsidRPr="001F772C">
        <w:rPr>
          <w:rFonts w:ascii="Segoe UI" w:eastAsia="宋体" w:hAnsi="Segoe UI" w:cs="Segoe UI"/>
          <w:color w:val="000000"/>
          <w:kern w:val="0"/>
          <w:sz w:val="24"/>
          <w:szCs w:val="24"/>
        </w:rPr>
        <w:t xml:space="preserve"> own </w:t>
      </w:r>
      <w:hyperlink r:id="rId7" w:history="1">
        <w:r w:rsidRPr="001F772C">
          <w:rPr>
            <w:rFonts w:ascii="Segoe UI" w:eastAsia="宋体" w:hAnsi="Segoe UI" w:cs="Segoe UI"/>
            <w:color w:val="0366D6"/>
            <w:kern w:val="0"/>
            <w:sz w:val="24"/>
            <w:szCs w:val="24"/>
          </w:rPr>
          <w:t>6 guiding constraints</w:t>
        </w:r>
      </w:hyperlink>
      <w:r w:rsidRPr="001F772C">
        <w:rPr>
          <w:rFonts w:ascii="Segoe UI" w:eastAsia="宋体" w:hAnsi="Segoe UI" w:cs="Segoe UI"/>
          <w:color w:val="000000"/>
          <w:kern w:val="0"/>
          <w:sz w:val="24"/>
          <w:szCs w:val="24"/>
        </w:rPr>
        <w:t> which must be satisfied if an interface needs to be referred as </w:t>
      </w:r>
      <w:r w:rsidRPr="001F772C">
        <w:rPr>
          <w:rFonts w:ascii="Segoe UI" w:eastAsia="宋体" w:hAnsi="Segoe UI" w:cs="Segoe UI"/>
          <w:b/>
          <w:bCs/>
          <w:color w:val="000000"/>
          <w:kern w:val="0"/>
          <w:sz w:val="24"/>
          <w:szCs w:val="24"/>
        </w:rPr>
        <w:t>RESTful</w:t>
      </w:r>
      <w:r w:rsidRPr="001F772C">
        <w:rPr>
          <w:rFonts w:ascii="Segoe UI" w:eastAsia="宋体" w:hAnsi="Segoe UI" w:cs="Segoe UI"/>
          <w:color w:val="000000"/>
          <w:kern w:val="0"/>
          <w:sz w:val="24"/>
          <w:szCs w:val="24"/>
        </w:rPr>
        <w:t>. These principles are listed below.</w:t>
      </w:r>
    </w:p>
    <w:p w14:paraId="7BD7203B" w14:textId="77777777" w:rsidR="001F772C" w:rsidRPr="001F772C" w:rsidRDefault="001F772C" w:rsidP="001F772C">
      <w:pPr>
        <w:widowControl/>
        <w:shd w:val="clear" w:color="auto" w:fill="FFFFFF"/>
        <w:spacing w:before="450" w:after="240"/>
        <w:jc w:val="left"/>
        <w:outlineLvl w:val="1"/>
        <w:rPr>
          <w:rFonts w:ascii="Segoe UI" w:eastAsia="宋体" w:hAnsi="Segoe UI" w:cs="Segoe UI"/>
          <w:b/>
          <w:bCs/>
          <w:color w:val="000000"/>
          <w:kern w:val="0"/>
          <w:sz w:val="36"/>
          <w:szCs w:val="36"/>
        </w:rPr>
      </w:pPr>
      <w:r w:rsidRPr="001F772C">
        <w:rPr>
          <w:rFonts w:ascii="Segoe UI" w:eastAsia="宋体" w:hAnsi="Segoe UI" w:cs="Segoe UI"/>
          <w:b/>
          <w:bCs/>
          <w:color w:val="000000"/>
          <w:kern w:val="0"/>
          <w:sz w:val="36"/>
          <w:szCs w:val="36"/>
        </w:rPr>
        <w:t>Guiding Principles of REST</w:t>
      </w:r>
    </w:p>
    <w:p w14:paraId="06FC643C" w14:textId="77777777" w:rsidR="001F772C" w:rsidRPr="001F772C" w:rsidRDefault="001F772C" w:rsidP="001F772C">
      <w:pPr>
        <w:widowControl/>
        <w:numPr>
          <w:ilvl w:val="0"/>
          <w:numId w:val="1"/>
        </w:numPr>
        <w:shd w:val="clear" w:color="auto" w:fill="FFFFFF"/>
        <w:spacing w:before="240" w:after="100" w:afterAutospacing="1"/>
        <w:ind w:left="600"/>
        <w:jc w:val="left"/>
        <w:rPr>
          <w:rFonts w:ascii="Segoe UI" w:eastAsia="宋体" w:hAnsi="Segoe UI" w:cs="Segoe UI"/>
          <w:color w:val="000000"/>
          <w:kern w:val="0"/>
          <w:sz w:val="24"/>
          <w:szCs w:val="24"/>
        </w:rPr>
      </w:pPr>
      <w:r w:rsidRPr="001F772C">
        <w:rPr>
          <w:rFonts w:ascii="Segoe UI" w:eastAsia="宋体" w:hAnsi="Segoe UI" w:cs="Segoe UI"/>
          <w:b/>
          <w:bCs/>
          <w:color w:val="000000"/>
          <w:kern w:val="0"/>
          <w:sz w:val="24"/>
          <w:szCs w:val="24"/>
        </w:rPr>
        <w:lastRenderedPageBreak/>
        <w:t>Client–server</w:t>
      </w:r>
      <w:r w:rsidRPr="001F772C">
        <w:rPr>
          <w:rFonts w:ascii="Segoe UI" w:eastAsia="宋体" w:hAnsi="Segoe UI" w:cs="Segoe UI"/>
          <w:color w:val="000000"/>
          <w:kern w:val="0"/>
          <w:sz w:val="24"/>
          <w:szCs w:val="24"/>
        </w:rPr>
        <w:t> – By separating the user interface concerns from the data storage concerns, we improve the portability of the user interface across multiple platforms and improve scalability by simplifying the server components.</w:t>
      </w:r>
    </w:p>
    <w:p w14:paraId="1B9DFB62" w14:textId="77777777" w:rsidR="001F772C" w:rsidRPr="001F772C" w:rsidRDefault="001F772C" w:rsidP="001F772C">
      <w:pPr>
        <w:widowControl/>
        <w:numPr>
          <w:ilvl w:val="0"/>
          <w:numId w:val="1"/>
        </w:numPr>
        <w:shd w:val="clear" w:color="auto" w:fill="FFFFFF"/>
        <w:spacing w:before="240" w:after="100" w:afterAutospacing="1"/>
        <w:ind w:left="600"/>
        <w:jc w:val="left"/>
        <w:rPr>
          <w:rFonts w:ascii="Segoe UI" w:eastAsia="宋体" w:hAnsi="Segoe UI" w:cs="Segoe UI"/>
          <w:color w:val="000000"/>
          <w:kern w:val="0"/>
          <w:sz w:val="24"/>
          <w:szCs w:val="24"/>
        </w:rPr>
      </w:pPr>
      <w:r w:rsidRPr="001F772C">
        <w:rPr>
          <w:rFonts w:ascii="Segoe UI" w:eastAsia="宋体" w:hAnsi="Segoe UI" w:cs="Segoe UI"/>
          <w:b/>
          <w:bCs/>
          <w:color w:val="000000"/>
          <w:kern w:val="0"/>
          <w:sz w:val="24"/>
          <w:szCs w:val="24"/>
        </w:rPr>
        <w:t>Stateless</w:t>
      </w:r>
      <w:r w:rsidRPr="001F772C">
        <w:rPr>
          <w:rFonts w:ascii="Segoe UI" w:eastAsia="宋体" w:hAnsi="Segoe UI" w:cs="Segoe UI"/>
          <w:color w:val="000000"/>
          <w:kern w:val="0"/>
          <w:sz w:val="24"/>
          <w:szCs w:val="24"/>
        </w:rPr>
        <w:t> – Each request from client to server must contain all of the information necessary to understand the request, and cannot take advantage of any stored context on the server. Session state is therefore kept entirely on the client.</w:t>
      </w:r>
    </w:p>
    <w:p w14:paraId="16C1B12D" w14:textId="77777777" w:rsidR="001F772C" w:rsidRPr="001F772C" w:rsidRDefault="001F772C" w:rsidP="001F772C">
      <w:pPr>
        <w:widowControl/>
        <w:numPr>
          <w:ilvl w:val="0"/>
          <w:numId w:val="1"/>
        </w:numPr>
        <w:shd w:val="clear" w:color="auto" w:fill="FFFFFF"/>
        <w:spacing w:before="240" w:after="100" w:afterAutospacing="1"/>
        <w:ind w:left="600"/>
        <w:jc w:val="left"/>
        <w:rPr>
          <w:rFonts w:ascii="Segoe UI" w:eastAsia="宋体" w:hAnsi="Segoe UI" w:cs="Segoe UI"/>
          <w:color w:val="000000"/>
          <w:kern w:val="0"/>
          <w:sz w:val="24"/>
          <w:szCs w:val="24"/>
        </w:rPr>
      </w:pPr>
      <w:r w:rsidRPr="001F772C">
        <w:rPr>
          <w:rFonts w:ascii="Segoe UI" w:eastAsia="宋体" w:hAnsi="Segoe UI" w:cs="Segoe UI"/>
          <w:b/>
          <w:bCs/>
          <w:color w:val="000000"/>
          <w:kern w:val="0"/>
          <w:sz w:val="24"/>
          <w:szCs w:val="24"/>
        </w:rPr>
        <w:t>Cacheable</w:t>
      </w:r>
      <w:r w:rsidRPr="001F772C">
        <w:rPr>
          <w:rFonts w:ascii="Segoe UI" w:eastAsia="宋体" w:hAnsi="Segoe UI" w:cs="Segoe UI"/>
          <w:color w:val="000000"/>
          <w:kern w:val="0"/>
          <w:sz w:val="24"/>
          <w:szCs w:val="24"/>
        </w:rPr>
        <w:t> – Cache constraints require that the data within a response to a request be implicitly or explicitly labeled as cacheable or non-cacheable. If a response is cacheable, then a client cache is given the right to reuse that response data for later, equivalent requests.</w:t>
      </w:r>
    </w:p>
    <w:p w14:paraId="1FB6C545" w14:textId="77777777" w:rsidR="001F772C" w:rsidRPr="001F772C" w:rsidRDefault="001F772C" w:rsidP="001F772C">
      <w:pPr>
        <w:widowControl/>
        <w:numPr>
          <w:ilvl w:val="0"/>
          <w:numId w:val="1"/>
        </w:numPr>
        <w:shd w:val="clear" w:color="auto" w:fill="FFFFFF"/>
        <w:spacing w:before="240" w:after="100" w:afterAutospacing="1"/>
        <w:ind w:left="600"/>
        <w:jc w:val="left"/>
        <w:rPr>
          <w:rFonts w:ascii="Segoe UI" w:eastAsia="宋体" w:hAnsi="Segoe UI" w:cs="Segoe UI"/>
          <w:color w:val="000000"/>
          <w:kern w:val="0"/>
          <w:sz w:val="24"/>
          <w:szCs w:val="24"/>
        </w:rPr>
      </w:pPr>
      <w:r w:rsidRPr="001F772C">
        <w:rPr>
          <w:rFonts w:ascii="Segoe UI" w:eastAsia="宋体" w:hAnsi="Segoe UI" w:cs="Segoe UI"/>
          <w:b/>
          <w:bCs/>
          <w:color w:val="000000"/>
          <w:kern w:val="0"/>
          <w:sz w:val="24"/>
          <w:szCs w:val="24"/>
        </w:rPr>
        <w:t>Uniform interface</w:t>
      </w:r>
      <w:r w:rsidRPr="001F772C">
        <w:rPr>
          <w:rFonts w:ascii="Segoe UI" w:eastAsia="宋体" w:hAnsi="Segoe UI" w:cs="Segoe UI"/>
          <w:color w:val="000000"/>
          <w:kern w:val="0"/>
          <w:sz w:val="24"/>
          <w:szCs w:val="24"/>
        </w:rPr>
        <w:t> – By applying the software engineering principle of generality to the component interface, the overall system architecture is simplified and the visibility of interactions is improved. In order to obtain a uniform interface, multiple architectural constraints are needed to guide the behavior of components. REST is defined by four interface constraints: identification of resources; manipulation of resources through representations; self-descriptive messages; and, hypermedia as the engine of application state.</w:t>
      </w:r>
    </w:p>
    <w:p w14:paraId="41BAAB34" w14:textId="77777777" w:rsidR="001F772C" w:rsidRPr="001F772C" w:rsidRDefault="001F772C" w:rsidP="001F772C">
      <w:pPr>
        <w:widowControl/>
        <w:numPr>
          <w:ilvl w:val="0"/>
          <w:numId w:val="1"/>
        </w:numPr>
        <w:shd w:val="clear" w:color="auto" w:fill="FFFFFF"/>
        <w:spacing w:before="240" w:after="100" w:afterAutospacing="1"/>
        <w:ind w:left="600"/>
        <w:jc w:val="left"/>
        <w:rPr>
          <w:rFonts w:ascii="Segoe UI" w:eastAsia="宋体" w:hAnsi="Segoe UI" w:cs="Segoe UI"/>
          <w:color w:val="000000"/>
          <w:kern w:val="0"/>
          <w:sz w:val="24"/>
          <w:szCs w:val="24"/>
        </w:rPr>
      </w:pPr>
      <w:r w:rsidRPr="001F772C">
        <w:rPr>
          <w:rFonts w:ascii="Segoe UI" w:eastAsia="宋体" w:hAnsi="Segoe UI" w:cs="Segoe UI"/>
          <w:b/>
          <w:bCs/>
          <w:color w:val="000000"/>
          <w:kern w:val="0"/>
          <w:sz w:val="24"/>
          <w:szCs w:val="24"/>
        </w:rPr>
        <w:lastRenderedPageBreak/>
        <w:t>Layered system</w:t>
      </w:r>
      <w:r w:rsidRPr="001F772C">
        <w:rPr>
          <w:rFonts w:ascii="Segoe UI" w:eastAsia="宋体" w:hAnsi="Segoe UI" w:cs="Segoe UI"/>
          <w:color w:val="000000"/>
          <w:kern w:val="0"/>
          <w:sz w:val="24"/>
          <w:szCs w:val="24"/>
        </w:rPr>
        <w:t> – The layered system style allows an architecture to be composed of hierarchical layers by constraining component behavior such that each component cannot “see” beyond the immediate layer with which they are interacting.</w:t>
      </w:r>
    </w:p>
    <w:p w14:paraId="3146BA24" w14:textId="1CC30EFD" w:rsidR="001F772C" w:rsidRDefault="001F772C" w:rsidP="001F772C">
      <w:pPr>
        <w:widowControl/>
        <w:numPr>
          <w:ilvl w:val="0"/>
          <w:numId w:val="1"/>
        </w:numPr>
        <w:shd w:val="clear" w:color="auto" w:fill="FFFFFF"/>
        <w:spacing w:before="240" w:after="100" w:afterAutospacing="1"/>
        <w:ind w:left="600"/>
        <w:jc w:val="left"/>
        <w:rPr>
          <w:rFonts w:ascii="Segoe UI" w:eastAsia="宋体" w:hAnsi="Segoe UI" w:cs="Segoe UI"/>
          <w:color w:val="000000"/>
          <w:kern w:val="0"/>
          <w:sz w:val="24"/>
          <w:szCs w:val="24"/>
        </w:rPr>
      </w:pPr>
      <w:r w:rsidRPr="001F772C">
        <w:rPr>
          <w:rFonts w:ascii="Segoe UI" w:eastAsia="宋体" w:hAnsi="Segoe UI" w:cs="Segoe UI"/>
          <w:b/>
          <w:bCs/>
          <w:color w:val="000000"/>
          <w:kern w:val="0"/>
          <w:sz w:val="24"/>
          <w:szCs w:val="24"/>
        </w:rPr>
        <w:t>Code on demand (optional)</w:t>
      </w:r>
      <w:r w:rsidRPr="001F772C">
        <w:rPr>
          <w:rFonts w:ascii="Segoe UI" w:eastAsia="宋体" w:hAnsi="Segoe UI" w:cs="Segoe UI"/>
          <w:color w:val="000000"/>
          <w:kern w:val="0"/>
          <w:sz w:val="24"/>
          <w:szCs w:val="24"/>
        </w:rPr>
        <w:t> – REST allows client functionality to be extended by downloading and executing code in the form of applets or scripts. This simplifies clients by reducing the number of features required to be pre-implemented.</w:t>
      </w:r>
    </w:p>
    <w:p w14:paraId="0222B7E3" w14:textId="08F526E1" w:rsidR="00887F6C" w:rsidRDefault="00887F6C" w:rsidP="00887F6C">
      <w:pPr>
        <w:widowControl/>
        <w:shd w:val="clear" w:color="auto" w:fill="FFFFFF"/>
        <w:spacing w:before="240" w:after="100" w:afterAutospacing="1"/>
        <w:jc w:val="left"/>
        <w:rPr>
          <w:rFonts w:ascii="Segoe UI" w:eastAsia="宋体" w:hAnsi="Segoe UI" w:cs="Segoe UI"/>
          <w:color w:val="000000"/>
          <w:kern w:val="0"/>
          <w:sz w:val="24"/>
          <w:szCs w:val="24"/>
        </w:rPr>
      </w:pPr>
    </w:p>
    <w:p w14:paraId="3FE14E0C" w14:textId="417BF7B2" w:rsidR="00887F6C" w:rsidRDefault="00887F6C" w:rsidP="00887F6C">
      <w:pPr>
        <w:widowControl/>
        <w:shd w:val="clear" w:color="auto" w:fill="FFFFFF"/>
        <w:spacing w:before="240" w:after="100" w:afterAutospacing="1"/>
        <w:jc w:val="left"/>
        <w:rPr>
          <w:rFonts w:ascii="Segoe UI" w:eastAsia="宋体" w:hAnsi="Segoe UI" w:cs="Segoe UI"/>
          <w:color w:val="000000"/>
          <w:kern w:val="0"/>
          <w:sz w:val="24"/>
          <w:szCs w:val="24"/>
        </w:rPr>
      </w:pPr>
    </w:p>
    <w:p w14:paraId="4BDA2DF2" w14:textId="54989B72" w:rsidR="00887F6C" w:rsidRDefault="00887F6C" w:rsidP="00887F6C">
      <w:pPr>
        <w:widowControl/>
        <w:shd w:val="clear" w:color="auto" w:fill="FFFFFF"/>
        <w:spacing w:before="240" w:after="100" w:afterAutospacing="1"/>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E</w:t>
      </w:r>
      <w:r>
        <w:rPr>
          <w:rFonts w:ascii="Segoe UI" w:eastAsia="宋体" w:hAnsi="Segoe UI" w:cs="Segoe UI"/>
          <w:color w:val="000000"/>
          <w:kern w:val="0"/>
          <w:sz w:val="24"/>
          <w:szCs w:val="24"/>
        </w:rPr>
        <w:t>SSAY:</w:t>
      </w:r>
    </w:p>
    <w:p w14:paraId="7D904AD6" w14:textId="77777777" w:rsidR="00887F6C" w:rsidRPr="001F772C" w:rsidRDefault="00887F6C" w:rsidP="00887F6C">
      <w:pPr>
        <w:widowControl/>
        <w:shd w:val="clear" w:color="auto" w:fill="FFFFFF"/>
        <w:spacing w:before="240" w:after="100" w:afterAutospacing="1"/>
        <w:jc w:val="left"/>
        <w:rPr>
          <w:rFonts w:ascii="Segoe UI" w:eastAsia="宋体" w:hAnsi="Segoe UI" w:cs="Segoe UI" w:hint="eastAsia"/>
          <w:color w:val="000000"/>
          <w:kern w:val="0"/>
          <w:sz w:val="24"/>
          <w:szCs w:val="24"/>
        </w:rPr>
      </w:pPr>
    </w:p>
    <w:p w14:paraId="401C5E01" w14:textId="015FBF2A" w:rsidR="003F2E6A" w:rsidRPr="001F772C" w:rsidRDefault="003F2E6A"/>
    <w:sectPr w:rsidR="003F2E6A" w:rsidRPr="001F77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F4857"/>
    <w:multiLevelType w:val="hybridMultilevel"/>
    <w:tmpl w:val="09C6536C"/>
    <w:lvl w:ilvl="0" w:tplc="B8A630FE">
      <w:start w:val="1"/>
      <w:numFmt w:val="decimal"/>
      <w:lvlText w:val="%1."/>
      <w:lvlJc w:val="left"/>
      <w:pPr>
        <w:ind w:left="360" w:hanging="360"/>
      </w:pPr>
      <w:rPr>
        <w:rFonts w:ascii="宋体" w:hAnsi="宋体" w:cs="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C41FA5"/>
    <w:multiLevelType w:val="multilevel"/>
    <w:tmpl w:val="6CAEB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C3"/>
    <w:rsid w:val="001F772C"/>
    <w:rsid w:val="003F2E6A"/>
    <w:rsid w:val="004E46C3"/>
    <w:rsid w:val="00726D45"/>
    <w:rsid w:val="0088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1F8A"/>
  <w15:chartTrackingRefBased/>
  <w15:docId w15:val="{E416B64D-A061-4BAE-BA91-33B44A03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1F77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72C"/>
    <w:rPr>
      <w:rFonts w:ascii="宋体" w:eastAsia="宋体" w:hAnsi="宋体" w:cs="宋体"/>
      <w:b/>
      <w:bCs/>
      <w:kern w:val="0"/>
      <w:sz w:val="36"/>
      <w:szCs w:val="36"/>
    </w:rPr>
  </w:style>
  <w:style w:type="paragraph" w:styleId="NormalWeb">
    <w:name w:val="Normal (Web)"/>
    <w:basedOn w:val="Normal"/>
    <w:uiPriority w:val="99"/>
    <w:semiHidden/>
    <w:unhideWhenUsed/>
    <w:rsid w:val="001F772C"/>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1F772C"/>
    <w:rPr>
      <w:b/>
      <w:bCs/>
    </w:rPr>
  </w:style>
  <w:style w:type="character" w:styleId="Hyperlink">
    <w:name w:val="Hyperlink"/>
    <w:basedOn w:val="DefaultParagraphFont"/>
    <w:uiPriority w:val="99"/>
    <w:semiHidden/>
    <w:unhideWhenUsed/>
    <w:rsid w:val="001F7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68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tfulapi.net/rest-architectural-constra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s.uci.edu/~fielding/pubs/dissertation/rest_arch_style.htm" TargetMode="External"/><Relationship Id="rId5" Type="http://schemas.openxmlformats.org/officeDocument/2006/relationships/hyperlink" Target="https://en.wikipedia.org/wiki/Interface_(compu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Xiancheng</dc:creator>
  <cp:keywords/>
  <dc:description/>
  <cp:lastModifiedBy>Cao, Xiancheng</cp:lastModifiedBy>
  <cp:revision>4</cp:revision>
  <dcterms:created xsi:type="dcterms:W3CDTF">2020-04-11T20:45:00Z</dcterms:created>
  <dcterms:modified xsi:type="dcterms:W3CDTF">2020-04-13T01:21:00Z</dcterms:modified>
</cp:coreProperties>
</file>