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64"/>
          <w:sz-cs w:val="64"/>
          <w:b/>
        </w:rPr>
        <w:t xml:space="preserve">Staff SDET – C, Python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  <w:b/>
        </w:rPr>
        <w:t xml:space="preserve">Overview: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</w:rPr>
        <w:t xml:space="preserve">NIO Inc. is a pioneer and a leading company in the premium smart electric vehicle market. Founded in November 2014, NIO’s mission is to shape a joyful lifestyle. NIO aims to build a community starting with smart electric vehicles to share joy and grow together with users.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</w:rPr>
        <w:t xml:space="preserve">NIO designs, develops, jointly manufactures and sells premium smart electric vehicles, driving innovations in next-generation technologies in autonomous driving, digital technologies, electric powertrains and batteries. NIO differentiates itself through its continuous technological breakthroughs and innovations, such as its industry-leading battery swapping technologies, Battery as a Service, or BaaS, as well as its proprietary autonomous driving technologies and Autonomous Driving as a Service, or ADaaS. NIO’s product portfolio consists of the ES8, a six-seater smart electric flagship SUV, the ES7 (or the EL7), a mid-large five-seater smart electric SUV, the ES6 (or the EL6), a five-seater all-round smart electric SUV, the EC7, a five-seater smart electric flagship coupe SUV, the EC6, a five-seater smart electric coupe SUV, the ET9, a smart electric executive flagship, the ET7, a smart electric flagship sedan, the ET5, a mid-size smart electric sedan, and the ET5T, a smart electric tourer.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</w:rPr>
        <w:t xml:space="preserve">We are looking for an experienced Embedded Sr /StaffSoftware Developer Engineer in Test to help accelerate bringing a perfect experience in the eyes of NIO's users.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  <w:b/>
        </w:rPr>
        <w:t xml:space="preserve">Responsibilities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Design, develop, and actively participate in the test automation of a simulation system.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Create and implement a robust test framework to enhance test capabilities, scalability, and facilitate diagnosis and troubleshooting.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Collaborate with SCRUM teams to ensure the successful delivery of high-quality, functional safe compliant solutions.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Draft specifications, test plans, and user instructions for both test equipment and test software.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Conduct thorough analysis to identify and address test failures during the Continuous Integration/Continuous Deployment (CI/CD) process.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  <w:b/>
        </w:rPr>
        <w:t xml:space="preserve">Qualifications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BS / MS in Electrical Engineering, Computer Engineering, Computer Science or equivalent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5+ years of experience in Test design and automation for embedded systems.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Excellent experience in Python &amp; C Programing, bash scripting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Proficient usage of Git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Ability to successfully and effectively work within a global team environment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Customer advocacy, strong sense of ownership regarding tasks and responsibilities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  <w:b/>
        </w:rPr>
        <w:t xml:space="preserve">Preferred Qualifications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Advanced knowledge on Linux OS Internals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Experience in KVM virtualization, qemu and libvirt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Experience with Docker, Jenkins and Gitlab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Experience with different HW MCALs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Experience with FreeRTOS &amp; SafeRTOS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Experience with functional safety ISO-26262 standard requirements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Experience with communication protocols such as ETH, TCP/IP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CAN/LIN networks, including Linux can-utils, Python libraries: python-can, CAN tools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  <w:b/>
        </w:rPr>
        <w:t xml:space="preserve">Compensation: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The US base salary range for this full-time position is $175,000 - $225,000.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Within the range, individual pay is determined by work location and additional factors, including job-related skills, experience, and relevant education or training.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Please note that the compensation details listed in US role postings reflect the base salary only, and do not include discretionary bonus, equity, or benefits.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  <w:b/>
        </w:rPr>
        <w:t xml:space="preserve">Benefits:</w:t>
      </w:r>
    </w:p>
    <w:p>
      <w:pPr>
        <w:spacing w:before="100" w:after="100"/>
      </w:pPr>
      <w:r>
        <w:rPr>
          <w:rFonts w:ascii="Times" w:hAnsi="Times" w:cs="Times"/>
          <w:sz w:val="56"/>
          <w:sz-cs w:val="56"/>
        </w:rPr>
        <w:t xml:space="preserve">Along with competitive pay, as a full-time NIO employee, you are eligible for the following benefits on the first day you join NIO: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CIGNA EPO, HSA, and Kaiser HMO medical plans with a $0 paycheck contribution for Employee Only Coverage.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Dental (including orthodontic coverage) and vision plan. Both provide options with a $0 paycheck contribution covering you and your eligible dependents.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Company Paid HSA (Health Savings Account) Contribution when enrolled in the High Deductible CIGNA medical plan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Healthcare and Dependent Care Flexible Spending Accounts (FSA)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401(k) with Brokerage Link option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Company paid Basic Life, AD&amp;D, short-term and long-term disability insurance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Employee Assistance Program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Sick and Vacation time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56"/>
          <w:sz-cs w:val="56"/>
        </w:rPr>
        <w:t xml:space="preserve"/>
        <w:tab/>
        <w:t xml:space="preserve">•</w:t>
        <w:tab/>
        <w:t xml:space="preserve">13 Paid Holidays a year</w:t>
      </w:r>
    </w:p>
    <w:p>
      <w:pPr/>
      <w:r>
        <w:rPr>
          <w:rFonts w:ascii="Times" w:hAnsi="Times" w:cs="Times"/>
          <w:sz w:val="56"/>
          <w:sz-cs w:val="56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NIO USA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Miu</dc:creator>
</cp:coreProperties>
</file>

<file path=docProps/meta.xml><?xml version="1.0" encoding="utf-8"?>
<meta xmlns="http://schemas.apple.com/cocoa/2006/metadata">
  <generator>CocoaOOXMLWriter/2487.3</generator>
</meta>
</file>