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“财务管理”模块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技术分析报告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功能点列表 · 数据库设计 · API接口 · 前端页面 · 技术难点</w:t>
      </w:r>
    </w:p>
    <w:p>
      <w:pPr>
        <w:spacing w:before="1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2026年2月15日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一、详细功能点列表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1.1 收款管理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收款单列表查询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按项目/收款方式/状态/单据号等筛选，支持高级查询，分页展示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收款单详情查看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查看收款单完整信息（商家信息/收款明细/核销记录）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收款单新增-商家信息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录入合同编号，自动带出项目名称/品牌/商家/店铺编号，自动生成收款单号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收款单新增-收款信息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录入实收金额/收款方式/银行流水号/收款单位/收款银行/账号/未名款项标记/核算主体/日期/收款人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收款拆分录入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单笔收款按收款单位拆分多笔记录（如租金500+物管300+保证金200）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收款单核销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按费项+权责月选择应收记录，输入核销金额，超出应收部分自动转预存款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未名款项处理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标记为未名款项的收款，后续确认后分配至对应商家/费项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账户费项结余查看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查看商家各费项的预存款结余情况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核销单列表查询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按项目/核销状态/审批状态/上传状态/单号等多条件筛选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余额核销单新增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录入商家信息，显示保证金/预收款余额，选择余额冲抵应收台账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核销单审批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对核销单进行审核管理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核销单上传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批量上传核销单至财务系统，审核完毕后显示已上传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负数核销新增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对需要冲抵的负数应收单进行冲抵处理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负数核销查询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查询负数核销记录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PM-15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负数核销余额处理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处理负数核销后的余额分配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1.2 应收管理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应收明细查询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按项目/费项/商家/品牌/应收月份/合同编号/铺位号/业态/打印状态/开票状态/核销状态/权责月等多维度查询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应收明细详情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查看单笔应收的完整信息（合同/费项/金额/核销记录等）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应收汇总查询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按项目/商家/费项等维度汇总应收数据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账单打印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打印应收账单（单商家/批量）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欠费数据查询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按项目/楼栋/楼层/费项/日期/合同/铺位/商家/品牌/业态/租赁类型等多维度查询欠费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欠费明细查询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查看具体欠费明细（哪些费项/哪些账期欠费），支持高级查询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打印催缴函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根据欠费信息生成并打印催缴函（单个/批量）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应收减免单新增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选择一期或多期费用进行减免，不修改原应收金额，单独列示减免金额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应收减免审批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减免单提交OA审批流程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应收调整单新增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增加或减少某一项费用金额，生成调整单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应收调整审批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调整单提交OA审批流程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应收数据统计报表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按多维度统计应收/已收/欠费数据，支持导出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1.3 凭证管理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VC-01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凭证生成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从数据源/单据池选择项目/账套/收付类型查询数据，支持多条明细合并为一张凭证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VC-02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凭证修改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修改已生成未审核的凭证数据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VC-03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凭证审核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对生成的凭证进行审核确认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VC-04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凭证上传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审核通过后上传凭证至财务系统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VC-05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凭证查询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按项目/账套/状态/日期等筛选凭证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VC-06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凭证打印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打印凭证单据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1.4 保证金管理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DP-01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保证金余额查询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按项目/费项/合同编号/品牌等查询保证金余额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DP-02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申请冲抵单新增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选择合同/保证金费项，录入冲抵日期/金额/原因，发起审核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DP-03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保证金冲抵执行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通过核销单选择商家保证金余额进行冲抵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DP-04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保证金退款单新增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新增保证金退款处理单，提交审核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DP-05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保证金退款审核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审核保证金退款单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DP-06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保证金罚没单新增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新增保证金罚没处理单，提交审核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DP-07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保证金罚没审核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审核保证金罚没单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DP-08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保证金流水查询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查看保证金全部变动记录（收入/冲抵/退款/罚没）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1.5 预收款管理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PP-01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预收款余额查询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按项目/商家/合同编号等查询预收款余额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PP-02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预收款抵冲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用预收款余额抵冲应收账款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PP-03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预收款退款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申请预收款退款，提交审核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PP-04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预收款流水查询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查看预收款全部变动记录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二、数据库表结构建议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以下为财务管理模块核心数据库表设计。所有表均含统一审计字段（created_by, created_at, updated_by, updated_at, is_deleted），以下省略。金额字段均采用DECIMAL(14,2)精确类型。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fin_receipt（收款单表）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receipt_code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收款单号（自动生成）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项目ID（自动带出）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merchant_id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商家ID（自动带出）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shop_code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店铺编号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实收总金额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收款方式（1银行转账/2现金/3支票/4POS）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bank_serial_no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银行流水号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收款单位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bank_name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收款银行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bank_account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收款账号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is_unnamed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是否未名款项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accounting_entity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核算主体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receipt_date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状态（0待核销/1部分核销/2已全部核销/3已作废）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write_off_amount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已核销金额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prepay_amount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转预存款金额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fin_receipt_detail（收款拆分明细表）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receipt_id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收款单ID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fee_item_id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费项ID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费项名称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拆分金额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备注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fin_write_off（核销单表）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write_off_code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核销单号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receipt_id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关联收款单ID（现金核销时）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merchant_id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write_off_type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核销类型（1收款核销/2保证金核销/3预收款核销）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核销总金额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状态（0待审核/1审核通过/2驳回）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upload_status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上传状态（0未上传/1已上传）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upload_time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上传时间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审批流程ID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fin_write_off_detail（核销明细表）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write_off_id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核销单ID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receivable_id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应收记录ID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fee_item_id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费项ID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accrual_month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权责月（YYYY-MM）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write_off_amount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核销金额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overpay_amount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超出转预存款金额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fin_receivable（应收台账表——财务视角）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receivable_code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应收编码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ledger_id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合同台账ID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merchant_id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fee_item_id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费项ID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费项名称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billing_start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账期开始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billing_end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账期结束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accrual_month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权责月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original_amount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原始应收金额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adjust_amount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调整金额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deduction_amount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减免金额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actual_amount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实际应收=原始+调整-减免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received_amount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已收金额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outstanding_amount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欠费金额=实际应收-已收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状态（0待收/1部分收款/2已收清/3已减免/4已作废）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is_printed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是否已打印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is_invoiced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是否已开票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fin_receivable_deduction（应收减免单表）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deduction_code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减免单号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receivable_id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应收记录ID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deduction_amount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减免金额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减免原因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状态（0待审批/1通过/2驳回）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审批流程ID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fin_receivable_adjustment（应收调整单表）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adjustment_code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调整单号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receivable_id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应收记录ID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adjust_type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调整类型（1增加/2减少）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adjust_amount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调整金额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调整原因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审批流程ID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fin_voucher（凭证表）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voucher_code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凭证编号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account_set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账套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收付类型（1收款/2付款）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voucher_date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凭证日期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total_debit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借方合计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total_credit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贷方合计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状态（0待审核/1已审核/2已上传）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upload_time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上传时间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摘要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fin_voucher_entry（凭证分录表）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voucher_id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凭证ID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来源类型（1收款单/2核销单/3应收单）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source_id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来源单据ID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会计科目编码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会计科目名称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debit_amount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借方金额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贷方金额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摘要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fin_deposit_account（保证金账户表）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merchant_id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fee_item_id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保证金费项ID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当前余额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total_in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累计收入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total_offset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累计冲抵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total_refund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累计退款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total_forfeit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累计罚没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fin_deposit_transaction（保证金流水表）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保证金账户ID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交易类型（1收入/2冲抵/3退款/4罚没）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金额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balance_after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交易后余额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交易日期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source_code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关联单据号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原因说明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状态（0待审核/1已审核）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审批流程ID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fin_prepay_account（预收款账户表）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merchant_id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fee_item_id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费项ID（可按费项分别记余额）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当前余额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fin_prepay_transaction（预收款流水表）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预收款账户ID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类型（1转入/2抵冲/3退款）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金额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balance_after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交易后余额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交易日期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source_code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关联单据号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备注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三、API接口设计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RESTful风格，统一前缀 /api/v1/finance，响应格式 { code, message, data }。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3.1 收款单 /api/v1/finance/receipts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/receipts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收款单列表查询（分页+多条件+高级查询）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/receipts/{id}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收款单详情（含拆分明细+核销记录）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/receipts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新增收款单（含商家信息+收款信息+拆分明细）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/receipts/{id}/write-off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收款单核销（按费项+权责月核销）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/receipts/{id}/unnamed-assign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未名款项分配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/receipts/fee-balance/{merchantId}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查询商家费项结余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3.2 核销单 /api/v1/finance/write-offs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/write-offs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核销单列表查询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/write-offs/{id}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核销单详情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/write-offs/balance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新增余额核销单（保证金/预收款冲抵）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/write-offs/{id}/audit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核销单审批（通过/驳回）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/write-offs/batch-upload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批量上传核销单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/write-offs/negative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新增负数核销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3.3 应收管理 /api/v1/finance/receivables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/receivables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应收明细查询（多维度筛选）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/receivables/{id}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应收明细详情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/receivables/summary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应收汇总查询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/receivables/overdue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欠费数据查询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/receivables/overdue-detail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欠费明细查询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/receivables/print-bill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打印账单（单个/批量）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/receivables/print-reminder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打印催缴函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/receivables/deductions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新增应收减免单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/receivables/deductions/{id}/submit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减免单提交审批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/receivables/adjustments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新增应收调整单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/receivables/adjustments/{id}/submit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调整单提交审批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/receivables/statistics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应收统计报表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/receivables/export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应收数据导出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3.4 凭证管理 /api/v1/finance/vouchers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/vouchers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凭证列表查询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/vouchers/{id}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凭证详情（含分录）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/vouchers/generate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生成凭证（支持多明细合并）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/vouchers/{id}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修改凭证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/vouchers/{id}/audit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审核凭证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/vouchers/{id}/upload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上传凭证至财务系统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3.5 保证金 /api/v1/finance/deposits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/deposits/balance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保证金余额查询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/deposits/transactions/{accountId}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保证金流水查询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/deposits/offset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新增申请冲抵单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/deposits/offset/{id}/execute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执行保证金冲抵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/deposits/refund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新增退款单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/deposits/refund/{id}/audit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退款审核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/deposits/forfeit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新增罚没单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/deposits/forfeit/{id}/audit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罚没审核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3.6 预收款 /api/v1/finance/prepayments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/prepayments/balance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预收款余额查询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/prepayments/transactions/{accountId}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预收款流水查询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/prepayments/offset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预收款抵冲应收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/prepayments/refund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预收款退款申请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/prepayments/refund/{id}/audit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退款审核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四、前端页面清单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2860"/>
        <w:gridCol w:w="2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页面/组件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核心交互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收款单列表页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/fin/receipts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表格+多条件筛选+高级查询抽屉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收款单新增页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/fin/receipts/form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合同选择→自动带出商家→收款信息→拆分明细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收款核销页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/fin/receipts/:id/write-off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费项+权责月选择→应收匹配→核销金额录入→超额转预存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未名款项处理弹窗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Dialog组件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商家选择+费项分配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核销单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核销单列表页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/fin/write-offs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表格+状态筛选+批量上传按钮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核销单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余额核销新增页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/fin/write-offs/balance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商家选择→余额展示→应收选择→冲抵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核销单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负数核销页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/fin/write-offs/negative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负数应收选择→冲抵处理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应收明细列表页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/fin/receivables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表格+多维度筛选+状态标签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应收汇总页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/fin/receivables/summary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分组汇总表+图表可视化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欠费平台页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/fin/receivables/overdue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欠费概览+穿透明细+催缴函打印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应收减免新增页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/fin/receivables/deductions/form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应收选择→减免金额→原因→提交审批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应收调整新增页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/fin/receivables/adjustments/form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应收选择→调整类型/金额→提交审批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凭证管理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凭证列表页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/fin/vouchers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表格+状态筛选+批量上传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凭证管理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凭证生成页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/fin/vouchers/generate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单据池查询→多明细勾选→合并生成凭证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凭证管理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凭证详情/编辑页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/fin/vouchers/:id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借贷分录表+平衡校验+审核按钮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保证金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保证金余额页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/fin/deposits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余额表格+筛选+操作按钮（冲抵/退款/罚没）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保证金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保证金流水页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/fin/deposits/:id/transactions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流水明细表+类型标签+余额曲线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保证金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冲抵/退款/罚没弹窗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Dialog组件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金额录入+原因+审核提交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预收款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预收款余额页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/fin/prepayments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余额表格+抵冲/退款操作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预收款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预收款流水页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/fin/prepayments/:id/transactions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流水明细表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公共组件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审批流程组件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流程时间线+审批意见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公共组件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账单/催缴函打印组件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PDF预览+打印+批量打印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公共组件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费项权责月选择器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费项下拉+权责月选择+应收匹配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五、技术难点识别与应对方案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 收款拆分与多费项核销的账务一致性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高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一笔收款可拆分为多个费项（租金+物管+保证金），每个费项再按权责月核销到不同应收记录。拆分金额之和必须等于收款总额，核销金额不能超过应收余额，超出部分自动转预存款。多表联动更新需保证原子性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收款拆分和核销操作封装在同一数据库事务内；拆分时实时校验金额汇总=收款总额；核销时检查应收余额充足性，超额自动转入预收款账户；采用乐观锁（version字段）防止并发核销。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 保证金/预收款的账户余额管理与并发控制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高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保证金和预收款均采用账户余额模式，涉及收入/冲抵/退款/罚没等多种交易。多人同时操作同一商家的保证金时可能出现余额透支、重复扣款等问题。每笔交易需完整记录流水且余额可追溯。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账户余额更新采用数据库行锁（SELECT FOR UPDATE）或分布式锁；每次操作先检查余额充足性，再执行扣减；流水表记录每笔交易后余额（balance_after），便于对账；定期对账脚本校验账户余额=流水合计。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 应收减免/调整的不可篱改与审计追踪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高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应收减免“不对原应收金额做更新处理，在原应收金额列示减免金额”，这要求原始金额不可变、减免/调整单独记录、实际应收=原始+调整-减免。多次减免/调整的累计计算需保持一致性。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应收表分离存储original_amount（不可修改）、adjust_amount、deduction_amount、actual_amount；减免/调整单审批通过后触发更新应收表的汇总字段；全部变动通过单据表记录，支持完整审计追溯。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 凭证生成的多明细合并与借贷平衡校验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高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凭证生成支持多条明细合并为一张凭证，需保证借贷必须平衡。不同来源类型（收款单/核销单/应收单）对应不同的会计科目映射规则。合并时的金额汇总与科目匹配逻辑复杂。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设计凭证模板配置表，按收付类型+费项匹配会计科目；生成时强制校验借方合计=贷方合计；合并规则可配置（同科目合并/同商家合并等）；生成后支持手动调整分录。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 核销单与财务系统的批量上传与幂等性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核销单和凭证需上传至外部财务系统，批量上传时可能部分成功部分失败，需保证幂等性（不重复上传）和状态一致性。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每笔上传记录独立状态，支持单笔重试；上传接口携带幂等键（单据号），财务系统端去重；批量上传采用异步任务队列，前端展示上传进度；失败记录支持一键重传。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 欠费平台的多维度汇总与性能优化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欠费查询支持项目/楼栋/楼层/费项/日期/合同/铺位/商家/品牌/业态/租赁类型等10+个筛选维度，数据量大时多表JOIN查询性能严峻。汇总统计需实时计算欠费金额。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建立欠费视图/物化视图预计算常用汇总数据；复合索引覆盖高频查询条件；分页查询限制返回数据量；欠费统计采用定时任务预计算+缓存；导出功能采用异步生成避免超时。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7. 催缴函与账单的PDF模板生成与打印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催缴函和账单需按固定模板生成PDF，包含商家信息、欠费明细、金额汇总等动态内容。批量打印时需快速生成多份PDF。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采用iText/Flying Saucer或前端用Puppeteer生成PDF；设计可配置的打印模板（HTML模板+数据填充）；批量生成采用异步任务，完成后提供打包下载；前端提供PDF预览组件。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 负数核销的业务逻辑处理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负数应收单（如冲红、调整减少等产生）需要专门的负数核销流程。负数金额的冲抵方向与正常核销相反，余额处理逻辑复杂。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负数核销单独设计业务逻辑，明确冲抵规则（负数应收只能用负数核销处理）；负数余额可转入预收款或抵冲其他应收；全程记录流水确保账务平衡。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财务管理模块 - 技术分析报告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2026-02-14T22:02:55.956Z</dcterms:created>
  <dcterms:modified xsi:type="dcterms:W3CDTF">2026-02-14T22:02:55.957Z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