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17F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  <w:b/>
          <w:sz w:val="36"/>
        </w:rPr>
      </w:pPr>
      <w:bookmarkStart w:id="6" w:name="_GoBack"/>
      <w:bookmarkStart w:id="0" w:name="heading_18"/>
      <w:r>
        <w:rPr>
          <w:rFonts w:hint="default" w:ascii="Times New Roman" w:hAnsi="Times New Roman" w:eastAsia="宋体" w:cs="Times New Roman"/>
          <w:b/>
          <w:sz w:val="36"/>
        </w:rPr>
        <w:t>道路纵横断面土方计算</w:t>
      </w:r>
    </w:p>
    <w:bookmarkEnd w:id="6"/>
    <w:p w14:paraId="3C857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6"/>
        </w:rPr>
        <w:t>（Road Longitudinal and Cross-Section Earthwork Calculation）</w:t>
      </w:r>
      <w:bookmarkEnd w:id="0"/>
    </w:p>
    <w:p w14:paraId="087231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1" w:name="heading_19"/>
      <w:r>
        <w:rPr>
          <w:rFonts w:hint="default" w:ascii="Times New Roman" w:hAnsi="Times New Roman" w:eastAsia="宋体" w:cs="Times New Roman"/>
          <w:b/>
          <w:sz w:val="32"/>
        </w:rPr>
        <w:t>一、题目描述</w:t>
      </w:r>
      <w:bookmarkEnd w:id="1"/>
    </w:p>
    <w:p w14:paraId="6DCF26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读取道路纵、横断面观测数据，计算各里程桩地面高程、横断面填挖面积，采用平均断面法计算区间土方总量。</w:t>
      </w:r>
    </w:p>
    <w:p w14:paraId="252195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2" w:name="heading_20"/>
      <w:r>
        <w:rPr>
          <w:rFonts w:hint="default" w:ascii="Times New Roman" w:hAnsi="Times New Roman" w:eastAsia="宋体" w:cs="Times New Roman"/>
          <w:b/>
          <w:sz w:val="32"/>
        </w:rPr>
        <w:t>二、核心算法与公式</w:t>
      </w:r>
      <w:bookmarkEnd w:id="2"/>
    </w:p>
    <w:p w14:paraId="68610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bookmarkStart w:id="3" w:name="heading_21"/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val="en-US" w:eastAsia="zh-CN"/>
        </w:rPr>
        <w:t>（一）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桩号解析与数值化算法</w:t>
      </w:r>
    </w:p>
    <w:p w14:paraId="5594F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在道路工程中，里程通常以“公里数+米数”的格式（如</w:t>
      </w:r>
      <m:oMath>
        <m:r>
          <m:rPr/>
          <w:rPr>
            <w:rFonts w:hint="default" w:ascii="Cambria Math" w:hAnsi="Cambria Math" w:eastAsia="宋体"/>
            <w:sz w:val="24"/>
          </w:rPr>
          <m:t>0+100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）记录。为了进行后续的距离和位置计算，算法需要先将这些格式化的字符串转换为纯数值（浮点数）：</w:t>
      </w:r>
    </w:p>
    <w:p w14:paraId="70F69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1. 格式识别：算法检查输入字符串中是否包含 `+` 字符。</w:t>
      </w:r>
    </w:p>
    <w:p w14:paraId="6F6A4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2. 拆分计算：如果存在 `+`，则将字符串以 `+` 符号拆分为左、右两部分。左侧部分代表公里数，乘以1000转换为米；右侧部分代表米数，直接转换为浮点数。两者相加即得到该桩号距离起点的实际米数（例如0+100转换为100.0）。</w:t>
      </w:r>
    </w:p>
    <w:p w14:paraId="489A8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3. 直接转换：若不含 `+`（如查询里程 44.000），则直接将其转换为浮点数。</w:t>
      </w:r>
    </w:p>
    <w:p w14:paraId="2C07B4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二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中桩（</w:t>
      </w:r>
      <m:oMath>
        <m:r>
          <m:rPr/>
          <w:rPr>
            <w:rFonts w:hint="default" w:ascii="Cambria Math" w:hAnsi="Cambria Math" w:eastAsia="宋体"/>
            <w:sz w:val="24"/>
          </w:rPr>
          <m:t>d=0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）地面高程计算方法（线性插值）</w:t>
      </w:r>
    </w:p>
    <w:p w14:paraId="61584A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横断面测量通常以道路中线（中桩）为基准向两侧展开，各测量点的位置用“距中桩距离</w:t>
      </w:r>
      <m:oMath>
        <m:r>
          <m:rPr/>
          <w:rPr>
            <w:rFonts w:hint="default" w:ascii="Cambria Math" w:hAnsi="Cambria Math" w:eastAsia="宋体"/>
            <w:sz w:val="24"/>
          </w:rPr>
          <m:t>d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”和“高程偏差</w:t>
      </w:r>
      <m:oMath>
        <m:r>
          <m:rPr/>
          <w:rPr>
            <w:rFonts w:hint="default" w:ascii="Cambria Math" w:hAnsi="Cambria Math" w:eastAsia="宋体"/>
            <w:sz w:val="24"/>
          </w:rPr>
          <m:t>dev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”表示。算法需要计算中桩位置（即</w:t>
      </w:r>
      <m:oMath>
        <m:r>
          <m:rPr/>
          <w:rPr>
            <w:rFonts w:hint="default" w:ascii="Cambria Math" w:hAnsi="Cambria Math" w:eastAsia="宋体"/>
            <w:sz w:val="24"/>
          </w:rPr>
          <m:t>d=0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处）的真实地面高程：</w:t>
      </w:r>
    </w:p>
    <w:p w14:paraId="09BEE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1. 数据排序：将该断面内的所有测量点按照距中桩距离</w:t>
      </w:r>
      <m:oMath>
        <m:r>
          <m:rPr/>
          <w:rPr>
            <w:rFonts w:hint="default" w:ascii="Cambria Math" w:hAnsi="Cambria Math" w:eastAsia="宋体"/>
            <w:sz w:val="24"/>
          </w:rPr>
          <m:t>d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由小到大（从左至右）进行排序。</w:t>
      </w:r>
    </w:p>
    <w:p w14:paraId="387A7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2. 精确匹配：遍历排好序的测量点，若存在某个测点的</w:t>
      </w:r>
      <m:oMath>
        <m:r>
          <m:rPr/>
          <w:rPr>
            <w:rFonts w:hint="default" w:ascii="Cambria Math" w:hAnsi="Cambria Math" w:eastAsia="宋体"/>
            <w:sz w:val="24"/>
          </w:rPr>
          <m:t>d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刚好为 0.0，则中桩处的偏差直接采用该点的偏差</w:t>
      </w:r>
      <m:oMath>
        <m:r>
          <m:rPr/>
          <w:rPr>
            <w:rFonts w:hint="default" w:ascii="Cambria Math" w:hAnsi="Cambria Math" w:eastAsia="宋体"/>
            <w:sz w:val="24"/>
          </w:rPr>
          <m:t>dev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。</w:t>
      </w:r>
    </w:p>
    <w:p w14:paraId="667EF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3. 区间线性插值：若没有</w:t>
      </w:r>
      <m:oMath>
        <m:r>
          <m:rPr/>
          <w:rPr>
            <w:rFonts w:hint="default" w:ascii="Cambria Math" w:hAnsi="Cambria Math" w:eastAsia="宋体"/>
            <w:sz w:val="24"/>
          </w:rPr>
          <m:t>d=0.0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的测点，算法寻找满足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≤0≤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i+1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的两个相邻测点</w:t>
      </w:r>
      <m:oMath>
        <m:r>
          <m:rPr/>
          <w:rPr>
            <w:rFonts w:hint="default" w:ascii="Cambria Math" w:hAnsi="Cambria Math" w:eastAsia="宋体"/>
            <w:sz w:val="24"/>
          </w:rPr>
          <m:t>i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和 </w:t>
      </w:r>
      <m:oMath>
        <m:r>
          <m:rPr/>
          <w:rPr>
            <w:rFonts w:hint="default" w:ascii="Cambria Math" w:hAnsi="Cambria Math" w:eastAsia="宋体"/>
            <w:sz w:val="24"/>
          </w:rPr>
          <m:t>i+1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。利用线性插值公式计算 d=0 处的高程偏差值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dev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0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：</w:t>
      </w:r>
    </w:p>
    <w:p w14:paraId="71E86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8"/>
          <w:szCs w:val="28"/>
        </w:rPr>
      </w:pPr>
      <m:oMathPara>
        <m:oMath>
          <m:sSub>
            <m:sSubPr>
              <m:ctrlPr>
                <w:rPr>
                  <w:rFonts w:hint="default" w:asci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/>
                  <w:sz w:val="28"/>
                  <w:szCs w:val="28"/>
                </w:rPr>
                <m:t>dev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/>
                  <w:sz w:val="28"/>
                  <w:szCs w:val="28"/>
                </w:rPr>
                <m:t>0</m:t>
              </m:r>
              <m:ctrlPr>
                <w:rPr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/>
              <w:sz w:val="28"/>
              <w:szCs w:val="28"/>
            </w:rPr>
            <m:t>=</m:t>
          </m:r>
          <m:sSub>
            <m:sSubPr>
              <m:ctrlPr>
                <w:rPr>
                  <w:rFonts w:hint="default" w:asci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/>
                  <w:sz w:val="28"/>
                  <w:szCs w:val="28"/>
                </w:rPr>
                <m:t>dev</m:t>
              </m:r>
              <m:ctrlPr>
                <w:rPr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/>
                  <w:sz w:val="28"/>
                  <w:szCs w:val="28"/>
                </w:rPr>
                <m:t>i</m:t>
              </m:r>
              <m:ctrlPr>
                <w:rPr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/>
              <w:sz w:val="28"/>
              <w:szCs w:val="28"/>
            </w:rPr>
            <m:t>+</m:t>
          </m:r>
          <m:f>
            <m:fPr>
              <m:ctrlPr>
                <w:rPr>
                  <w:rFonts w:hint="default" w:ascii="Cambria Math"/>
                  <w:sz w:val="28"/>
                  <w:szCs w:val="28"/>
                </w:rPr>
              </m:ctrlPr>
            </m:fPr>
            <m:num>
              <m:r>
                <m:rPr/>
                <w:rPr>
                  <w:rFonts w:hint="default" w:ascii="Cambria Math"/>
                  <w:sz w:val="28"/>
                  <w:szCs w:val="28"/>
                </w:rPr>
                <m:t>0−</m:t>
              </m:r>
              <m:sSub>
                <m:sSubPr>
                  <m:ctrlPr>
                    <w:rPr>
                      <w:rFonts w:hint="default" w:ascii="Cambria Math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d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/>
                  <w:sz w:val="28"/>
                  <w:szCs w:val="28"/>
                </w:rPr>
              </m:ctrlPr>
            </m:num>
            <m:den>
              <m:sSub>
                <m:sSubPr>
                  <m:ctrlPr>
                    <w:rPr>
                      <w:rFonts w:hint="default" w:ascii="Cambria Math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d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i+1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r>
                <m:rPr/>
                <w:rPr>
                  <w:rFonts w:hint="default" w:ascii="Cambria Math"/>
                  <w:sz w:val="28"/>
                  <w:szCs w:val="28"/>
                </w:rPr>
                <m:t>−</m:t>
              </m:r>
              <m:sSub>
                <m:sSubPr>
                  <m:ctrlPr>
                    <w:rPr>
                      <w:rFonts w:hint="default" w:ascii="Cambria Math"/>
                      <w:sz w:val="28"/>
                      <w:szCs w:val="28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d</m:t>
                  </m:r>
                  <m:ctrlPr>
                    <w:rPr>
                      <w:sz w:val="28"/>
                      <w:szCs w:val="28"/>
                    </w:rPr>
                  </m:ctrlPr>
                </m:e>
                <m:sub>
                  <m:r>
                    <m:rPr/>
                    <w:rPr>
                      <w:rFonts w:hint="default" w:ascii="Cambria Math"/>
                      <w:sz w:val="28"/>
                      <w:szCs w:val="28"/>
                    </w:rPr>
                    <m:t>i</m:t>
                  </m:r>
                  <m:ctrlPr>
                    <w:rPr>
                      <w:sz w:val="28"/>
                      <w:szCs w:val="28"/>
                    </w:rPr>
                  </m:ctrlPr>
                </m:sub>
              </m:sSub>
              <m:ctrlPr>
                <w:rPr>
                  <w:rFonts w:hint="default" w:ascii="Cambria Math"/>
                  <w:sz w:val="28"/>
                  <w:szCs w:val="28"/>
                </w:rPr>
              </m:ctrlPr>
            </m:den>
          </m:f>
          <m:r>
            <m:rPr/>
            <w:rPr>
              <w:rFonts w:hint="default" w:ascii="Cambria Math"/>
              <w:sz w:val="28"/>
              <w:szCs w:val="28"/>
            </w:rPr>
            <m:t>×(</m:t>
          </m:r>
          <m:sSub>
            <m:sSubPr>
              <m:ctrlPr>
                <w:rPr>
                  <w:rFonts w:hint="default" w:asci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/>
                  <w:sz w:val="28"/>
                  <w:szCs w:val="28"/>
                </w:rPr>
                <m:t>dev</m:t>
              </m:r>
              <m:ctrlPr>
                <w:rPr>
                  <w:rFonts w:hint="default" w:ascii="Cambria Math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/>
                  <w:sz w:val="28"/>
                  <w:szCs w:val="28"/>
                </w:rPr>
                <m:t>i+1</m:t>
              </m:r>
              <m:ctrlPr>
                <w:rPr>
                  <w:rFonts w:hint="default" w:ascii="Cambria Math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/>
              <w:sz w:val="28"/>
              <w:szCs w:val="28"/>
            </w:rPr>
            <m:t>−</m:t>
          </m:r>
          <m:sSub>
            <m:sSubPr>
              <m:ctrlPr>
                <w:rPr>
                  <w:rFonts w:hint="default" w:ascii="Cambria Math"/>
                  <w:sz w:val="28"/>
                  <w:szCs w:val="28"/>
                </w:rPr>
              </m:ctrlPr>
            </m:sSubPr>
            <m:e>
              <m:r>
                <m:rPr/>
                <w:rPr>
                  <w:rFonts w:hint="default" w:ascii="Cambria Math"/>
                  <w:sz w:val="28"/>
                  <w:szCs w:val="28"/>
                </w:rPr>
                <m:t>dev</m:t>
              </m:r>
              <m:ctrlPr>
                <w:rPr>
                  <w:rFonts w:hint="default" w:ascii="Cambria Math"/>
                  <w:sz w:val="28"/>
                  <w:szCs w:val="28"/>
                </w:rPr>
              </m:ctrlPr>
            </m:e>
            <m:sub>
              <m:r>
                <m:rPr/>
                <w:rPr>
                  <w:rFonts w:hint="default" w:ascii="Cambria Math"/>
                  <w:sz w:val="28"/>
                  <w:szCs w:val="28"/>
                </w:rPr>
                <m:t>i</m:t>
              </m:r>
              <m:ctrlPr>
                <w:rPr>
                  <w:rFonts w:hint="default" w:ascii="Cambria Math"/>
                  <w:sz w:val="28"/>
                  <w:szCs w:val="28"/>
                </w:rPr>
              </m:ctrlPr>
            </m:sub>
          </m:sSub>
          <m:r>
            <m:rPr/>
            <w:rPr>
              <w:rFonts w:hint="default" w:ascii="Cambria Math"/>
              <w:sz w:val="28"/>
              <w:szCs w:val="28"/>
            </w:rPr>
            <m:t>)</m:t>
          </m:r>
        </m:oMath>
      </m:oMathPara>
    </w:p>
    <w:p w14:paraId="5121A2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4. 计算地面高程：将计算出的中桩高程偏差与该断面的已知设计高程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design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相加，即可得到该桩号的地面高程：</w:t>
      </w:r>
    </w:p>
    <w:p w14:paraId="75457A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ground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design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dev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0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</m:oMath>
      </m:oMathPara>
    </w:p>
    <w:p w14:paraId="02828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横断面填挖面积计算方法（梯形积分法）</w:t>
      </w:r>
    </w:p>
    <w:p w14:paraId="580C4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当路基设计高程高于地面高程时，需要进行填方。由于本输入数据中所有高程偏差均为负值，说明地面低于设计路面，全断面均为填方。填方高度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为高程偏差的绝对值。</w:t>
      </w:r>
    </w:p>
    <w:p w14:paraId="7D54A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1. 分段积分：利用梯形求和法，将整个横断面划分为若干个由相邻测点构成的梯形区间。</w:t>
      </w:r>
    </w:p>
    <w:p w14:paraId="759E5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2. 计算单块梯形面积：对于相邻两测点</w:t>
      </w:r>
      <m:oMath>
        <m:r>
          <m:rPr/>
          <w:rPr>
            <w:rFonts w:hint="default" w:ascii="Cambria Math" w:hAnsi="Cambria Math" w:eastAsia="宋体"/>
            <w:sz w:val="24"/>
          </w:rPr>
          <m:t>i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和</w:t>
      </w:r>
      <m:oMath>
        <m:r>
          <m:rPr/>
          <w:rPr>
            <w:rFonts w:hint="default" w:ascii="Cambria Math" w:hAnsi="Cambria Math" w:eastAsia="宋体"/>
            <w:sz w:val="24"/>
          </w:rPr>
          <m:t>i+1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，其在横向上的间距（即梯形的高）为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i+1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−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，两侧的填方高度（即梯形的上、下底）分别为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=|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dev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|</m:t>
        </m:r>
        <m:r>
          <m:rPr/>
          <w:rPr>
            <w:rFonts w:hint="default" w:ascii="Cambria Math" w:hAnsi="Cambria Math" w:eastAsia="宋体"/>
            <w:sz w:val="24"/>
            <w:lang w:val="en-US" w:eastAsia="zh-CN"/>
          </w:rPr>
          <m:t xml:space="preserve">    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i+1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=|</m:t>
        </m:r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dev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i+1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  <m:r>
          <m:rPr/>
          <w:rPr>
            <w:rFonts w:hint="default" w:ascii="Cambria Math" w:hAnsi="Cambria Math" w:eastAsia="宋体"/>
            <w:sz w:val="24"/>
          </w:rPr>
          <m:t>|</m:t>
        </m:r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。其面积计算公式为：</w:t>
      </w:r>
    </w:p>
    <w:p w14:paraId="04476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A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temp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h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i+1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×(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i+1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d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i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4582A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3. 累加求和：将断面中所有相邻测点对计算出的梯形面积进行累加，最终得到该断面的填方总面积：</w:t>
      </w:r>
    </w:p>
    <w:p w14:paraId="6592D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A=</m:t>
          </m:r>
          <m:nary>
            <m:naryPr>
              <m:chr m:val="∑"/>
              <m:limLoc m:val="subSup"/>
              <m:subHide m:val="1"/>
              <m:supHide m:val="1"/>
              <m:ctrlPr>
                <w:rPr>
                  <w:rFonts w:hint="default" w:ascii="Cambria Math" w:hAnsi="Cambria Math" w:eastAsia="宋体"/>
                  <w:sz w:val="24"/>
                </w:rPr>
              </m:ctrlPr>
            </m:naryPr>
            <m:sub>
              <m:ctrlPr>
                <w:rPr>
                  <w:rFonts w:ascii="Cambria Math" w:hAnsi="Cambria Math" w:eastAsia="宋体"/>
                  <w:sz w:val="24"/>
                </w:rPr>
              </m:ctrlPr>
            </m:sub>
            <m:sup>
              <m:ctrlPr>
                <w:rPr>
                  <w:rFonts w:ascii="Cambria Math" w:hAnsi="Cambria Math" w:eastAsia="宋体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temp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e>
          </m:nary>
        </m:oMath>
      </m:oMathPara>
    </w:p>
    <w:p w14:paraId="012D8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四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区间土方总量计算方法（平均断面法）</w:t>
      </w:r>
    </w:p>
    <w:p w14:paraId="5C963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在获得相邻两个横断面（断面 1 和 断面 2）的填方面积后，通过平均断面法计算两断面之间的区间填方土方总量：</w:t>
      </w:r>
    </w:p>
    <w:p w14:paraId="11FF1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1. 间距计算：计算两断面桩号数值化之后的实际物理距离（间距 L）：</w:t>
      </w:r>
    </w:p>
    <w:p w14:paraId="0ADFA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L=|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Stake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Stake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|</m:t>
          </m:r>
        </m:oMath>
      </m:oMathPara>
    </w:p>
    <w:p w14:paraId="269FD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2. 体积计算：应用平均断面法公式，取两断面填方面积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与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A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的平均值，乘以断面间距 L，计算得到区间土方总量 V：</w:t>
      </w:r>
    </w:p>
    <w:p w14:paraId="3C06C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V=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A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宋体"/>
                  <w:sz w:val="24"/>
                </w:rPr>
                <m:t>2</m:t>
              </m:r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宋体"/>
              <w:sz w:val="24"/>
            </w:rPr>
            <m:t>×L</m:t>
          </m:r>
        </m:oMath>
      </m:oMathPara>
    </w:p>
    <w:p w14:paraId="1907A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五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 设计路面高程线性插值算法</w:t>
      </w:r>
    </w:p>
    <w:p w14:paraId="6A4068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对于给定的任意查询里程 X（例如 44.000），为了确定该位置处对应的纵断面路基设计高程：</w:t>
      </w:r>
    </w:p>
    <w:p w14:paraId="690E8E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1. 插值比例确定：假设查询里程 X 位于已知断面 1（里程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）与断面 2（里程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X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）之间。先计算插值点在两个断面区间内的线性比例系数 t：</w:t>
      </w:r>
    </w:p>
    <w:p w14:paraId="336A6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eastAsia" w:ascii="Times New Roman" w:hAnsi="Times New Roman" w:eastAsia="宋体" w:cs="Times New Roman"/>
          <w:b w:val="0"/>
          <w:bCs/>
          <w:sz w:val="24"/>
          <w:szCs w:val="24"/>
          <w:lang w:eastAsia="zh-CN"/>
        </w:rPr>
      </w:pPr>
      <m:oMathPara>
        <m:oMath>
          <m:r>
            <m:rPr/>
            <w:rPr>
              <w:rFonts w:hint="default" w:ascii="Cambria Math" w:hAnsi="Cambria Math" w:eastAsia="宋体"/>
              <w:sz w:val="24"/>
            </w:rPr>
            <m:t>t=</m:t>
          </m:r>
          <m:f>
            <m:fPr>
              <m:ctrlPr>
                <w:rPr>
                  <w:rFonts w:hint="default" w:ascii="Cambria Math" w:hAnsi="Cambria Math" w:eastAsia="宋体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宋体"/>
                  <w:sz w:val="24"/>
                </w:rPr>
                <m:t>X−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2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宋体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X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宋体"/>
                      <w:sz w:val="24"/>
                    </w:rPr>
                    <m:t>1</m:t>
                  </m:r>
                  <m:ctrlPr>
                    <w:rPr>
                      <w:rFonts w:ascii="Cambria Math" w:hAnsi="Cambria Math" w:eastAsia="宋体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 w:eastAsia="宋体"/>
                  <w:sz w:val="24"/>
                </w:rPr>
              </m:ctrlPr>
            </m:den>
          </m:f>
        </m:oMath>
      </m:oMathPara>
    </w:p>
    <w:p w14:paraId="401ED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79" w:leftChars="228" w:firstLine="0" w:firstLineChars="0"/>
        <w:jc w:val="left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2. 计算高程：已知断面 1 和断面 2 的设计高程分别为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design1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 xml:space="preserve">和 </w:t>
      </w:r>
      <m:oMath>
        <m:sSub>
          <m:sSubPr>
            <m:ctrlPr>
              <w:rPr>
                <w:rFonts w:hint="default" w:ascii="Cambria Math" w:hAnsi="Cambria Math" w:eastAsia="宋体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宋体"/>
                <w:sz w:val="24"/>
              </w:rPr>
              <m:t>H</m:t>
            </m:r>
            <m:ctrlPr>
              <w:rPr>
                <w:rFonts w:ascii="Cambria Math" w:hAnsi="Cambria Math" w:eastAsia="宋体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宋体"/>
                <w:sz w:val="24"/>
              </w:rPr>
              <m:t>design2</m:t>
            </m:r>
            <m:ctrlPr>
              <w:rPr>
                <w:rFonts w:ascii="Cambria Math" w:hAnsi="Cambria Math" w:eastAsia="宋体"/>
                <w:sz w:val="24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  <w:t>。利用线性插值计算出查询里程 X 处的设计路面高程：</w:t>
      </w:r>
    </w:p>
    <w:p w14:paraId="632E7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center"/>
        <w:textAlignment w:val="auto"/>
        <w:outlineLvl w:val="1"/>
        <w:rPr>
          <w:rFonts w:hint="default" w:ascii="Times New Roman" w:hAnsi="Times New Roman" w:eastAsia="宋体" w:cs="Times New Roman"/>
          <w:b w:val="0"/>
          <w:bCs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design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(X)=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design1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+t×(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design2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−</m:t>
          </m:r>
          <m:sSub>
            <m:sSubPr>
              <m:ctrlPr>
                <w:rPr>
                  <w:rFonts w:hint="default" w:ascii="Cambria Math" w:hAnsi="Cambria Math" w:eastAsia="宋体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4"/>
                </w:rPr>
                <m:t>H</m:t>
              </m:r>
              <m:ctrlPr>
                <w:rPr>
                  <w:rFonts w:ascii="Cambria Math" w:hAnsi="Cambria Math" w:eastAsia="宋体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4"/>
                </w:rPr>
                <m:t>design1</m:t>
              </m:r>
              <m:ctrlPr>
                <w:rPr>
                  <w:rFonts w:ascii="Cambria Math" w:hAnsi="Cambria Math" w:eastAsia="宋体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4"/>
            </w:rPr>
            <m:t>)</m:t>
          </m:r>
        </m:oMath>
      </m:oMathPara>
    </w:p>
    <w:p w14:paraId="5AA82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三、已知输入数据（input4.txt）</w:t>
      </w:r>
      <w:bookmarkEnd w:id="3"/>
    </w:p>
    <w:p w14:paraId="63D48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// 第二断面</w:t>
      </w:r>
    </w:p>
    <w:p w14:paraId="394CF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# 桩号 设计高程 测点数</w:t>
      </w:r>
    </w:p>
    <w:p w14:paraId="6E748B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0+000 42.500 4</w:t>
      </w:r>
    </w:p>
    <w:p w14:paraId="18F01A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# 距中桩距离 高程偏差</w:t>
      </w:r>
    </w:p>
    <w:p w14:paraId="4B112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-8.0 -1.20</w:t>
      </w:r>
    </w:p>
    <w:p w14:paraId="516D29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-4.0 -0.80</w:t>
      </w:r>
    </w:p>
    <w:p w14:paraId="78745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4.0 -0.60</w:t>
      </w:r>
    </w:p>
    <w:p w14:paraId="1DC7B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8.0 -1.10</w:t>
      </w:r>
    </w:p>
    <w:p w14:paraId="2EE97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// 第二断面</w:t>
      </w:r>
    </w:p>
    <w:p w14:paraId="0777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# 桩号 设计高程 测点数</w:t>
      </w:r>
    </w:p>
    <w:p w14:paraId="7AF2D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</w:p>
    <w:p w14:paraId="2B3E5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0+100 43.200 4</w:t>
      </w:r>
    </w:p>
    <w:p w14:paraId="54E02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# 距中桩距离 高程偏差</w:t>
      </w:r>
    </w:p>
    <w:p w14:paraId="624E3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-8.0 -0.90</w:t>
      </w:r>
    </w:p>
    <w:p w14:paraId="0BB0B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-4.0 -0.50</w:t>
      </w:r>
    </w:p>
    <w:p w14:paraId="59E99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4.0 -0.70</w:t>
      </w:r>
    </w:p>
    <w:p w14:paraId="6B98F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8.0 -1.00</w:t>
      </w:r>
    </w:p>
    <w:p w14:paraId="37664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  <w:sz w:val="20"/>
          <w:szCs w:val="20"/>
        </w:rPr>
      </w:pPr>
      <w:r>
        <w:rPr>
          <w:rFonts w:hint="default" w:ascii="Times New Roman" w:hAnsi="Times New Roman" w:eastAsia="宋体" w:cs="Times New Roman"/>
          <w:sz w:val="20"/>
          <w:szCs w:val="20"/>
        </w:rPr>
        <w:t>44.000</w:t>
      </w:r>
    </w:p>
    <w:p w14:paraId="609DA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4" w:name="heading_22"/>
      <w:r>
        <w:rPr>
          <w:rFonts w:hint="default" w:ascii="Times New Roman" w:hAnsi="Times New Roman" w:eastAsia="宋体" w:cs="Times New Roman"/>
          <w:b/>
          <w:sz w:val="32"/>
        </w:rPr>
        <w:t>四、程序正确性输出项</w:t>
      </w:r>
      <w:bookmarkEnd w:id="4"/>
    </w:p>
    <w:p w14:paraId="0C5C4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1. 断面1地面高程（保留2位小数）</w:t>
      </w:r>
    </w:p>
    <w:p w14:paraId="0037FC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2. 断面2地面高程（保留2位小数）</w:t>
      </w:r>
    </w:p>
    <w:p w14:paraId="3843E0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3. 断面1填方面积（保留2位小数）</w:t>
      </w:r>
    </w:p>
    <w:p w14:paraId="138C55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4. 断面2填方面积（保留2位小数）</w:t>
      </w:r>
    </w:p>
    <w:p w14:paraId="302BD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5. 两断面间距（整数）</w:t>
      </w:r>
    </w:p>
    <w:p w14:paraId="4D3519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6. 区间土方总量（保留2位小数）</w:t>
      </w:r>
    </w:p>
    <w:p w14:paraId="6E146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7. 断面1测点总数（整数）</w:t>
      </w:r>
    </w:p>
    <w:p w14:paraId="41AF97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8. 设计路面高程（保留2位小数）</w:t>
      </w:r>
    </w:p>
    <w:p w14:paraId="26AA7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outlineLvl w:val="1"/>
        <w:rPr>
          <w:rFonts w:hint="default" w:ascii="Times New Roman" w:hAnsi="Times New Roman" w:eastAsia="宋体" w:cs="Times New Roman"/>
        </w:rPr>
      </w:pPr>
      <w:bookmarkStart w:id="5" w:name="heading_23"/>
      <w:r>
        <w:rPr>
          <w:rFonts w:hint="default" w:ascii="Times New Roman" w:hAnsi="Times New Roman" w:eastAsia="宋体" w:cs="Times New Roman"/>
          <w:b/>
          <w:sz w:val="32"/>
        </w:rPr>
        <w:t>五、标准输出格式（result4.txt）</w:t>
      </w:r>
      <w:bookmarkEnd w:id="5"/>
    </w:p>
    <w:p w14:paraId="7EA10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序号,说明,计算结果</w:t>
      </w:r>
    </w:p>
    <w:p w14:paraId="2DF86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1,断面1高程,</w:t>
      </w:r>
    </w:p>
    <w:p w14:paraId="7C951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2,断面2高程,</w:t>
      </w:r>
    </w:p>
    <w:p w14:paraId="5A28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3,断面1面积,</w:t>
      </w:r>
    </w:p>
    <w:p w14:paraId="44D8C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4,断面2面积,</w:t>
      </w:r>
    </w:p>
    <w:p w14:paraId="2F76E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5,间距,</w:t>
      </w:r>
    </w:p>
    <w:p w14:paraId="5A8DA3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6,土方总量,</w:t>
      </w:r>
    </w:p>
    <w:p w14:paraId="0C0422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7,测点总数,</w:t>
      </w:r>
    </w:p>
    <w:p w14:paraId="56B35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/>
        <w:jc w:val="left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2"/>
        </w:rPr>
        <w:t>8,设计高程,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64277"/>
    <w:rsid w:val="0DA47FE5"/>
    <w:rsid w:val="16DA51FF"/>
    <w:rsid w:val="174F2F58"/>
    <w:rsid w:val="1B4072CF"/>
    <w:rsid w:val="26ED1E29"/>
    <w:rsid w:val="29EB08FA"/>
    <w:rsid w:val="33BB7714"/>
    <w:rsid w:val="40E51BFB"/>
    <w:rsid w:val="4429503A"/>
    <w:rsid w:val="523704DB"/>
    <w:rsid w:val="55511E5F"/>
    <w:rsid w:val="576D7968"/>
    <w:rsid w:val="6BB77FE6"/>
    <w:rsid w:val="6C200C2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391</Words>
  <Characters>579</Characters>
  <Lines>0</Lines>
  <Paragraphs>0</Paragraphs>
  <TotalTime>117</TotalTime>
  <ScaleCrop>false</ScaleCrop>
  <LinksUpToDate>false</LinksUpToDate>
  <CharactersWithSpaces>618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2025-09-30T03:31:00Z</dcterms:created>
  <dc:creator>huawei</dc:creator>
  <cp:lastModifiedBy>曹轶之</cp:lastModifiedBy>
  <dcterms:modified xsi:type="dcterms:W3CDTF">2026-05-28T08:24:42Z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1080F5807C474B92BB6706DA77A05E05_12</vt:lpwstr>
  </property>
  <property fmtid="{D5CDD505-2E9C-101B-9397-08002B2CF9AE}" pid="4" name="KSOTemplateDocerSaveRecord">
    <vt:lpwstr>eyJoZGlkIjoiZDMxMTVkYmY0NmJjMjczNzc3Y2Q2ZTExYmM4YmM0NGMiLCJ1c2VySWQiOiIxNDg1NzYyOTk2In0=</vt:lpwstr>
  </property>
</Properties>
</file>