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71C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0"/>
        <w:rPr>
          <w:rFonts w:hint="default" w:ascii="Times New Roman" w:hAnsi="Times New Roman" w:eastAsia="宋体" w:cs="Times New Roman"/>
          <w:sz w:val="24"/>
          <w:szCs w:val="24"/>
        </w:rPr>
      </w:pPr>
      <w:bookmarkStart w:id="0" w:name="heading_2"/>
      <w:r>
        <w:rPr>
          <w:rFonts w:hint="default" w:ascii="Times New Roman" w:hAnsi="Times New Roman" w:eastAsia="宋体" w:cs="Times New Roman"/>
          <w:b/>
          <w:sz w:val="24"/>
          <w:szCs w:val="24"/>
        </w:rPr>
        <w:t>GNSS 伪距单点定位</w:t>
      </w:r>
      <w:bookmarkEnd w:id="0"/>
    </w:p>
    <w:p w14:paraId="5D981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1" w:name="heading_3"/>
      <w:r>
        <w:rPr>
          <w:rFonts w:hint="default" w:ascii="Times New Roman" w:hAnsi="Times New Roman" w:eastAsia="宋体" w:cs="Times New Roman"/>
          <w:b/>
          <w:sz w:val="24"/>
          <w:szCs w:val="24"/>
        </w:rPr>
        <w:t>（GNSS Pseudorange Point Positioning with Elevation Weighting）</w:t>
      </w:r>
      <w:bookmarkEnd w:id="1"/>
    </w:p>
    <w:p w14:paraId="602A83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2" w:name="heading_4"/>
      <w:r>
        <w:rPr>
          <w:rFonts w:hint="default" w:ascii="Times New Roman" w:hAnsi="Times New Roman" w:eastAsia="宋体" w:cs="Times New Roman"/>
          <w:b/>
          <w:sz w:val="24"/>
          <w:szCs w:val="24"/>
        </w:rPr>
        <w:t>一、题目描述</w:t>
      </w:r>
      <w:bookmarkEnd w:id="2"/>
    </w:p>
    <w:p w14:paraId="12733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给定多组 GPS 不同时刻观测数据，每组历元包含多颗卫星 ECEF 坐标、卫星钟差、对流层延迟、卫星高度角、伪距观测值。</w:t>
      </w:r>
    </w:p>
    <w:p w14:paraId="7E485A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</w:rPr>
        <w:t>忽略电离层延迟，观测方程包含几何距离、接收机钟差、卫星钟差、对流层延迟；</w:t>
      </w:r>
    </w:p>
    <w:p w14:paraId="06F24D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</w:rPr>
        <w:t>未知参数共 4 个：接收机 ECEF 三维坐标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、接收机钟差等效距离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c</m:t>
        </m:r>
        <m:r>
          <m:rPr>
            <m:nor/>
            <m:sty m:val="p"/>
          </m:rPr>
          <w:rPr>
            <w:rFonts w:ascii="Cambria Math" w:hAnsi="Cambria Math" w:cs="Times New Roman"/>
            <w:sz w:val="24"/>
            <w:szCs w:val="24"/>
          </w:rPr>
          <m:t>∙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5DAD1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单历元观测卫星 9/10 颗，观测数＞未知参数，存在多余观测；</w:t>
      </w:r>
    </w:p>
    <w:p w14:paraId="5A78B7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随机模型采用卫星高度角定权</w:t>
      </w:r>
      <w:r>
        <w:rPr>
          <w:rFonts w:hint="default" w:ascii="Times New Roman" w:hAnsi="Times New Roman" w:eastAsia="宋体" w:cs="Times New Roman"/>
          <w:sz w:val="24"/>
          <w:szCs w:val="24"/>
        </w:rPr>
        <w:t>，高度角越高观测权重越大，采用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加权非线性最小二乘迭代</w:t>
      </w:r>
      <w:r>
        <w:rPr>
          <w:rFonts w:hint="default" w:ascii="Times New Roman" w:hAnsi="Times New Roman" w:eastAsia="宋体" w:cs="Times New Roman"/>
          <w:sz w:val="24"/>
          <w:szCs w:val="24"/>
        </w:rPr>
        <w:t>完成单点定位，收敛后输出坐标、迭代、平差指标。</w:t>
      </w:r>
    </w:p>
    <w:p w14:paraId="6CC08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迭代初值使用文件给定接收机近似大地坐标。</w:t>
      </w:r>
    </w:p>
    <w:p w14:paraId="2D400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3" w:name="heading_5"/>
      <w:r>
        <w:rPr>
          <w:rFonts w:hint="default" w:ascii="Times New Roman" w:hAnsi="Times New Roman" w:eastAsia="宋体" w:cs="Times New Roman"/>
          <w:b/>
          <w:sz w:val="24"/>
          <w:szCs w:val="24"/>
        </w:rPr>
        <w:t>二、完整算法公式</w:t>
      </w:r>
      <w:bookmarkEnd w:id="3"/>
    </w:p>
    <w:p w14:paraId="03A58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4" w:name="heading_6"/>
      <w:r>
        <w:rPr>
          <w:rFonts w:hint="default" w:ascii="Times New Roman" w:hAnsi="Times New Roman" w:eastAsia="宋体" w:cs="Times New Roman"/>
          <w:b/>
          <w:sz w:val="24"/>
          <w:szCs w:val="24"/>
        </w:rPr>
        <w:t>1 函数模型（伪距观测方程）</w:t>
      </w:r>
      <w:bookmarkEnd w:id="4"/>
    </w:p>
    <w:p w14:paraId="5FFCED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eastAsia" w:hAnsi="Cambria Math" w:eastAsia="宋体" w:cs="Times New Roman"/>
          <w:sz w:val="24"/>
          <w:szCs w:val="24"/>
          <w:lang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ρ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radPr>
            <m:deg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eg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Z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Z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rad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+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δ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s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δ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trop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</m:oMath>
      </m:oMathPara>
    </w:p>
    <w:p w14:paraId="4495F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ρ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：伪距观测 (m)</w:t>
      </w:r>
    </w:p>
    <w:p w14:paraId="63A894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：卫星 ECEF 坐标 (m)</w:t>
      </w:r>
    </w:p>
    <w:p w14:paraId="62D78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：接收机坐标 (m)</w:t>
      </w:r>
    </w:p>
    <w:p w14:paraId="749F8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cδ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：接收机钟差等效距离 (m)</w:t>
      </w:r>
    </w:p>
    <w:p w14:paraId="2842C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：卫星钟差修正 (m)</w:t>
      </w:r>
    </w:p>
    <w:p w14:paraId="2A28C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δ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trop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：对流层延迟 (m)</w:t>
      </w:r>
    </w:p>
    <w:p w14:paraId="03870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=299792458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/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</w:rPr>
          <m:t>s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：光速</w:t>
      </w:r>
    </w:p>
    <w:p w14:paraId="1C0B5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5" w:name="heading_7"/>
      <w:r>
        <w:rPr>
          <w:rFonts w:hint="default" w:ascii="Times New Roman" w:hAnsi="Times New Roman" w:eastAsia="宋体" w:cs="Times New Roman"/>
          <w:b/>
          <w:sz w:val="24"/>
          <w:szCs w:val="24"/>
        </w:rPr>
        <w:t>2 随机模型：卫星高度角定权（工程通用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4"/>
                <w:szCs w:val="24"/>
              </w:rPr>
              <m:t>sin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b/>
          <w:sz w:val="24"/>
          <w:szCs w:val="24"/>
        </w:rPr>
        <w:t>模型）</w:t>
      </w:r>
      <w:bookmarkEnd w:id="5"/>
    </w:p>
    <w:p w14:paraId="2E64C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E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为第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i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颗卫星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高度角（单位：度）</w:t>
      </w:r>
      <w:r>
        <w:rPr>
          <w:rFonts w:hint="default" w:ascii="Times New Roman" w:hAnsi="Times New Roman" w:eastAsia="宋体" w:cs="Times New Roman"/>
          <w:sz w:val="24"/>
          <w:szCs w:val="24"/>
        </w:rPr>
        <w:t>，转换为弧度计算权重：</w:t>
      </w:r>
    </w:p>
    <w:p w14:paraId="6CCC8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sin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d>
            <m:d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π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180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d>
        </m:oMath>
      </m:oMathPara>
    </w:p>
    <w:p w14:paraId="528E72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3370FF"/>
          <w:sz w:val="24"/>
          <w:szCs w:val="24"/>
        </w:rPr>
        <w:t>•</w:t>
      </w:r>
      <w:r>
        <w:rPr>
          <w:rFonts w:hint="default" w:ascii="Times New Roman" w:hAnsi="Times New Roman" w:eastAsia="宋体" w:cs="Times New Roman"/>
          <w:sz w:val="24"/>
          <w:szCs w:val="24"/>
        </w:rPr>
        <w:t>天顶卫星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90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∘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=1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，权重最大；</w:t>
      </w:r>
    </w:p>
    <w:p w14:paraId="7223F5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3370FF"/>
          <w:sz w:val="24"/>
          <w:szCs w:val="24"/>
        </w:rPr>
        <w:t>•</w:t>
      </w:r>
      <w:r>
        <w:rPr>
          <w:rFonts w:hint="default" w:ascii="Times New Roman" w:hAnsi="Times New Roman" w:eastAsia="宋体" w:cs="Times New Roman"/>
          <w:sz w:val="24"/>
          <w:szCs w:val="24"/>
        </w:rPr>
        <w:t>近地平线卫星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→</m:t>
        </m:r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∘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→0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，权重极小，抑制低高度角观测误差；</w:t>
      </w:r>
    </w:p>
    <w:p w14:paraId="3CAE7E8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3370FF"/>
          <w:sz w:val="24"/>
          <w:szCs w:val="24"/>
        </w:rPr>
        <w:t>•</w:t>
      </w:r>
      <w:r>
        <w:rPr>
          <w:rFonts w:hint="default" w:ascii="Times New Roman" w:hAnsi="Times New Roman" w:eastAsia="宋体" w:cs="Times New Roman"/>
          <w:sz w:val="24"/>
          <w:szCs w:val="24"/>
        </w:rPr>
        <w:t>权矩阵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  <w:szCs w:val="24"/>
          </w:rPr>
          <m:t>P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n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阶对角方阵：</w:t>
      </w:r>
    </w:p>
    <w:p w14:paraId="1227D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4"/>
                        <w:szCs w:val="24"/>
                      </w:rPr>
                      <m:t>⋱</m:t>
                    </m:r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</m:mr>
                <m:mr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4"/>
                            <w:szCs w:val="24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4"/>
                        <w:szCs w:val="24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d>
        </m:oMath>
      </m:oMathPara>
    </w:p>
    <w:p w14:paraId="7453F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6" w:name="heading_8"/>
      <w:r>
        <w:rPr>
          <w:rFonts w:hint="default" w:ascii="Times New Roman" w:hAnsi="Times New Roman" w:eastAsia="宋体" w:cs="Times New Roman"/>
          <w:b/>
          <w:sz w:val="24"/>
          <w:szCs w:val="24"/>
        </w:rPr>
        <w:t>3 泰勒一阶线性化模型</w:t>
      </w:r>
      <w:bookmarkEnd w:id="6"/>
    </w:p>
    <w:p w14:paraId="0540E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设当前迭代近似参数向量：</w:t>
      </w:r>
      <m:oMath>
        <m:limUpp>
          <m:limUp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limUppPr>
          <m:e>
            <m:r>
              <m:rPr>
                <m:nor/>
                <m:sty m:val="bi"/>
              </m:rPr>
              <w:rPr>
                <w:rFonts w:hint="default" w:ascii="Times New Roman" w:hAnsi="Times New Roman" w:eastAsia="宋体" w:cs="Times New Roman"/>
                <w:b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li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^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lim>
        </m:limUp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=[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limUpp>
              <m:limUppP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Up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4"/>
                    <w:szCs w:val="24"/>
                  </w:rPr>
                  <m:t>^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>
            </m:limUpp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limUpp>
              <m:limUppP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Up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Y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4"/>
                    <w:szCs w:val="24"/>
                  </w:rPr>
                  <m:t>^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>
            </m:limUpp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limUpp>
              <m:limUppP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Up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Z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4"/>
                    <w:szCs w:val="24"/>
                  </w:rPr>
                  <m:t>^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>
            </m:limUpp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limUpp>
              <m:limUppP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Up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z w:val="24"/>
                    <w:szCs w:val="24"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4"/>
                    <w:szCs w:val="24"/>
                  </w:rPr>
                  <m:t>^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>
            </m:limUpp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]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</m:oMath>
    </w:p>
    <w:p w14:paraId="0762F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卫星至接收机近似几何距离：</w:t>
      </w:r>
    </w:p>
    <w:p w14:paraId="2555D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limUpp>
                <m:limUp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r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li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^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>
              </m:limUp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radPr>
            <m:deg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eg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limUpp>
                    <m:limUpp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limUp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li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4"/>
                          <w:szCs w:val="24"/>
                        </w:rPr>
                        <m:t>^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lim>
                  </m:limUpp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limUpp>
                    <m:limUpp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limUp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li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4"/>
                          <w:szCs w:val="24"/>
                        </w:rPr>
                        <m:t>^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lim>
                  </m:limUpp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+(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Z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limUpp>
                    <m:limUpp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limUpp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lim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4"/>
                          <w:szCs w:val="24"/>
                        </w:rPr>
                        <m:t>^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lim>
                  </m:limUpp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rad>
        </m:oMath>
      </m:oMathPara>
    </w:p>
    <w:p w14:paraId="65E2E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观测差值向量元素（观测值减模型计算值）：</w:t>
      </w:r>
    </w:p>
    <w:p w14:paraId="099C1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l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ρ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−(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limUpp>
                <m:limUp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r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li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^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>
              </m:limUp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limUpp>
                <m:limUp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li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^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>
              </m:limUp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+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δ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s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δ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trop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)</m:t>
          </m:r>
        </m:oMath>
      </m:oMathPara>
    </w:p>
    <w:p w14:paraId="465B9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雅可比设计矩阵第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i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行系数：</w:t>
      </w:r>
    </w:p>
    <w:p w14:paraId="0C570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4"/>
                              <w:szCs w:val="24"/>
                            </w:rPr>
                            <m:t>^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>
                      </m:limUpp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4"/>
                              <w:szCs w:val="24"/>
                            </w:rPr>
                            <m:t>^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>
                      </m:limUpp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,−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4"/>
                              <w:szCs w:val="24"/>
                            </w:rPr>
                            <m:t>^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>
                      </m:limUpp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4"/>
                              <w:szCs w:val="24"/>
                            </w:rPr>
                            <m:t>^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>
                      </m:limUpp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,−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4"/>
                              <w:szCs w:val="24"/>
                            </w:rPr>
                            <m:t>^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>
                      </m:limUpp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u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SubPr>
                    <m:e>
                      <m:limUpp>
                        <m:limUppP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Up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e>
                        <m:lim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宋体" w:cs="Times New Roman"/>
                              <w:i w:val="0"/>
                              <w:sz w:val="24"/>
                              <w:szCs w:val="24"/>
                            </w:rPr>
                            <m:t>^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sz w:val="24"/>
                              <w:szCs w:val="24"/>
                            </w:rPr>
                          </m:ctrlPr>
                        </m:lim>
                      </m:limUpp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,1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d>
        </m:oMath>
      </m:oMathPara>
    </w:p>
    <w:p w14:paraId="705DC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加权误差方程：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  <w:szCs w:val="24"/>
          </w:rPr>
          <m:t>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Δ</m:t>
        </m:r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+</m:t>
        </m:r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  <w:szCs w:val="24"/>
          </w:rPr>
          <m:t>v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，其中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  <w:szCs w:val="24"/>
          </w:rPr>
          <m:t>P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为观测值权矩阵，</w:t>
      </w:r>
      <m:oMath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  <w:szCs w:val="24"/>
          </w:rPr>
          <m:t>v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为观测残差向量。</w:t>
      </w:r>
    </w:p>
    <w:p w14:paraId="70873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7" w:name="heading_9"/>
      <w:r>
        <w:rPr>
          <w:rFonts w:hint="default" w:ascii="Times New Roman" w:hAnsi="Times New Roman" w:eastAsia="宋体" w:cs="Times New Roman"/>
          <w:b/>
          <w:sz w:val="24"/>
          <w:szCs w:val="24"/>
        </w:rPr>
        <w:t>4 加权最小二乘解算公式（核心公式）</w:t>
      </w:r>
      <w:bookmarkEnd w:id="7"/>
    </w:p>
    <w:p w14:paraId="770C29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区别于传统等权最小二乘，引入高度角定权矩阵后，法方程与参数改正量计算公式为：</w:t>
      </w:r>
    </w:p>
    <w:p w14:paraId="56C96E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  <w:szCs w:val="24"/>
            </w:rPr>
            <m:t>P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B</m:t>
          </m:r>
        </m:oMath>
      </m:oMathPara>
    </w:p>
    <w:p w14:paraId="410F82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U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  <w:szCs w:val="24"/>
            </w:rPr>
            <m:t>Pl</m:t>
          </m:r>
        </m:oMath>
      </m:oMathPara>
    </w:p>
    <w:p w14:paraId="38D7F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Δ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U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=(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  <w:szCs w:val="24"/>
            </w:rPr>
            <m:t>P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B</m:t>
          </m:r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−1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  <w:szCs w:val="24"/>
            </w:rPr>
            <m:t>Pl</m:t>
          </m:r>
        </m:oMath>
      </m:oMathPara>
    </w:p>
    <w:p w14:paraId="7BCC37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Δ</m:t>
        </m:r>
        <m:r>
          <m:rPr>
            <m:nor/>
            <m:sty m:val="bi"/>
          </m:rPr>
          <w:rPr>
            <w:rFonts w:hint="default" w:ascii="Times New Roman" w:hAnsi="Times New Roman" w:eastAsia="宋体" w:cs="Times New Roman"/>
            <w:b/>
            <w:i/>
            <w:sz w:val="24"/>
            <w:szCs w:val="24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=[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u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,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z w:val="24"/>
            <w:szCs w:val="24"/>
          </w:rPr>
          <m:t>Δ</m:t>
        </m:r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]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 为参数改正向量。</w:t>
      </w:r>
    </w:p>
    <w:p w14:paraId="04241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8" w:name="heading_10"/>
      <w:r>
        <w:rPr>
          <w:rFonts w:hint="default" w:ascii="Times New Roman" w:hAnsi="Times New Roman" w:eastAsia="宋体" w:cs="Times New Roman"/>
          <w:b/>
          <w:sz w:val="24"/>
          <w:szCs w:val="24"/>
        </w:rPr>
        <w:t>5 迭代更新与收敛判定规则</w:t>
      </w:r>
      <w:bookmarkEnd w:id="8"/>
    </w:p>
    <w:p w14:paraId="253EC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参数迭代更新公式：</w:t>
      </w:r>
    </w:p>
    <w:p w14:paraId="2243D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limUpp>
                <m:limUp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Upp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  <w:szCs w:val="24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li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^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>
              </m:limUp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new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SubPr>
            <m:e>
              <m:limUpp>
                <m:limUp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UppPr>
                <m:e>
                  <m:r>
                    <m:rPr>
                      <m:nor/>
                      <m:sty m:val="bi"/>
                    </m:rPr>
                    <w:rPr>
                      <w:rFonts w:hint="default" w:ascii="Times New Roman" w:hAnsi="Times New Roman" w:eastAsia="宋体" w:cs="Times New Roman"/>
                      <w:b/>
                      <w:i/>
                      <w:sz w:val="24"/>
                      <w:szCs w:val="24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li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^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lim>
              </m:limUp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4"/>
                  <w:szCs w:val="24"/>
                </w:rPr>
                <m:t>old</m:t>
              </m:r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z w:val="24"/>
              <w:szCs w:val="24"/>
            </w:rPr>
            <m:t>Δ</m:t>
          </m:r>
          <m:r>
            <m:rPr>
              <m:nor/>
              <m:sty m:val="bi"/>
            </m:rPr>
            <w:rPr>
              <w:rFonts w:hint="default" w:ascii="Times New Roman" w:hAnsi="Times New Roman" w:eastAsia="宋体" w:cs="Times New Roman"/>
              <w:b/>
              <w:i/>
              <w:sz w:val="24"/>
              <w:szCs w:val="24"/>
            </w:rPr>
            <m:t>X</m:t>
          </m:r>
        </m:oMath>
      </m:oMathPara>
    </w:p>
    <w:p w14:paraId="0E8AF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 收敛判据（参数改正量模长）：</w:t>
      </w:r>
    </w:p>
    <w:p w14:paraId="771C3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h=</m:t>
          </m:r>
          <m:rad>
            <m:radPr>
              <m:degHide m:val="1"/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radPr>
            <m:deg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deg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Δ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Δ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Δ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Z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u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b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4"/>
                  <w:szCs w:val="24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sz w:val="24"/>
                  <w:szCs w:val="24"/>
                </w:rPr>
                <m:t>Δ</m:t>
              </m:r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4"/>
                      <w:szCs w:val="24"/>
                    </w:rPr>
                    <m:t>r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宋体" w:cs="Times New Roman"/>
                  <w:sz w:val="24"/>
                  <w:szCs w:val="24"/>
                </w:rPr>
              </m:ctrlPr>
            </m:e>
          </m:rad>
        </m:oMath>
      </m:oMathPara>
    </w:p>
    <w:p w14:paraId="7F736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 收敛标准：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h&lt;</m:t>
        </m:r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−6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</w:rPr>
          <m:t>m</m:t>
        </m:r>
      </m:oMath>
    </w:p>
    <w:p w14:paraId="082A28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 迭代保护机制：设置最大迭代次数50次，达到上限强制终止迭代，避免矩阵奇异、死循环等异常问题。</w:t>
      </w:r>
    </w:p>
    <w:p w14:paraId="3DDE5E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 固定迭代初值：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bPr>
          <m:e>
            <m:limUpp>
              <m:limUppP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UppPr>
              <m:e>
                <m:r>
                  <m:rPr>
                    <m:nor/>
                    <m:sty m:val="bi"/>
                  </m:rPr>
                  <w:rPr>
                    <w:rFonts w:hint="default" w:ascii="Times New Roman" w:hAnsi="Times New Roman" w:eastAsia="宋体" w:cs="Times New Roman"/>
                    <w:b/>
                    <w:i/>
                    <w:sz w:val="24"/>
                    <w:szCs w:val="24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4"/>
                    <w:szCs w:val="24"/>
                  </w:rPr>
                  <m:t>^</m:t>
                </m:r>
                <m:ctrlPr>
                  <w:rPr>
                    <w:rFonts w:hint="default" w:ascii="Cambria Math" w:hAnsi="Cambria Math" w:eastAsia="宋体" w:cs="Times New Roman"/>
                    <w:sz w:val="24"/>
                    <w:szCs w:val="24"/>
                  </w:rPr>
                </m:ctrlPr>
              </m:lim>
            </m:limUpp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=[−2279828.882,5004706.5099,3219777.4476,0</m:t>
        </m:r>
        <m:sSup>
          <m:sSupP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4"/>
                <w:szCs w:val="24"/>
              </w:rPr>
              <m:t>]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4"/>
                <w:szCs w:val="24"/>
              </w:rPr>
              <m:t>T</m:t>
            </m:r>
            <m:ctrlPr>
              <w:rPr>
                <w:rFonts w:hint="default" w:ascii="Cambria Math" w:hAnsi="Cambria Math" w:eastAsia="宋体" w:cs="Times New Roman"/>
                <w:sz w:val="24"/>
                <w:szCs w:val="24"/>
              </w:rPr>
            </m:ctrlPr>
          </m:sup>
        </m:sSup>
      </m:oMath>
    </w:p>
    <w:p w14:paraId="66071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4"/>
          <w:szCs w:val="24"/>
        </w:rPr>
      </w:pPr>
      <w:bookmarkStart w:id="9" w:name="heading_11"/>
      <w:r>
        <w:rPr>
          <w:rFonts w:hint="default" w:ascii="Times New Roman" w:hAnsi="Times New Roman" w:eastAsia="宋体" w:cs="Times New Roman"/>
          <w:b/>
          <w:sz w:val="24"/>
          <w:szCs w:val="24"/>
        </w:rPr>
        <w:t>三、输入文件规范（</w:t>
      </w:r>
      <w:bookmarkStart w:id="11" w:name="_GoBack"/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Pseudorange Data</w:t>
      </w:r>
      <w:bookmarkEnd w:id="11"/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.txt</w:t>
      </w:r>
      <w:r>
        <w:rPr>
          <w:rFonts w:hint="default" w:ascii="Times New Roman" w:hAnsi="Times New Roman" w:eastAsia="宋体" w:cs="Times New Roman"/>
          <w:b/>
          <w:sz w:val="24"/>
          <w:szCs w:val="24"/>
        </w:rPr>
        <w:t>）</w:t>
      </w:r>
      <w:bookmarkEnd w:id="9"/>
    </w:p>
    <w:p w14:paraId="367F5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48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4"/>
          <w:szCs w:val="24"/>
        </w:rPr>
      </w:pPr>
      <w:bookmarkStart w:id="10" w:name="heading_12"/>
      <w:r>
        <w:rPr>
          <w:rFonts w:hint="default" w:ascii="Times New Roman" w:hAnsi="Times New Roman" w:eastAsia="宋体" w:cs="Times New Roman"/>
          <w:b/>
          <w:sz w:val="24"/>
          <w:szCs w:val="24"/>
        </w:rPr>
        <w:t>1. 文件结构说明</w:t>
      </w:r>
      <w:bookmarkEnd w:id="10"/>
    </w:p>
    <w:p w14:paraId="108397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（1）文件首行为接收机近似先验坐标，作为迭代初始位置参数；</w:t>
      </w:r>
    </w:p>
    <w:p w14:paraId="25ED4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（2）表头字段依次为：卫星编号、卫星X坐标、卫星Y坐标、卫星Z坐标、卫星钟差修正、卫星高度角、伪距观测值、对流层延迟；</w:t>
      </w:r>
    </w:p>
    <w:p w14:paraId="700A7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（3）文件包含多组连续GPS观测历元，每组历元包含9颗或10颗观测卫星，可任选单个历元完成定位解算；</w:t>
      </w:r>
    </w:p>
    <w:p w14:paraId="30647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（4）程序读取规则：自动过滤所有中文说明、标题、历元注释行，仅提取有效卫星数值观测数据；</w:t>
      </w:r>
    </w:p>
    <w:p w14:paraId="5436C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（5）光速固定常量：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=299792458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/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sz w:val="24"/>
            <w:szCs w:val="24"/>
          </w:rPr>
          <m:t>s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22633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四、程序输出项（result5.txt）</w:t>
      </w:r>
    </w:p>
    <w:p w14:paraId="10B46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1, 接收机 X 坐标 (m)，保留 3 位小数 </w:t>
      </w:r>
    </w:p>
    <w:p w14:paraId="79B63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2, 接收机 Y 坐标 (m)，保留 3 位小数 </w:t>
      </w:r>
    </w:p>
    <w:p w14:paraId="1BAD3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3, 接收机 Z 坐标 (m)，保留 3 位小数 </w:t>
      </w:r>
    </w:p>
    <w:p w14:paraId="56B46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4, 接收机钟差等效距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r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(m)，保留 3 位小数 </w:t>
      </w:r>
    </w:p>
    <w:p w14:paraId="6A485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5, 实际迭代次数（整数） </w:t>
      </w:r>
    </w:p>
    <w:p w14:paraId="0794E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6, 收敛判定阈值（改正量模，保留 6 位小数） </w:t>
      </w:r>
    </w:p>
    <w:p w14:paraId="48CE1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7, 参与定位卫星总数（整数） </w:t>
      </w:r>
    </w:p>
    <w:p w14:paraId="2897F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8, 多余观测数 = 卫星总数 − 4（未知参数个数）</w:t>
      </w:r>
    </w:p>
    <w:p w14:paraId="69F4F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2" w:firstLineChars="175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标准输出格式示例</w:t>
      </w:r>
    </w:p>
    <w:p w14:paraId="68E1C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441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1,-2279612.345 </w:t>
      </w:r>
    </w:p>
    <w:p w14:paraId="0B6D7F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441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2,5004912.678 </w:t>
      </w:r>
    </w:p>
    <w:p w14:paraId="29477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441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3,3219901.123 </w:t>
      </w:r>
    </w:p>
    <w:p w14:paraId="592DD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441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4,12.456 </w:t>
      </w:r>
    </w:p>
    <w:p w14:paraId="7CFD5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441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5,8 </w:t>
      </w:r>
    </w:p>
    <w:p w14:paraId="49CD9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441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6,0.000000 </w:t>
      </w:r>
    </w:p>
    <w:p w14:paraId="22FCA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441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7,9 </w:t>
      </w:r>
    </w:p>
    <w:p w14:paraId="031FFB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1058" w:firstLineChars="441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8,5</w:t>
      </w:r>
    </w:p>
    <w:p w14:paraId="7BEAB4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b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五、完整程序计算流程</w:t>
      </w:r>
    </w:p>
    <w:p w14:paraId="4DB29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24"/>
        </w:rPr>
        <w:t>读取GPS卫星数据.txt，过滤说明文字，任选一个历元提取全部卫星数据；</w:t>
      </w:r>
    </w:p>
    <w:p w14:paraId="7DDBC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>提取文件首行近似坐标，初始化参数</w:t>
      </w:r>
      <m:oMath>
        <m:r>
          <m:rPr>
            <m:sty m:val="bi"/>
          </m:rPr>
          <w:rPr>
            <w:rFonts w:hint="default" w:ascii="Cambria Math" w:hAnsi="Cambria Math" w:eastAsia="宋体"/>
            <w:sz w:val="24"/>
          </w:rPr>
          <m:t>X</m:t>
        </m:r>
        <m:r>
          <m:rPr/>
          <w:rPr>
            <w:rFonts w:hint="default" w:ascii="Cambria Math" w:hAnsi="Cambria Math" w:eastAsia="宋体"/>
            <w:sz w:val="24"/>
          </w:rPr>
          <m:t>=[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Y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Z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,0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]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3A07C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进入迭代循环（最多 50 次）： </w:t>
      </w:r>
    </w:p>
    <w:p w14:paraId="35741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① 遍历每颗卫星，计算几何距离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r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</m:acc>
            <m:ctrlPr>
              <w:rPr>
                <w:rFonts w:hint="default"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hint="default"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、观测差值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l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、雅可比行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； </w:t>
      </w:r>
    </w:p>
    <w:p w14:paraId="733A1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② 根据卫星高度角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E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4"/>
          <w:szCs w:val="24"/>
        </w:rPr>
        <w:t>计算单颗权重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p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</m:t>
        </m:r>
        <m:func>
          <m:funcPr>
            <m:ctrlPr>
              <w:rPr>
                <w:rFonts w:hint="default" w:ascii="Cambria Math" w:hAnsi="Cambria Math" w:eastAsia="宋体"/>
                <w:sz w:val="24"/>
              </w:rPr>
            </m:ctrlPr>
          </m:funcPr>
          <m:fName>
            <m:sSup>
              <m:sSupP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/>
                    <w:sz w:val="24"/>
                  </w:rPr>
                  <m:t>sin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2</m:t>
                </m:r>
                <m:ctrlPr>
                  <w:rPr>
                    <w:rFonts w:ascii="Cambria Math" w:hAnsi="Cambria Math" w:eastAsia="宋体"/>
                    <w:sz w:val="24"/>
                  </w:rPr>
                </m:ctrlPr>
              </m:sup>
            </m:sSup>
            <m:ctrlPr>
              <w:rPr>
                <w:rFonts w:hint="default" w:ascii="Cambria Math" w:hAnsi="Cambria Math" w:eastAsia="宋体"/>
                <w:sz w:val="24"/>
              </w:rPr>
            </m:ctrlPr>
          </m:fName>
          <m:e>
            <m:r>
              <m:rPr/>
              <w:rPr>
                <w:rFonts w:hint="default" w:ascii="Cambria Math" w:hAnsi="Cambria Math" w:eastAsia="宋体"/>
                <w:sz w:val="24"/>
              </w:rPr>
              <m:t>(</m:t>
            </m:r>
            <m:ctrlPr>
              <w:rPr>
                <w:rFonts w:hint="default" w:ascii="Cambria Math" w:hAnsi="Cambria Math" w:eastAsia="宋体"/>
                <w:sz w:val="24"/>
              </w:rPr>
            </m:ctrlPr>
          </m:e>
        </m:func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E</m:t>
            </m:r>
            <m:ctrlPr>
              <w:rPr>
                <w:rFonts w:hint="default"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hint="default"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⋅π/180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，构造对角权矩阵</w:t>
      </w:r>
      <m:oMath>
        <m:r>
          <m:rPr/>
          <w:rPr>
            <w:rFonts w:hint="default" w:ascii="Cambria Math" w:hAnsi="Cambria Math" w:eastAsia="宋体"/>
            <w:sz w:val="24"/>
          </w:rPr>
          <m:t>P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； </w:t>
      </w:r>
    </w:p>
    <w:p w14:paraId="1E4743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③ 计算加权法方程：</w:t>
      </w:r>
      <m:oMath>
        <m:r>
          <m:rPr/>
          <w:rPr>
            <w:rFonts w:hint="default" w:ascii="Cambria Math" w:hAnsi="Cambria Math" w:eastAsia="宋体"/>
            <w:sz w:val="24"/>
          </w:rPr>
          <m:t>N=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PB, U=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B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T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P</m:t>
        </m:r>
        <m:r>
          <m:rPr/>
          <w:rPr>
            <w:rFonts w:hint="default" w:ascii="Cambria Math" w:hAnsi="Cambria Math" w:eastAsia="宋体"/>
            <w:sz w:val="24"/>
            <w:lang w:val="en-US" w:eastAsia="zh-CN"/>
          </w:rPr>
          <m:t>l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48ED5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 ④ 求逆得到改正量：</w:t>
      </w:r>
      <m:oMath>
        <m:r>
          <m:rPr/>
          <w:rPr>
            <w:rFonts w:ascii="Cambria Math" w:hAnsi="Cambria Math" w:cs="Times New Roman"/>
            <w:sz w:val="24"/>
            <w:szCs w:val="24"/>
          </w:rPr>
          <m:t>Δ</m:t>
        </m:r>
        <m:r>
          <m:rPr>
            <m:sty m:val="bi"/>
          </m:rPr>
          <w:rPr>
            <w:rFonts w:hint="default" w:ascii="Cambria Math" w:hAnsi="Cambria Math" w:eastAsia="宋体"/>
            <w:sz w:val="24"/>
          </w:rPr>
          <m:t>X</m:t>
        </m:r>
        <m:r>
          <m:rPr/>
          <w:rPr>
            <w:rFonts w:hint="default" w:ascii="Cambria Math" w:hAnsi="Cambria Math" w:eastAsia="宋体"/>
            <w:sz w:val="24"/>
          </w:rPr>
          <m:t>=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N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−1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U</m:t>
        </m:r>
      </m:oMath>
      <w:r>
        <w:rPr>
          <w:rFonts w:hint="default" w:ascii="Times New Roman" w:hAnsi="Times New Roman" w:eastAsia="宋体" w:cs="Times New Roman"/>
          <w:sz w:val="24"/>
          <w:szCs w:val="24"/>
        </w:rPr>
        <w:t xml:space="preserve">； </w:t>
      </w:r>
    </w:p>
    <w:p w14:paraId="7B5EC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⑤ 计算改正量模Th； </w:t>
      </w:r>
    </w:p>
    <w:p w14:paraId="79E0D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⑥ 更新接收机全部参数； </w:t>
      </w:r>
    </w:p>
    <w:p w14:paraId="3F87B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⑦ 判断</w:t>
      </w:r>
      <m:oMath>
        <m:r>
          <m:rPr/>
          <w:rPr>
            <w:rFonts w:hint="default" w:ascii="Cambria Math" w:hAnsi="Cambria Math" w:eastAsia="宋体"/>
            <w:sz w:val="24"/>
          </w:rPr>
          <m:t>Th&lt;1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−6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sz w:val="24"/>
          <w:szCs w:val="24"/>
        </w:rPr>
        <w:t>或迭代满 50 次，退出循环；</w:t>
      </w:r>
    </w:p>
    <w:p w14:paraId="0A5C1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4"/>
          <w:szCs w:val="24"/>
        </w:rPr>
        <w:t>统计卫星数量、多余观测数；</w:t>
      </w:r>
    </w:p>
    <w:p w14:paraId="1ACFE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24"/>
        </w:rPr>
        <w:t>按序号与小数精度写入result5.txt。</w:t>
      </w:r>
    </w:p>
    <w:p w14:paraId="53179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420" w:firstLineChars="175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headerReference r:id="rId4" w:type="default"/>
      <w:footerReference r:id="rId5" w:type="default"/>
      <w:pgSz w:w="11905" w:h="16840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8FD8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5B9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D2427"/>
    <w:rsid w:val="0A864B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1411</Words>
  <Characters>1945</Characters>
  <TotalTime>13</TotalTime>
  <ScaleCrop>false</ScaleCrop>
  <LinksUpToDate>false</LinksUpToDate>
  <CharactersWithSpaces>2127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2026-07-22T15:13:00Z</dcterms:created>
  <dc:creator>Apache POI</dc:creator>
  <cp:lastModifiedBy>曹轶之</cp:lastModifiedBy>
  <dcterms:modified xsi:type="dcterms:W3CDTF">2026-07-22T15:27:03Z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{"Label":"1","ContentProducer":"001191110102MACQD9K64010000","ProduceID":"7665370590295362856","ReservedCode1":"","ContentPropagator":"","PropagateID":"","ReservedCode2":""}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E0D5962E50014EC79CC9F0836E092F00_13</vt:lpwstr>
  </property>
  <property fmtid="{D5CDD505-2E9C-101B-9397-08002B2CF9AE}" pid="5" name="KSOTemplateDocerSaveRecord">
    <vt:lpwstr>eyJoZGlkIjoiZDMxMTVkYmY0NmJjMjczNzc3Y2Q2ZTExYmM4YmM0NGMiLCJ1c2VySWQiOiIxNDg1NzYyOTk2In0=</vt:lpwstr>
  </property>
</Properties>
</file>