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2B9F1">
      <w:pPr>
        <w:jc w:val="center"/>
        <w:rPr>
          <w:rFonts w:hint="default" w:ascii="Times New Roman" w:hAnsi="Times New Roman" w:eastAsia="黑体" w:cs="Times New Roman"/>
          <w:b w:val="0"/>
          <w:i w:val="0"/>
          <w:strike w:val="0"/>
          <w:color w:val="auto"/>
          <w:sz w:val="36"/>
          <w:u w:val="none"/>
        </w:rPr>
      </w:pPr>
      <w:r>
        <w:rPr>
          <w:rFonts w:hint="default" w:ascii="Times New Roman" w:hAnsi="Times New Roman" w:eastAsia="黑体" w:cs="Times New Roman"/>
          <w:b w:val="0"/>
          <w:i w:val="0"/>
          <w:strike w:val="0"/>
          <w:color w:val="auto"/>
          <w:sz w:val="36"/>
          <w:u w:val="none"/>
        </w:rPr>
        <w:t>空间前方交会（Space Forward Intersection）</w:t>
      </w:r>
    </w:p>
    <w:p w14:paraId="02A59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8"/>
          <w:u w:val="none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8"/>
          <w:u w:val="none"/>
        </w:rPr>
        <w:t>一、题目描述</w:t>
      </w:r>
    </w:p>
    <w:p w14:paraId="43151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已知左右像片外方位元素、同名像点坐标、相机主距，使用空间前方交会算法解算地面点三维坐标，完成数据读取、坐标解算、结果输出全套流程。</w:t>
      </w:r>
    </w:p>
    <w:p w14:paraId="1BEAA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二、核心算法与公式</w:t>
      </w:r>
    </w:p>
    <w:p w14:paraId="4AA39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角度转弧度公式</w:t>
      </w:r>
    </w:p>
    <w:p w14:paraId="1210D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0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cs="Times New Roman"/>
            </w:rPr>
            <m:t>rad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</w:rPr>
            <m:t>deg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×</m:t>
          </m:r>
          <m:f>
            <m:fPr>
              <m:ctrlPr>
                <w:rPr>
                  <w:rFonts w:hint="default"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π</m:t>
              </m:r>
              <m:ctrlPr>
                <w:rPr>
                  <w:rFonts w:hint="default" w:ascii="Cambria Math" w:hAnsi="Cambria Math" w:cs="Times New Roman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180</m:t>
              </m:r>
              <m:ctrlPr>
                <w:rPr>
                  <w:rFonts w:hint="default" w:ascii="Cambria Math" w:hAnsi="Cambria Math" w:cs="Times New Roman"/>
                </w:rPr>
              </m:ctrlPr>
            </m:den>
          </m:f>
        </m:oMath>
      </m:oMathPara>
    </w:p>
    <w:p w14:paraId="598B3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影像姿态方向余弦矩阵公式</w:t>
      </w:r>
    </w:p>
    <w:p w14:paraId="34849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0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Times New Roma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=</m:t>
                  </m:r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cos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φ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cos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κ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−</m:t>
                  </m:r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sin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φ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sin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ω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sin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κ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=−</m:t>
                  </m:r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cos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φ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sin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κ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−</m:t>
                  </m:r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sin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φ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sin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ω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cos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κ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c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=−</m:t>
                  </m:r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sin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φ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cos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ω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=</m:t>
                  </m:r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cos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ω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sin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κ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=</m:t>
                  </m:r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cos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ω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cos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κ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c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=−</m:t>
                  </m:r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sin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ω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=</m:t>
                  </m:r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sin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φ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cos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κ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+</m:t>
                  </m:r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cos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φ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sin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ω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sin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κ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=−</m:t>
                  </m:r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sin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φ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sin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κ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+</m:t>
                  </m:r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cos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φ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sin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ω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cos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κ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c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=</m:t>
                  </m:r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cos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φ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func>
                    <m:func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</w:rPr>
                        <m:t>cos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ω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cs="Times New Roman"/>
                    </w:rPr>
                  </m:ctrlPr>
                </m:e>
              </m:eqArr>
              <m:ctrlPr>
                <w:rPr>
                  <w:rFonts w:hint="default" w:ascii="Cambria Math" w:hAnsi="Cambria Math" w:cs="Times New Roman"/>
                </w:rPr>
              </m:ctrlPr>
            </m:e>
          </m:d>
        </m:oMath>
      </m:oMathPara>
    </w:p>
    <w:p w14:paraId="76853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摄影测量共线方程</w:t>
      </w:r>
    </w:p>
    <w:p w14:paraId="64949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0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Times New Roman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0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=−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f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(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X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S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(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Y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S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c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(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Z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Z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S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)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(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X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S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(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Y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S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c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(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Z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Z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S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)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0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=−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f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(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X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S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(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Y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S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c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(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Z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Z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S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)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(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X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S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(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Y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S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c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(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Z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Z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S</m:t>
                          </m:r>
                          <m:ctrlPr>
                            <w:rPr>
                              <w:rFonts w:hint="default" w:ascii="Cambria Math" w:hAnsi="Cambria Math" w:cs="Times New Roman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)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Times New Roman"/>
                    </w:rPr>
                  </m:ctrlPr>
                </m:e>
              </m:eqArr>
              <m:ctrlPr>
                <w:rPr>
                  <w:rFonts w:hint="default" w:ascii="Cambria Math" w:hAnsi="Cambria Math" w:cs="Times New Roman"/>
                </w:rPr>
              </m:ctrlPr>
            </m:e>
          </m:d>
        </m:oMath>
      </m:oMathPara>
    </w:p>
    <w:p w14:paraId="2DDF6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三、已知输入数据（input1.txt）</w:t>
      </w:r>
    </w:p>
    <w:p w14:paraId="41188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========== 左片外方位元素 Xs1 Ys1 Zs1 φ1 ω1 κ1 ==========</w:t>
      </w:r>
    </w:p>
    <w:p w14:paraId="48D32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左片摄站三维坐标、航向角、俯仰角、旋角(°)</w:t>
      </w:r>
    </w:p>
    <w:p w14:paraId="5711E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5000.000 4000.000 1200.000 3.0 2.0 1.0</w:t>
      </w:r>
    </w:p>
    <w:p w14:paraId="1331E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========== 右片外方位元素 Xs2 Ys2 Zs2 φ2 ω2 κ2 ==========</w:t>
      </w:r>
    </w:p>
    <w:p w14:paraId="21F0A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右片摄站三维坐标、航向角、俯仰角、旋角(°)</w:t>
      </w:r>
    </w:p>
    <w:p w14:paraId="558CD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5200.000 4000.000 1200.000 2.8 1.9 0.9</w:t>
      </w:r>
    </w:p>
    <w:p w14:paraId="5D8D7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========== 相机内方位元素 x0 y0 f ==========</w:t>
      </w:r>
    </w:p>
    <w:p w14:paraId="64DA8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像主点偏移坐标、相机主距(mm)</w:t>
      </w:r>
    </w:p>
    <w:p w14:paraId="79B5E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0.0 0.0 150.0</w:t>
      </w:r>
    </w:p>
    <w:p w14:paraId="2AAA2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========== 左右片同名像点坐标 ==========</w:t>
      </w:r>
    </w:p>
    <w:p w14:paraId="62A80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左像点x1 左像点y1  右像点x2 右像点y2 (mm)</w:t>
      </w:r>
    </w:p>
    <w:p w14:paraId="68882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-60.250 45.120 58.360 -43.210</w:t>
      </w:r>
    </w:p>
    <w:p w14:paraId="3C068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四、程序正确性输出项</w:t>
      </w:r>
    </w:p>
    <w:p w14:paraId="67B5D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地面点 X（保留3位小数）</w:t>
      </w:r>
    </w:p>
    <w:p w14:paraId="2774D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地面点 Y（保留3位小数）</w:t>
      </w:r>
    </w:p>
    <w:p w14:paraId="4ABCD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地面点 Z（保留3位小数）</w:t>
      </w:r>
    </w:p>
    <w:p w14:paraId="489AC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 φ1 弧度值（保留6位小数）</w:t>
      </w:r>
    </w:p>
    <w:p w14:paraId="66DE1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 κ2 弧度值（保留6位小数）</w:t>
      </w:r>
    </w:p>
    <w:p w14:paraId="4D1AB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 左像片方向余弦 a1（保留6位小数）</w:t>
      </w:r>
    </w:p>
    <w:p w14:paraId="46444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7. 右像片方向余弦 b2（保留6位小数）</w:t>
      </w:r>
    </w:p>
    <w:p w14:paraId="7366E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五、标准输出格式（result1.txt）</w:t>
      </w:r>
    </w:p>
    <w:p w14:paraId="42C36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序号,说明,计算结果</w:t>
      </w:r>
    </w:p>
    <w:p w14:paraId="7024B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1,地面点X,</w:t>
      </w:r>
    </w:p>
    <w:p w14:paraId="5A45D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2,地面点Y,</w:t>
      </w:r>
    </w:p>
    <w:p w14:paraId="19F1E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3,地面点Z,</w:t>
      </w:r>
    </w:p>
    <w:p w14:paraId="29F13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4,φ1弧度,</w:t>
      </w:r>
    </w:p>
    <w:p w14:paraId="07C41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5,κ2弧度,</w:t>
      </w:r>
    </w:p>
    <w:p w14:paraId="02C08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6,左a1,</w:t>
      </w:r>
    </w:p>
    <w:p w14:paraId="7C243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7,右b2,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64277"/>
    <w:rsid w:val="0DA47FE5"/>
    <w:rsid w:val="16DA51FF"/>
    <w:rsid w:val="174F2F58"/>
    <w:rsid w:val="1B4072CF"/>
    <w:rsid w:val="26ED1E29"/>
    <w:rsid w:val="511960F4"/>
    <w:rsid w:val="523704DB"/>
    <w:rsid w:val="6BB77FE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2025-09-30T03:31:00Z</dcterms:created>
  <dc:creator>huawei</dc:creator>
  <cp:lastModifiedBy>曹轶之</cp:lastModifiedBy>
  <dcterms:modified xsi:type="dcterms:W3CDTF">2026-05-26T11:28:52Z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1080F5807C474B92BB6706DA77A05E05_12</vt:lpwstr>
  </property>
  <property fmtid="{D5CDD505-2E9C-101B-9397-08002B2CF9AE}" pid="4" name="KSOTemplateDocerSaveRecord">
    <vt:lpwstr>eyJoZGlkIjoiZDMxMTVkYmY0NmJjMjczNzc3Y2Q2ZTExYmM4YmM0NGMiLCJ1c2VySWQiOiIxNDg1NzYyOTk2In0=</vt:lpwstr>
  </property>
</Properties>
</file>