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Default Extension="jpeg" ContentType="image/jpeg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3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25120" w:h="16160" w:orient="landscape"/>
          <w:pgMar w:top="960" w:bottom="280" w:left="1133" w:right="3685"/>
        </w:sectPr>
      </w:pPr>
    </w:p>
    <w:p>
      <w:pPr>
        <w:spacing w:before="36"/>
        <w:ind w:left="60" w:right="0" w:firstLine="0"/>
        <w:jc w:val="left"/>
        <w:rPr>
          <w:rFonts w:ascii="MGI Medium" w:eastAsia="MGI Medium"/>
          <w:sz w:val="19"/>
        </w:rPr>
      </w:pPr>
      <w:r>
        <w:rPr>
          <w:rFonts w:ascii="思源黑体 CN Medium" w:eastAsia="思源黑体 CN Medium"/>
          <w:b w:val="0"/>
          <w:color w:val="0074BC"/>
          <w:sz w:val="19"/>
        </w:rPr>
        <w:t>编号：</w:t>
      </w:r>
      <w:r>
        <w:rPr>
          <w:rFonts w:ascii="MGI Medium" w:eastAsia="MGI Medium"/>
          <w:color w:val="0074BC"/>
          <w:sz w:val="19"/>
        </w:rPr>
        <w:t>H-940-001530-</w:t>
      </w:r>
      <w:r>
        <w:rPr>
          <w:rFonts w:ascii="MGI Medium" w:eastAsia="MGI Medium"/>
          <w:color w:val="0074BC"/>
          <w:spacing w:val="-5"/>
          <w:sz w:val="19"/>
        </w:rPr>
        <w:t>00</w:t>
      </w:r>
    </w:p>
    <w:p>
      <w:pPr>
        <w:pStyle w:val="BodyText"/>
        <w:rPr>
          <w:rFonts w:ascii="MGI Medium"/>
          <w:sz w:val="70"/>
        </w:rPr>
      </w:pPr>
      <w:r>
        <w:rPr/>
        <w:br w:type="column"/>
      </w:r>
      <w:r>
        <w:rPr>
          <w:rFonts w:ascii="MGI Medium"/>
          <w:sz w:val="70"/>
        </w:rPr>
      </w:r>
    </w:p>
    <w:p>
      <w:pPr>
        <w:pStyle w:val="BodyText"/>
        <w:rPr>
          <w:rFonts w:ascii="MGI Medium"/>
          <w:sz w:val="70"/>
        </w:rPr>
      </w:pPr>
    </w:p>
    <w:p>
      <w:pPr>
        <w:pStyle w:val="BodyText"/>
        <w:rPr>
          <w:rFonts w:ascii="MGI Medium"/>
          <w:sz w:val="70"/>
        </w:rPr>
      </w:pPr>
    </w:p>
    <w:p>
      <w:pPr>
        <w:pStyle w:val="BodyText"/>
        <w:spacing w:before="1083"/>
        <w:rPr>
          <w:rFonts w:ascii="MGI Medium"/>
          <w:sz w:val="70"/>
        </w:rPr>
      </w:pPr>
    </w:p>
    <w:p>
      <w:pPr>
        <w:pStyle w:val="Title"/>
        <w:spacing w:line="153" w:lineRule="auto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8641257</wp:posOffset>
            </wp:positionH>
            <wp:positionV relativeFrom="paragraph">
              <wp:posOffset>-3980574</wp:posOffset>
            </wp:positionV>
            <wp:extent cx="1007110" cy="609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3549696">
                <wp:simplePos x="0" y="0"/>
                <wp:positionH relativeFrom="page">
                  <wp:posOffset>8647176</wp:posOffset>
                </wp:positionH>
                <wp:positionV relativeFrom="paragraph">
                  <wp:posOffset>1014170</wp:posOffset>
                </wp:positionV>
                <wp:extent cx="489648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896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96485" h="0">
                              <a:moveTo>
                                <a:pt x="489598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766784" from="1066.390991pt,79.85598pt" to="680.880005pt,79.85598pt" stroked="true" strokeweight="1pt" strokecolor="#0074bc">
                <v:stroke dashstyle="solid"/>
                <w10:wrap type="none"/>
              </v:line>
            </w:pict>
          </mc:Fallback>
        </mc:AlternateContent>
      </w:r>
      <w:r>
        <w:rPr>
          <w:rFonts w:ascii="MGI Medium" w:eastAsia="MGI Medium"/>
          <w:color w:val="0074BC"/>
        </w:rPr>
        <w:t>MGIEasy</w:t>
      </w:r>
      <w:r>
        <w:rPr>
          <w:rFonts w:ascii="MGI Medium" w:eastAsia="MGI Medium"/>
          <w:color w:val="0074BC"/>
          <w:spacing w:val="-33"/>
        </w:rPr>
        <w:t> </w:t>
      </w:r>
      <w:r>
        <w:rPr>
          <w:b w:val="0"/>
          <w:color w:val="0074BC"/>
        </w:rPr>
        <w:t>全基因组甲基</w:t>
      </w:r>
      <w:r>
        <w:rPr>
          <w:b w:val="0"/>
          <w:color w:val="0074BC"/>
          <w:spacing w:val="-2"/>
        </w:rPr>
        <w:t>化⽂库制备试剂盒</w:t>
      </w:r>
    </w:p>
    <w:p>
      <w:pPr>
        <w:spacing w:line="629" w:lineRule="exact" w:before="31"/>
        <w:ind w:left="0" w:right="1515" w:firstLine="0"/>
        <w:jc w:val="right"/>
        <w:rPr>
          <w:rFonts w:ascii="MGI Medium" w:eastAsia="MGI Medium"/>
          <w:sz w:val="40"/>
        </w:rPr>
      </w:pPr>
      <w:r>
        <w:rPr>
          <w:rFonts w:ascii="思源黑体 CN Medium" w:eastAsia="思源黑体 CN Medium"/>
          <w:b w:val="0"/>
          <w:color w:val="0074BC"/>
          <w:sz w:val="40"/>
        </w:rPr>
        <w:t>货号：</w:t>
      </w:r>
      <w:r>
        <w:rPr>
          <w:rFonts w:ascii="MGI Medium" w:eastAsia="MGI Medium"/>
          <w:color w:val="0074BC"/>
          <w:sz w:val="40"/>
        </w:rPr>
        <w:t>940-001530-00 (16 </w:t>
      </w:r>
      <w:r>
        <w:rPr>
          <w:rFonts w:ascii="MGI Medium" w:eastAsia="MGI Medium"/>
          <w:color w:val="0074BC"/>
          <w:spacing w:val="-4"/>
          <w:sz w:val="40"/>
        </w:rPr>
        <w:t>RXN)</w:t>
      </w:r>
    </w:p>
    <w:p>
      <w:pPr>
        <w:spacing w:line="443" w:lineRule="exact" w:before="0"/>
        <w:ind w:left="0" w:right="1477" w:firstLine="0"/>
        <w:jc w:val="right"/>
        <w:rPr>
          <w:rFonts w:ascii="MGI Medium"/>
          <w:sz w:val="40"/>
        </w:rPr>
      </w:pPr>
      <w:r>
        <w:rPr>
          <w:rFonts w:ascii="MGI Medium"/>
          <w:color w:val="0074BC"/>
          <w:sz w:val="40"/>
        </w:rPr>
        <w:t>940-001527-00 (96 </w:t>
      </w:r>
      <w:r>
        <w:rPr>
          <w:rFonts w:ascii="MGI Medium"/>
          <w:color w:val="0074BC"/>
          <w:spacing w:val="-4"/>
          <w:sz w:val="40"/>
        </w:rPr>
        <w:t>RXN)</w:t>
      </w:r>
    </w:p>
    <w:p>
      <w:pPr>
        <w:spacing w:line="606" w:lineRule="exact" w:before="0"/>
        <w:ind w:left="70" w:right="0" w:firstLine="0"/>
        <w:jc w:val="left"/>
        <w:rPr>
          <w:rFonts w:ascii="MGI Medium" w:eastAsia="MGI Medium"/>
          <w:sz w:val="40"/>
        </w:rPr>
      </w:pPr>
      <w:r>
        <w:rPr>
          <w:rFonts w:ascii="思源黑体 CN Medium" w:eastAsia="思源黑体 CN Medium"/>
          <w:b w:val="0"/>
          <w:color w:val="0074BC"/>
          <w:spacing w:val="-1"/>
          <w:sz w:val="40"/>
        </w:rPr>
        <w:t>试剂盒版本号：</w:t>
      </w:r>
      <w:r>
        <w:rPr>
          <w:rFonts w:ascii="MGI Medium" w:eastAsia="MGI Medium"/>
          <w:color w:val="0074BC"/>
          <w:spacing w:val="-2"/>
          <w:sz w:val="40"/>
        </w:rPr>
        <w:t>V3.0</w:t>
      </w:r>
    </w:p>
    <w:p>
      <w:pPr>
        <w:spacing w:after="0" w:line="606" w:lineRule="exact"/>
        <w:jc w:val="left"/>
        <w:rPr>
          <w:rFonts w:ascii="MGI Medium" w:eastAsia="MGI Medium"/>
          <w:sz w:val="40"/>
        </w:rPr>
        <w:sectPr>
          <w:type w:val="continuous"/>
          <w:pgSz w:w="25120" w:h="16160" w:orient="landscape"/>
          <w:pgMar w:top="960" w:bottom="280" w:left="1133" w:right="3685"/>
          <w:cols w:num="2" w:equalWidth="0">
            <w:col w:w="2369" w:space="10045"/>
            <w:col w:w="7888"/>
          </w:cols>
        </w:sectPr>
      </w:pPr>
    </w:p>
    <w:p>
      <w:pPr>
        <w:pStyle w:val="BodyText"/>
        <w:rPr>
          <w:rFonts w:ascii="MGI Medium"/>
        </w:rPr>
      </w:pPr>
      <w:r>
        <w:rPr>
          <w:rFonts w:ascii="MGI Medium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620979</wp:posOffset>
                </wp:positionH>
                <wp:positionV relativeFrom="page">
                  <wp:posOffset>9102687</wp:posOffset>
                </wp:positionV>
                <wp:extent cx="1436370" cy="5321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436370" cy="532130"/>
                          <a:chExt cx="1436370" cy="5321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830" cy="501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40" y="516890"/>
                            <a:ext cx="14338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15240">
                                <a:moveTo>
                                  <a:pt x="1433830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433830" y="0"/>
                                </a:lnTo>
                                <a:lnTo>
                                  <a:pt x="1433830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96pt;margin-top:716.747009pt;width:113.1pt;height:41.9pt;mso-position-horizontal-relative:page;mso-position-vertical-relative:page;z-index:15729664" id="docshapegroup1" coordorigin="978,14335" coordsize="2262,838">
                <v:shape style="position:absolute;left:977;top:14334;width:2258;height:790" type="#_x0000_t75" id="docshape2" stroked="false">
                  <v:imagedata r:id="rId6" o:title=""/>
                </v:shape>
                <v:rect style="position:absolute;left:981;top:15148;width:2258;height:24" id="docshape3" filled="true" fillcolor="#006cb8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GI Medium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8024380</wp:posOffset>
                </wp:positionH>
                <wp:positionV relativeFrom="page">
                  <wp:posOffset>2079345</wp:posOffset>
                </wp:positionV>
                <wp:extent cx="6119495" cy="20320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119495" cy="2032000"/>
                          <a:chExt cx="6119495" cy="20320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19495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2032000">
                                <a:moveTo>
                                  <a:pt x="5103202" y="2031479"/>
                                </a:moveTo>
                                <a:lnTo>
                                  <a:pt x="0" y="2031479"/>
                                </a:lnTo>
                                <a:lnTo>
                                  <a:pt x="0" y="0"/>
                                </a:lnTo>
                                <a:lnTo>
                                  <a:pt x="5103202" y="0"/>
                                </a:lnTo>
                                <a:lnTo>
                                  <a:pt x="5150713" y="1114"/>
                                </a:lnTo>
                                <a:lnTo>
                                  <a:pt x="5197690" y="4424"/>
                                </a:lnTo>
                                <a:lnTo>
                                  <a:pt x="5244084" y="9879"/>
                                </a:lnTo>
                                <a:lnTo>
                                  <a:pt x="5289842" y="17428"/>
                                </a:lnTo>
                                <a:lnTo>
                                  <a:pt x="5334916" y="27022"/>
                                </a:lnTo>
                                <a:lnTo>
                                  <a:pt x="5379255" y="38610"/>
                                </a:lnTo>
                                <a:lnTo>
                                  <a:pt x="5422808" y="52142"/>
                                </a:lnTo>
                                <a:lnTo>
                                  <a:pt x="5465525" y="67567"/>
                                </a:lnTo>
                                <a:lnTo>
                                  <a:pt x="5507356" y="84835"/>
                                </a:lnTo>
                                <a:lnTo>
                                  <a:pt x="5548251" y="103895"/>
                                </a:lnTo>
                                <a:lnTo>
                                  <a:pt x="5588159" y="124698"/>
                                </a:lnTo>
                                <a:lnTo>
                                  <a:pt x="5627029" y="147193"/>
                                </a:lnTo>
                                <a:lnTo>
                                  <a:pt x="5664811" y="171329"/>
                                </a:lnTo>
                                <a:lnTo>
                                  <a:pt x="5701456" y="197057"/>
                                </a:lnTo>
                                <a:lnTo>
                                  <a:pt x="5736912" y="224325"/>
                                </a:lnTo>
                                <a:lnTo>
                                  <a:pt x="5771130" y="253084"/>
                                </a:lnTo>
                                <a:lnTo>
                                  <a:pt x="5804058" y="283283"/>
                                </a:lnTo>
                                <a:lnTo>
                                  <a:pt x="5835648" y="314872"/>
                                </a:lnTo>
                                <a:lnTo>
                                  <a:pt x="5865847" y="347800"/>
                                </a:lnTo>
                                <a:lnTo>
                                  <a:pt x="5894606" y="382017"/>
                                </a:lnTo>
                                <a:lnTo>
                                  <a:pt x="5921875" y="417473"/>
                                </a:lnTo>
                                <a:lnTo>
                                  <a:pt x="5947602" y="454118"/>
                                </a:lnTo>
                                <a:lnTo>
                                  <a:pt x="5971739" y="491900"/>
                                </a:lnTo>
                                <a:lnTo>
                                  <a:pt x="5994234" y="530771"/>
                                </a:lnTo>
                                <a:lnTo>
                                  <a:pt x="6015037" y="570678"/>
                                </a:lnTo>
                                <a:lnTo>
                                  <a:pt x="6034098" y="611573"/>
                                </a:lnTo>
                                <a:lnTo>
                                  <a:pt x="6051366" y="653404"/>
                                </a:lnTo>
                                <a:lnTo>
                                  <a:pt x="6066792" y="696122"/>
                                </a:lnTo>
                                <a:lnTo>
                                  <a:pt x="6080324" y="739676"/>
                                </a:lnTo>
                                <a:lnTo>
                                  <a:pt x="6091912" y="784015"/>
                                </a:lnTo>
                                <a:lnTo>
                                  <a:pt x="6101506" y="829089"/>
                                </a:lnTo>
                                <a:lnTo>
                                  <a:pt x="6109056" y="874849"/>
                                </a:lnTo>
                                <a:lnTo>
                                  <a:pt x="6114511" y="921242"/>
                                </a:lnTo>
                                <a:lnTo>
                                  <a:pt x="6117821" y="968221"/>
                                </a:lnTo>
                                <a:lnTo>
                                  <a:pt x="6118936" y="1015733"/>
                                </a:lnTo>
                                <a:lnTo>
                                  <a:pt x="6117821" y="1063256"/>
                                </a:lnTo>
                                <a:lnTo>
                                  <a:pt x="6114511" y="1110234"/>
                                </a:lnTo>
                                <a:lnTo>
                                  <a:pt x="6109056" y="1156627"/>
                                </a:lnTo>
                                <a:lnTo>
                                  <a:pt x="6101506" y="1202385"/>
                                </a:lnTo>
                                <a:lnTo>
                                  <a:pt x="6091912" y="1247459"/>
                                </a:lnTo>
                                <a:lnTo>
                                  <a:pt x="6080324" y="1291798"/>
                                </a:lnTo>
                                <a:lnTo>
                                  <a:pt x="6066792" y="1335351"/>
                                </a:lnTo>
                                <a:lnTo>
                                  <a:pt x="6051366" y="1378069"/>
                                </a:lnTo>
                                <a:lnTo>
                                  <a:pt x="6034098" y="1419900"/>
                                </a:lnTo>
                                <a:lnTo>
                                  <a:pt x="6015037" y="1460794"/>
                                </a:lnTo>
                                <a:lnTo>
                                  <a:pt x="5994234" y="1500702"/>
                                </a:lnTo>
                                <a:lnTo>
                                  <a:pt x="5971739" y="1539572"/>
                                </a:lnTo>
                                <a:lnTo>
                                  <a:pt x="5947602" y="1577355"/>
                                </a:lnTo>
                                <a:lnTo>
                                  <a:pt x="5921875" y="1613999"/>
                                </a:lnTo>
                                <a:lnTo>
                                  <a:pt x="5894606" y="1649456"/>
                                </a:lnTo>
                                <a:lnTo>
                                  <a:pt x="5865847" y="1683673"/>
                                </a:lnTo>
                                <a:lnTo>
                                  <a:pt x="5835648" y="1716602"/>
                                </a:lnTo>
                                <a:lnTo>
                                  <a:pt x="5804058" y="1748191"/>
                                </a:lnTo>
                                <a:lnTo>
                                  <a:pt x="5771130" y="1778390"/>
                                </a:lnTo>
                                <a:lnTo>
                                  <a:pt x="5736912" y="1807149"/>
                                </a:lnTo>
                                <a:lnTo>
                                  <a:pt x="5701456" y="1834418"/>
                                </a:lnTo>
                                <a:lnTo>
                                  <a:pt x="5664811" y="1860146"/>
                                </a:lnTo>
                                <a:lnTo>
                                  <a:pt x="5627029" y="1884282"/>
                                </a:lnTo>
                                <a:lnTo>
                                  <a:pt x="5588159" y="1906777"/>
                                </a:lnTo>
                                <a:lnTo>
                                  <a:pt x="5548251" y="1927580"/>
                                </a:lnTo>
                                <a:lnTo>
                                  <a:pt x="5507356" y="1946641"/>
                                </a:lnTo>
                                <a:lnTo>
                                  <a:pt x="5465525" y="1963910"/>
                                </a:lnTo>
                                <a:lnTo>
                                  <a:pt x="5422808" y="1979335"/>
                                </a:lnTo>
                                <a:lnTo>
                                  <a:pt x="5379255" y="1992867"/>
                                </a:lnTo>
                                <a:lnTo>
                                  <a:pt x="5334916" y="2004455"/>
                                </a:lnTo>
                                <a:lnTo>
                                  <a:pt x="5289842" y="2014049"/>
                                </a:lnTo>
                                <a:lnTo>
                                  <a:pt x="5244084" y="2021599"/>
                                </a:lnTo>
                                <a:lnTo>
                                  <a:pt x="5197690" y="2027054"/>
                                </a:lnTo>
                                <a:lnTo>
                                  <a:pt x="5150713" y="2030364"/>
                                </a:lnTo>
                                <a:lnTo>
                                  <a:pt x="5103202" y="2031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4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93991" y="723633"/>
                            <a:ext cx="2933700" cy="631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4" w:lineRule="exact" w:before="0"/>
                                <w:ind w:left="0" w:right="0" w:firstLine="0"/>
                                <w:jc w:val="left"/>
                                <w:rPr>
                                  <w:rFonts w:ascii="思源黑体 CN Bold" w:eastAsia="思源黑体 CN Bold"/>
                                  <w:b/>
                                  <w:sz w:val="92"/>
                                </w:rPr>
                              </w:pPr>
                              <w:r>
                                <w:rPr>
                                  <w:rFonts w:ascii="思源黑体 CN Bold" w:eastAsia="思源黑体 CN Bold"/>
                                  <w:b/>
                                  <w:color w:val="FFFFFF"/>
                                  <w:spacing w:val="-2"/>
                                  <w:sz w:val="92"/>
                                </w:rPr>
                                <w:t>使⽤说明书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51540" y="933183"/>
                            <a:ext cx="791210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rFonts w:ascii="MGI Bold" w:eastAsia="MGI Bold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思源黑体 CN Bold" w:eastAsia="思源黑体 CN Bold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版本：</w:t>
                              </w:r>
                              <w:r>
                                <w:rPr>
                                  <w:rFonts w:ascii="MGI Bold" w:eastAsia="MGI Bold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1.841003pt;margin-top:163.728012pt;width:481.85pt;height:160pt;mso-position-horizontal-relative:page;mso-position-vertical-relative:page;z-index:15730176" id="docshapegroup4" coordorigin="12637,3275" coordsize="9637,3200">
                <v:shape style="position:absolute;left:12636;top:3274;width:9637;height:3200" id="docshape5" coordorigin="12637,3275" coordsize="9637,3200" path="m20673,6474l12637,6474,12637,3275,20673,3275,20748,3276,20822,3282,20895,3290,20967,3302,21038,3317,21108,3335,21177,3357,21244,3381,21310,3408,21374,3438,21437,3471,21498,3506,21558,3544,21615,3585,21671,3628,21725,3673,21777,3721,21827,3770,21874,3822,21920,3876,21963,3932,22003,3990,22041,4049,22077,4110,22109,4173,22139,4238,22167,4304,22191,4371,22212,4439,22230,4509,22245,4580,22257,4652,22266,4725,22271,4799,22273,4874,22271,4949,22266,5023,22257,5096,22245,5168,22230,5239,22212,5309,22191,5377,22167,5445,22139,5511,22109,5575,22077,5638,22041,5699,22003,5759,21963,5816,21920,5872,21874,5926,21827,5978,21777,6028,21725,6075,21671,6120,21615,6163,21558,6204,21498,6242,21437,6277,21374,6310,21310,6340,21244,6367,21177,6392,21108,6413,21038,6431,20967,6446,20895,6458,20822,6467,20748,6472,20673,6474xe" filled="true" fillcolor="#0074b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572;top:4414;width:4620;height:994" type="#_x0000_t202" id="docshape6" filled="false" stroked="false">
                  <v:textbox inset="0,0,0,0">
                    <w:txbxContent>
                      <w:p>
                        <w:pPr>
                          <w:spacing w:line="994" w:lineRule="exact" w:before="0"/>
                          <w:ind w:left="0" w:right="0" w:firstLine="0"/>
                          <w:jc w:val="left"/>
                          <w:rPr>
                            <w:rFonts w:ascii="思源黑体 CN Bold" w:eastAsia="思源黑体 CN Bold"/>
                            <w:b/>
                            <w:sz w:val="92"/>
                          </w:rPr>
                        </w:pPr>
                        <w:r>
                          <w:rPr>
                            <w:rFonts w:ascii="思源黑体 CN Bold" w:eastAsia="思源黑体 CN Bold"/>
                            <w:b/>
                            <w:color w:val="FFFFFF"/>
                            <w:spacing w:val="-2"/>
                            <w:sz w:val="92"/>
                          </w:rPr>
                          <w:t>使⽤说明书</w:t>
                        </w:r>
                      </w:p>
                    </w:txbxContent>
                  </v:textbox>
                  <w10:wrap type="none"/>
                </v:shape>
                <v:shape style="position:absolute;left:19489;top:4744;width:1246;height:281" type="#_x0000_t202" id="docshape7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rFonts w:ascii="MGI Bold" w:eastAsia="MGI Bold"/>
                            <w:b/>
                            <w:sz w:val="26"/>
                          </w:rPr>
                        </w:pPr>
                        <w:r>
                          <w:rPr>
                            <w:rFonts w:ascii="思源黑体 CN Bold" w:eastAsia="思源黑体 CN Bold"/>
                            <w:b/>
                            <w:color w:val="FFFFFF"/>
                            <w:spacing w:val="-2"/>
                            <w:sz w:val="26"/>
                          </w:rPr>
                          <w:t>版本：</w:t>
                        </w:r>
                        <w:r>
                          <w:rPr>
                            <w:rFonts w:ascii="MGI Bold" w:eastAsia="MGI Bold"/>
                            <w:b/>
                            <w:color w:val="FFFFFF"/>
                            <w:spacing w:val="-4"/>
                            <w:sz w:val="26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rPr>
          <w:rFonts w:ascii="MGI Medium"/>
        </w:rPr>
      </w:pPr>
    </w:p>
    <w:p>
      <w:pPr>
        <w:pStyle w:val="BodyText"/>
        <w:spacing w:before="180"/>
        <w:rPr>
          <w:rFonts w:ascii="MGI Medium"/>
        </w:rPr>
      </w:pPr>
    </w:p>
    <w:p>
      <w:pPr>
        <w:spacing w:line="240" w:lineRule="auto"/>
        <w:ind w:left="12473" w:right="0" w:firstLine="0"/>
        <w:rPr>
          <w:rFonts w:ascii="MGI Medium"/>
          <w:sz w:val="20"/>
        </w:rPr>
      </w:pPr>
      <w:r>
        <w:rPr>
          <w:rFonts w:ascii="MGI Medium"/>
          <w:sz w:val="20"/>
        </w:rPr>
        <mc:AlternateContent>
          <mc:Choice Requires="wps">
            <w:drawing>
              <wp:inline distT="0" distB="0" distL="0" distR="0">
                <wp:extent cx="971550" cy="23749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71550" cy="237490"/>
                          <a:chExt cx="971550" cy="2374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97155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237490">
                                <a:moveTo>
                                  <a:pt x="105410" y="55880"/>
                                </a:moveTo>
                                <a:lnTo>
                                  <a:pt x="92710" y="50800"/>
                                </a:lnTo>
                                <a:lnTo>
                                  <a:pt x="85140" y="66865"/>
                                </a:lnTo>
                                <a:lnTo>
                                  <a:pt x="76034" y="82219"/>
                                </a:lnTo>
                                <a:lnTo>
                                  <a:pt x="65735" y="96151"/>
                                </a:lnTo>
                                <a:lnTo>
                                  <a:pt x="54610" y="107950"/>
                                </a:lnTo>
                                <a:lnTo>
                                  <a:pt x="62230" y="119367"/>
                                </a:lnTo>
                                <a:lnTo>
                                  <a:pt x="63500" y="121920"/>
                                </a:lnTo>
                                <a:lnTo>
                                  <a:pt x="73660" y="111760"/>
                                </a:lnTo>
                                <a:lnTo>
                                  <a:pt x="78727" y="105410"/>
                                </a:lnTo>
                                <a:lnTo>
                                  <a:pt x="78727" y="182867"/>
                                </a:lnTo>
                                <a:lnTo>
                                  <a:pt x="91427" y="182867"/>
                                </a:lnTo>
                                <a:lnTo>
                                  <a:pt x="91427" y="105410"/>
                                </a:lnTo>
                                <a:lnTo>
                                  <a:pt x="91427" y="86360"/>
                                </a:lnTo>
                                <a:lnTo>
                                  <a:pt x="95224" y="78727"/>
                                </a:lnTo>
                                <a:lnTo>
                                  <a:pt x="98894" y="71107"/>
                                </a:lnTo>
                                <a:lnTo>
                                  <a:pt x="102323" y="63487"/>
                                </a:lnTo>
                                <a:lnTo>
                                  <a:pt x="105410" y="55880"/>
                                </a:lnTo>
                                <a:close/>
                              </a:path>
                              <a:path w="971550" h="237490">
                                <a:moveTo>
                                  <a:pt x="193027" y="171437"/>
                                </a:moveTo>
                                <a:lnTo>
                                  <a:pt x="181343" y="166941"/>
                                </a:lnTo>
                                <a:lnTo>
                                  <a:pt x="170967" y="161124"/>
                                </a:lnTo>
                                <a:lnTo>
                                  <a:pt x="164515" y="156197"/>
                                </a:lnTo>
                                <a:lnTo>
                                  <a:pt x="161785" y="154114"/>
                                </a:lnTo>
                                <a:lnTo>
                                  <a:pt x="153670" y="146050"/>
                                </a:lnTo>
                                <a:lnTo>
                                  <a:pt x="160997" y="134620"/>
                                </a:lnTo>
                                <a:lnTo>
                                  <a:pt x="163601" y="130543"/>
                                </a:lnTo>
                                <a:lnTo>
                                  <a:pt x="172237" y="112547"/>
                                </a:lnTo>
                                <a:lnTo>
                                  <a:pt x="179197" y="91935"/>
                                </a:lnTo>
                                <a:lnTo>
                                  <a:pt x="184150" y="68580"/>
                                </a:lnTo>
                                <a:lnTo>
                                  <a:pt x="176530" y="64757"/>
                                </a:lnTo>
                                <a:lnTo>
                                  <a:pt x="173990" y="66027"/>
                                </a:lnTo>
                                <a:lnTo>
                                  <a:pt x="168910" y="66027"/>
                                </a:lnTo>
                                <a:lnTo>
                                  <a:pt x="168910" y="78727"/>
                                </a:lnTo>
                                <a:lnTo>
                                  <a:pt x="164592" y="94970"/>
                                </a:lnTo>
                                <a:lnTo>
                                  <a:pt x="159219" y="109537"/>
                                </a:lnTo>
                                <a:lnTo>
                                  <a:pt x="152654" y="122669"/>
                                </a:lnTo>
                                <a:lnTo>
                                  <a:pt x="144780" y="134620"/>
                                </a:lnTo>
                                <a:lnTo>
                                  <a:pt x="137629" y="122491"/>
                                </a:lnTo>
                                <a:lnTo>
                                  <a:pt x="131445" y="109054"/>
                                </a:lnTo>
                                <a:lnTo>
                                  <a:pt x="126199" y="94424"/>
                                </a:lnTo>
                                <a:lnTo>
                                  <a:pt x="121920" y="78727"/>
                                </a:lnTo>
                                <a:lnTo>
                                  <a:pt x="168910" y="78727"/>
                                </a:lnTo>
                                <a:lnTo>
                                  <a:pt x="168910" y="66027"/>
                                </a:lnTo>
                                <a:lnTo>
                                  <a:pt x="105410" y="66027"/>
                                </a:lnTo>
                                <a:lnTo>
                                  <a:pt x="105410" y="78727"/>
                                </a:lnTo>
                                <a:lnTo>
                                  <a:pt x="114300" y="78727"/>
                                </a:lnTo>
                                <a:lnTo>
                                  <a:pt x="110490" y="80010"/>
                                </a:lnTo>
                                <a:lnTo>
                                  <a:pt x="115011" y="99072"/>
                                </a:lnTo>
                                <a:lnTo>
                                  <a:pt x="120967" y="116357"/>
                                </a:lnTo>
                                <a:lnTo>
                                  <a:pt x="128346" y="131978"/>
                                </a:lnTo>
                                <a:lnTo>
                                  <a:pt x="137160" y="146050"/>
                                </a:lnTo>
                                <a:lnTo>
                                  <a:pt x="128130" y="154317"/>
                                </a:lnTo>
                                <a:lnTo>
                                  <a:pt x="118262" y="161759"/>
                                </a:lnTo>
                                <a:lnTo>
                                  <a:pt x="107683" y="168008"/>
                                </a:lnTo>
                                <a:lnTo>
                                  <a:pt x="96520" y="172707"/>
                                </a:lnTo>
                                <a:lnTo>
                                  <a:pt x="99060" y="175247"/>
                                </a:lnTo>
                                <a:lnTo>
                                  <a:pt x="102870" y="180327"/>
                                </a:lnTo>
                                <a:lnTo>
                                  <a:pt x="104140" y="184137"/>
                                </a:lnTo>
                                <a:lnTo>
                                  <a:pt x="115303" y="178701"/>
                                </a:lnTo>
                                <a:lnTo>
                                  <a:pt x="125882" y="172072"/>
                                </a:lnTo>
                                <a:lnTo>
                                  <a:pt x="135750" y="164503"/>
                                </a:lnTo>
                                <a:lnTo>
                                  <a:pt x="144780" y="156197"/>
                                </a:lnTo>
                                <a:lnTo>
                                  <a:pt x="153606" y="164299"/>
                                </a:lnTo>
                                <a:lnTo>
                                  <a:pt x="163029" y="171437"/>
                                </a:lnTo>
                                <a:lnTo>
                                  <a:pt x="173164" y="177634"/>
                                </a:lnTo>
                                <a:lnTo>
                                  <a:pt x="184150" y="182867"/>
                                </a:lnTo>
                                <a:lnTo>
                                  <a:pt x="186690" y="179070"/>
                                </a:lnTo>
                                <a:lnTo>
                                  <a:pt x="190500" y="173977"/>
                                </a:lnTo>
                                <a:lnTo>
                                  <a:pt x="193027" y="171437"/>
                                </a:lnTo>
                                <a:close/>
                              </a:path>
                              <a:path w="971550" h="237490">
                                <a:moveTo>
                                  <a:pt x="246367" y="54610"/>
                                </a:moveTo>
                                <a:lnTo>
                                  <a:pt x="234950" y="50787"/>
                                </a:lnTo>
                                <a:lnTo>
                                  <a:pt x="228333" y="66662"/>
                                </a:lnTo>
                                <a:lnTo>
                                  <a:pt x="220179" y="81584"/>
                                </a:lnTo>
                                <a:lnTo>
                                  <a:pt x="210832" y="95084"/>
                                </a:lnTo>
                                <a:lnTo>
                                  <a:pt x="200647" y="106667"/>
                                </a:lnTo>
                                <a:lnTo>
                                  <a:pt x="203200" y="110477"/>
                                </a:lnTo>
                                <a:lnTo>
                                  <a:pt x="206997" y="116827"/>
                                </a:lnTo>
                                <a:lnTo>
                                  <a:pt x="208267" y="120650"/>
                                </a:lnTo>
                                <a:lnTo>
                                  <a:pt x="219697" y="105410"/>
                                </a:lnTo>
                                <a:lnTo>
                                  <a:pt x="219697" y="182867"/>
                                </a:lnTo>
                                <a:lnTo>
                                  <a:pt x="232397" y="182867"/>
                                </a:lnTo>
                                <a:lnTo>
                                  <a:pt x="232397" y="105410"/>
                                </a:lnTo>
                                <a:lnTo>
                                  <a:pt x="232397" y="85090"/>
                                </a:lnTo>
                                <a:lnTo>
                                  <a:pt x="236194" y="77470"/>
                                </a:lnTo>
                                <a:lnTo>
                                  <a:pt x="239864" y="69850"/>
                                </a:lnTo>
                                <a:lnTo>
                                  <a:pt x="243293" y="62230"/>
                                </a:lnTo>
                                <a:lnTo>
                                  <a:pt x="246367" y="54610"/>
                                </a:lnTo>
                                <a:close/>
                              </a:path>
                              <a:path w="971550" h="237490">
                                <a:moveTo>
                                  <a:pt x="278117" y="149860"/>
                                </a:moveTo>
                                <a:lnTo>
                                  <a:pt x="266700" y="144767"/>
                                </a:lnTo>
                                <a:lnTo>
                                  <a:pt x="261277" y="153085"/>
                                </a:lnTo>
                                <a:lnTo>
                                  <a:pt x="254787" y="160807"/>
                                </a:lnTo>
                                <a:lnTo>
                                  <a:pt x="247586" y="167817"/>
                                </a:lnTo>
                                <a:lnTo>
                                  <a:pt x="240017" y="173977"/>
                                </a:lnTo>
                                <a:lnTo>
                                  <a:pt x="242557" y="176517"/>
                                </a:lnTo>
                                <a:lnTo>
                                  <a:pt x="247637" y="180327"/>
                                </a:lnTo>
                                <a:lnTo>
                                  <a:pt x="250177" y="182867"/>
                                </a:lnTo>
                                <a:lnTo>
                                  <a:pt x="257759" y="176288"/>
                                </a:lnTo>
                                <a:lnTo>
                                  <a:pt x="265099" y="168275"/>
                                </a:lnTo>
                                <a:lnTo>
                                  <a:pt x="271970" y="159296"/>
                                </a:lnTo>
                                <a:lnTo>
                                  <a:pt x="278117" y="149860"/>
                                </a:lnTo>
                                <a:close/>
                              </a:path>
                              <a:path w="971550" h="237490">
                                <a:moveTo>
                                  <a:pt x="333997" y="176517"/>
                                </a:moveTo>
                                <a:lnTo>
                                  <a:pt x="329145" y="169265"/>
                                </a:lnTo>
                                <a:lnTo>
                                  <a:pt x="322732" y="161277"/>
                                </a:lnTo>
                                <a:lnTo>
                                  <a:pt x="315607" y="153301"/>
                                </a:lnTo>
                                <a:lnTo>
                                  <a:pt x="308597" y="146050"/>
                                </a:lnTo>
                                <a:lnTo>
                                  <a:pt x="298450" y="152400"/>
                                </a:lnTo>
                                <a:lnTo>
                                  <a:pt x="305244" y="160388"/>
                                </a:lnTo>
                                <a:lnTo>
                                  <a:pt x="311937" y="168744"/>
                                </a:lnTo>
                                <a:lnTo>
                                  <a:pt x="317906" y="176860"/>
                                </a:lnTo>
                                <a:lnTo>
                                  <a:pt x="322567" y="184150"/>
                                </a:lnTo>
                                <a:lnTo>
                                  <a:pt x="333997" y="176517"/>
                                </a:lnTo>
                                <a:close/>
                              </a:path>
                              <a:path w="971550" h="237490">
                                <a:moveTo>
                                  <a:pt x="335267" y="125717"/>
                                </a:moveTo>
                                <a:lnTo>
                                  <a:pt x="312420" y="125717"/>
                                </a:lnTo>
                                <a:lnTo>
                                  <a:pt x="312420" y="92710"/>
                                </a:lnTo>
                                <a:lnTo>
                                  <a:pt x="332740" y="92710"/>
                                </a:lnTo>
                                <a:lnTo>
                                  <a:pt x="332740" y="80010"/>
                                </a:lnTo>
                                <a:lnTo>
                                  <a:pt x="312420" y="80010"/>
                                </a:lnTo>
                                <a:lnTo>
                                  <a:pt x="312420" y="52057"/>
                                </a:lnTo>
                                <a:lnTo>
                                  <a:pt x="300990" y="52057"/>
                                </a:lnTo>
                                <a:lnTo>
                                  <a:pt x="300990" y="92710"/>
                                </a:lnTo>
                                <a:lnTo>
                                  <a:pt x="300990" y="125717"/>
                                </a:lnTo>
                                <a:lnTo>
                                  <a:pt x="275590" y="125717"/>
                                </a:lnTo>
                                <a:lnTo>
                                  <a:pt x="275590" y="92710"/>
                                </a:lnTo>
                                <a:lnTo>
                                  <a:pt x="300990" y="92710"/>
                                </a:lnTo>
                                <a:lnTo>
                                  <a:pt x="300990" y="52057"/>
                                </a:lnTo>
                                <a:lnTo>
                                  <a:pt x="299720" y="52057"/>
                                </a:lnTo>
                                <a:lnTo>
                                  <a:pt x="299720" y="80010"/>
                                </a:lnTo>
                                <a:lnTo>
                                  <a:pt x="274320" y="80010"/>
                                </a:lnTo>
                                <a:lnTo>
                                  <a:pt x="274320" y="52057"/>
                                </a:lnTo>
                                <a:lnTo>
                                  <a:pt x="261620" y="52057"/>
                                </a:lnTo>
                                <a:lnTo>
                                  <a:pt x="261620" y="80010"/>
                                </a:lnTo>
                                <a:lnTo>
                                  <a:pt x="243840" y="80010"/>
                                </a:lnTo>
                                <a:lnTo>
                                  <a:pt x="243840" y="92710"/>
                                </a:lnTo>
                                <a:lnTo>
                                  <a:pt x="261620" y="92710"/>
                                </a:lnTo>
                                <a:lnTo>
                                  <a:pt x="261620" y="125717"/>
                                </a:lnTo>
                                <a:lnTo>
                                  <a:pt x="241300" y="125717"/>
                                </a:lnTo>
                                <a:lnTo>
                                  <a:pt x="241300" y="138417"/>
                                </a:lnTo>
                                <a:lnTo>
                                  <a:pt x="335267" y="138417"/>
                                </a:lnTo>
                                <a:lnTo>
                                  <a:pt x="335267" y="125717"/>
                                </a:lnTo>
                                <a:close/>
                              </a:path>
                              <a:path w="971550" h="237490">
                                <a:moveTo>
                                  <a:pt x="403860" y="90170"/>
                                </a:moveTo>
                                <a:lnTo>
                                  <a:pt x="383540" y="90170"/>
                                </a:lnTo>
                                <a:lnTo>
                                  <a:pt x="383540" y="71107"/>
                                </a:lnTo>
                                <a:lnTo>
                                  <a:pt x="383540" y="68580"/>
                                </a:lnTo>
                                <a:lnTo>
                                  <a:pt x="391160" y="67310"/>
                                </a:lnTo>
                                <a:lnTo>
                                  <a:pt x="397510" y="66027"/>
                                </a:lnTo>
                                <a:lnTo>
                                  <a:pt x="402590" y="63487"/>
                                </a:lnTo>
                                <a:lnTo>
                                  <a:pt x="393700" y="52057"/>
                                </a:lnTo>
                                <a:lnTo>
                                  <a:pt x="384048" y="55638"/>
                                </a:lnTo>
                                <a:lnTo>
                                  <a:pt x="372732" y="58724"/>
                                </a:lnTo>
                                <a:lnTo>
                                  <a:pt x="360476" y="61353"/>
                                </a:lnTo>
                                <a:lnTo>
                                  <a:pt x="347967" y="63487"/>
                                </a:lnTo>
                                <a:lnTo>
                                  <a:pt x="351777" y="71107"/>
                                </a:lnTo>
                                <a:lnTo>
                                  <a:pt x="351777" y="73647"/>
                                </a:lnTo>
                                <a:lnTo>
                                  <a:pt x="356857" y="73647"/>
                                </a:lnTo>
                                <a:lnTo>
                                  <a:pt x="369557" y="71107"/>
                                </a:lnTo>
                                <a:lnTo>
                                  <a:pt x="369557" y="91427"/>
                                </a:lnTo>
                                <a:lnTo>
                                  <a:pt x="346697" y="91427"/>
                                </a:lnTo>
                                <a:lnTo>
                                  <a:pt x="346697" y="104127"/>
                                </a:lnTo>
                                <a:lnTo>
                                  <a:pt x="368300" y="104127"/>
                                </a:lnTo>
                                <a:lnTo>
                                  <a:pt x="363829" y="115684"/>
                                </a:lnTo>
                                <a:lnTo>
                                  <a:pt x="358292" y="126987"/>
                                </a:lnTo>
                                <a:lnTo>
                                  <a:pt x="352044" y="137350"/>
                                </a:lnTo>
                                <a:lnTo>
                                  <a:pt x="345440" y="146050"/>
                                </a:lnTo>
                                <a:lnTo>
                                  <a:pt x="346710" y="149860"/>
                                </a:lnTo>
                                <a:lnTo>
                                  <a:pt x="350520" y="154927"/>
                                </a:lnTo>
                                <a:lnTo>
                                  <a:pt x="351790" y="158750"/>
                                </a:lnTo>
                                <a:lnTo>
                                  <a:pt x="357263" y="151422"/>
                                </a:lnTo>
                                <a:lnTo>
                                  <a:pt x="362267" y="143027"/>
                                </a:lnTo>
                                <a:lnTo>
                                  <a:pt x="366788" y="133921"/>
                                </a:lnTo>
                                <a:lnTo>
                                  <a:pt x="370840" y="124460"/>
                                </a:lnTo>
                                <a:lnTo>
                                  <a:pt x="370840" y="182867"/>
                                </a:lnTo>
                                <a:lnTo>
                                  <a:pt x="383540" y="182867"/>
                                </a:lnTo>
                                <a:lnTo>
                                  <a:pt x="383540" y="124460"/>
                                </a:lnTo>
                                <a:lnTo>
                                  <a:pt x="383540" y="119367"/>
                                </a:lnTo>
                                <a:lnTo>
                                  <a:pt x="388620" y="125717"/>
                                </a:lnTo>
                                <a:lnTo>
                                  <a:pt x="392417" y="134607"/>
                                </a:lnTo>
                                <a:lnTo>
                                  <a:pt x="394970" y="138417"/>
                                </a:lnTo>
                                <a:lnTo>
                                  <a:pt x="402590" y="128270"/>
                                </a:lnTo>
                                <a:lnTo>
                                  <a:pt x="399072" y="123799"/>
                                </a:lnTo>
                                <a:lnTo>
                                  <a:pt x="395300" y="119367"/>
                                </a:lnTo>
                                <a:lnTo>
                                  <a:pt x="387743" y="110566"/>
                                </a:lnTo>
                                <a:lnTo>
                                  <a:pt x="383540" y="105410"/>
                                </a:lnTo>
                                <a:lnTo>
                                  <a:pt x="383540" y="102743"/>
                                </a:lnTo>
                                <a:lnTo>
                                  <a:pt x="403860" y="102743"/>
                                </a:lnTo>
                                <a:lnTo>
                                  <a:pt x="403860" y="90170"/>
                                </a:lnTo>
                                <a:close/>
                              </a:path>
                              <a:path w="971550" h="237490">
                                <a:moveTo>
                                  <a:pt x="439420" y="118110"/>
                                </a:moveTo>
                                <a:lnTo>
                                  <a:pt x="434746" y="113144"/>
                                </a:lnTo>
                                <a:lnTo>
                                  <a:pt x="428777" y="107950"/>
                                </a:lnTo>
                                <a:lnTo>
                                  <a:pt x="422084" y="102743"/>
                                </a:lnTo>
                                <a:lnTo>
                                  <a:pt x="415290" y="97790"/>
                                </a:lnTo>
                                <a:lnTo>
                                  <a:pt x="406400" y="105410"/>
                                </a:lnTo>
                                <a:lnTo>
                                  <a:pt x="413194" y="110566"/>
                                </a:lnTo>
                                <a:lnTo>
                                  <a:pt x="419887" y="116205"/>
                                </a:lnTo>
                                <a:lnTo>
                                  <a:pt x="425856" y="121831"/>
                                </a:lnTo>
                                <a:lnTo>
                                  <a:pt x="430530" y="126987"/>
                                </a:lnTo>
                                <a:lnTo>
                                  <a:pt x="439420" y="118110"/>
                                </a:lnTo>
                                <a:close/>
                              </a:path>
                              <a:path w="971550" h="237490">
                                <a:moveTo>
                                  <a:pt x="443230" y="80010"/>
                                </a:moveTo>
                                <a:lnTo>
                                  <a:pt x="438759" y="74866"/>
                                </a:lnTo>
                                <a:lnTo>
                                  <a:pt x="433222" y="69367"/>
                                </a:lnTo>
                                <a:lnTo>
                                  <a:pt x="426974" y="64109"/>
                                </a:lnTo>
                                <a:lnTo>
                                  <a:pt x="420370" y="59690"/>
                                </a:lnTo>
                                <a:lnTo>
                                  <a:pt x="411480" y="67310"/>
                                </a:lnTo>
                                <a:lnTo>
                                  <a:pt x="418261" y="72466"/>
                                </a:lnTo>
                                <a:lnTo>
                                  <a:pt x="424815" y="78105"/>
                                </a:lnTo>
                                <a:lnTo>
                                  <a:pt x="430403" y="83731"/>
                                </a:lnTo>
                                <a:lnTo>
                                  <a:pt x="434340" y="88900"/>
                                </a:lnTo>
                                <a:lnTo>
                                  <a:pt x="443230" y="80010"/>
                                </a:lnTo>
                                <a:close/>
                              </a:path>
                              <a:path w="971550" h="237490">
                                <a:moveTo>
                                  <a:pt x="478790" y="143510"/>
                                </a:moveTo>
                                <a:lnTo>
                                  <a:pt x="478688" y="143027"/>
                                </a:lnTo>
                                <a:lnTo>
                                  <a:pt x="476758" y="133350"/>
                                </a:lnTo>
                                <a:lnTo>
                                  <a:pt x="476250" y="130810"/>
                                </a:lnTo>
                                <a:lnTo>
                                  <a:pt x="460997" y="133350"/>
                                </a:lnTo>
                                <a:lnTo>
                                  <a:pt x="460997" y="50800"/>
                                </a:lnTo>
                                <a:lnTo>
                                  <a:pt x="448297" y="50800"/>
                                </a:lnTo>
                                <a:lnTo>
                                  <a:pt x="448297" y="135877"/>
                                </a:lnTo>
                                <a:lnTo>
                                  <a:pt x="401320" y="143510"/>
                                </a:lnTo>
                                <a:lnTo>
                                  <a:pt x="403860" y="156210"/>
                                </a:lnTo>
                                <a:lnTo>
                                  <a:pt x="449580" y="148577"/>
                                </a:lnTo>
                                <a:lnTo>
                                  <a:pt x="449580" y="182867"/>
                                </a:lnTo>
                                <a:lnTo>
                                  <a:pt x="462280" y="182867"/>
                                </a:lnTo>
                                <a:lnTo>
                                  <a:pt x="462280" y="148577"/>
                                </a:lnTo>
                                <a:lnTo>
                                  <a:pt x="462280" y="146050"/>
                                </a:lnTo>
                                <a:lnTo>
                                  <a:pt x="478790" y="143510"/>
                                </a:lnTo>
                                <a:close/>
                              </a:path>
                              <a:path w="971550" h="237490">
                                <a:moveTo>
                                  <a:pt x="543547" y="58407"/>
                                </a:moveTo>
                                <a:lnTo>
                                  <a:pt x="494017" y="58407"/>
                                </a:lnTo>
                                <a:lnTo>
                                  <a:pt x="494017" y="69850"/>
                                </a:lnTo>
                                <a:lnTo>
                                  <a:pt x="510527" y="69850"/>
                                </a:lnTo>
                                <a:lnTo>
                                  <a:pt x="507377" y="84772"/>
                                </a:lnTo>
                                <a:lnTo>
                                  <a:pt x="503389" y="98742"/>
                                </a:lnTo>
                                <a:lnTo>
                                  <a:pt x="498208" y="111277"/>
                                </a:lnTo>
                                <a:lnTo>
                                  <a:pt x="491477" y="121920"/>
                                </a:lnTo>
                                <a:lnTo>
                                  <a:pt x="496557" y="137160"/>
                                </a:lnTo>
                                <a:lnTo>
                                  <a:pt x="499097" y="133350"/>
                                </a:lnTo>
                                <a:lnTo>
                                  <a:pt x="500367" y="130810"/>
                                </a:lnTo>
                                <a:lnTo>
                                  <a:pt x="502907" y="127000"/>
                                </a:lnTo>
                                <a:lnTo>
                                  <a:pt x="502907" y="176517"/>
                                </a:lnTo>
                                <a:lnTo>
                                  <a:pt x="514350" y="176517"/>
                                </a:lnTo>
                                <a:lnTo>
                                  <a:pt x="514350" y="165100"/>
                                </a:lnTo>
                                <a:lnTo>
                                  <a:pt x="542290" y="165100"/>
                                </a:lnTo>
                                <a:lnTo>
                                  <a:pt x="542290" y="153670"/>
                                </a:lnTo>
                                <a:lnTo>
                                  <a:pt x="542290" y="114300"/>
                                </a:lnTo>
                                <a:lnTo>
                                  <a:pt x="542290" y="101600"/>
                                </a:lnTo>
                                <a:lnTo>
                                  <a:pt x="530847" y="101600"/>
                                </a:lnTo>
                                <a:lnTo>
                                  <a:pt x="530847" y="114300"/>
                                </a:lnTo>
                                <a:lnTo>
                                  <a:pt x="530847" y="153670"/>
                                </a:lnTo>
                                <a:lnTo>
                                  <a:pt x="514350" y="153670"/>
                                </a:lnTo>
                                <a:lnTo>
                                  <a:pt x="514350" y="127000"/>
                                </a:lnTo>
                                <a:lnTo>
                                  <a:pt x="514350" y="114300"/>
                                </a:lnTo>
                                <a:lnTo>
                                  <a:pt x="530847" y="114300"/>
                                </a:lnTo>
                                <a:lnTo>
                                  <a:pt x="530847" y="101600"/>
                                </a:lnTo>
                                <a:lnTo>
                                  <a:pt x="514350" y="101600"/>
                                </a:lnTo>
                                <a:lnTo>
                                  <a:pt x="516966" y="93967"/>
                                </a:lnTo>
                                <a:lnTo>
                                  <a:pt x="519099" y="86347"/>
                                </a:lnTo>
                                <a:lnTo>
                                  <a:pt x="520776" y="78727"/>
                                </a:lnTo>
                                <a:lnTo>
                                  <a:pt x="521957" y="71107"/>
                                </a:lnTo>
                                <a:lnTo>
                                  <a:pt x="543547" y="71107"/>
                                </a:lnTo>
                                <a:lnTo>
                                  <a:pt x="543547" y="58407"/>
                                </a:lnTo>
                                <a:close/>
                              </a:path>
                              <a:path w="971550" h="237490">
                                <a:moveTo>
                                  <a:pt x="624840" y="110477"/>
                                </a:moveTo>
                                <a:lnTo>
                                  <a:pt x="609600" y="110477"/>
                                </a:lnTo>
                                <a:lnTo>
                                  <a:pt x="609600" y="71107"/>
                                </a:lnTo>
                                <a:lnTo>
                                  <a:pt x="622300" y="71107"/>
                                </a:lnTo>
                                <a:lnTo>
                                  <a:pt x="622300" y="58407"/>
                                </a:lnTo>
                                <a:lnTo>
                                  <a:pt x="595630" y="58407"/>
                                </a:lnTo>
                                <a:lnTo>
                                  <a:pt x="595630" y="71107"/>
                                </a:lnTo>
                                <a:lnTo>
                                  <a:pt x="595630" y="110477"/>
                                </a:lnTo>
                                <a:lnTo>
                                  <a:pt x="575310" y="110477"/>
                                </a:lnTo>
                                <a:lnTo>
                                  <a:pt x="575310" y="71107"/>
                                </a:lnTo>
                                <a:lnTo>
                                  <a:pt x="595630" y="71107"/>
                                </a:lnTo>
                                <a:lnTo>
                                  <a:pt x="595630" y="58407"/>
                                </a:lnTo>
                                <a:lnTo>
                                  <a:pt x="552450" y="58407"/>
                                </a:lnTo>
                                <a:lnTo>
                                  <a:pt x="552450" y="71107"/>
                                </a:lnTo>
                                <a:lnTo>
                                  <a:pt x="563880" y="71107"/>
                                </a:lnTo>
                                <a:lnTo>
                                  <a:pt x="563880" y="109207"/>
                                </a:lnTo>
                                <a:lnTo>
                                  <a:pt x="548640" y="109207"/>
                                </a:lnTo>
                                <a:lnTo>
                                  <a:pt x="548640" y="121907"/>
                                </a:lnTo>
                                <a:lnTo>
                                  <a:pt x="563880" y="121907"/>
                                </a:lnTo>
                                <a:lnTo>
                                  <a:pt x="562521" y="136512"/>
                                </a:lnTo>
                                <a:lnTo>
                                  <a:pt x="559752" y="151117"/>
                                </a:lnTo>
                                <a:lnTo>
                                  <a:pt x="554583" y="164769"/>
                                </a:lnTo>
                                <a:lnTo>
                                  <a:pt x="546100" y="176517"/>
                                </a:lnTo>
                                <a:lnTo>
                                  <a:pt x="548640" y="177800"/>
                                </a:lnTo>
                                <a:lnTo>
                                  <a:pt x="553720" y="181610"/>
                                </a:lnTo>
                                <a:lnTo>
                                  <a:pt x="556260" y="184150"/>
                                </a:lnTo>
                                <a:lnTo>
                                  <a:pt x="565683" y="170497"/>
                                </a:lnTo>
                                <a:lnTo>
                                  <a:pt x="571652" y="154940"/>
                                </a:lnTo>
                                <a:lnTo>
                                  <a:pt x="575005" y="138430"/>
                                </a:lnTo>
                                <a:lnTo>
                                  <a:pt x="576580" y="121907"/>
                                </a:lnTo>
                                <a:lnTo>
                                  <a:pt x="596900" y="121907"/>
                                </a:lnTo>
                                <a:lnTo>
                                  <a:pt x="596900" y="182880"/>
                                </a:lnTo>
                                <a:lnTo>
                                  <a:pt x="609600" y="182880"/>
                                </a:lnTo>
                                <a:lnTo>
                                  <a:pt x="609600" y="121907"/>
                                </a:lnTo>
                                <a:lnTo>
                                  <a:pt x="624840" y="121907"/>
                                </a:lnTo>
                                <a:lnTo>
                                  <a:pt x="624840" y="110477"/>
                                </a:lnTo>
                                <a:close/>
                              </a:path>
                              <a:path w="971550" h="237490">
                                <a:moveTo>
                                  <a:pt x="681990" y="54610"/>
                                </a:moveTo>
                                <a:lnTo>
                                  <a:pt x="669290" y="49530"/>
                                </a:lnTo>
                                <a:lnTo>
                                  <a:pt x="662482" y="65582"/>
                                </a:lnTo>
                                <a:lnTo>
                                  <a:pt x="653884" y="80797"/>
                                </a:lnTo>
                                <a:lnTo>
                                  <a:pt x="644105" y="94348"/>
                                </a:lnTo>
                                <a:lnTo>
                                  <a:pt x="633730" y="105410"/>
                                </a:lnTo>
                                <a:lnTo>
                                  <a:pt x="636257" y="109220"/>
                                </a:lnTo>
                                <a:lnTo>
                                  <a:pt x="640080" y="115570"/>
                                </a:lnTo>
                                <a:lnTo>
                                  <a:pt x="641350" y="119367"/>
                                </a:lnTo>
                                <a:lnTo>
                                  <a:pt x="646417" y="114300"/>
                                </a:lnTo>
                                <a:lnTo>
                                  <a:pt x="650227" y="109220"/>
                                </a:lnTo>
                                <a:lnTo>
                                  <a:pt x="655307" y="102870"/>
                                </a:lnTo>
                                <a:lnTo>
                                  <a:pt x="655307" y="184150"/>
                                </a:lnTo>
                                <a:lnTo>
                                  <a:pt x="668007" y="184150"/>
                                </a:lnTo>
                                <a:lnTo>
                                  <a:pt x="668007" y="102870"/>
                                </a:lnTo>
                                <a:lnTo>
                                  <a:pt x="668007" y="83807"/>
                                </a:lnTo>
                                <a:lnTo>
                                  <a:pt x="671804" y="76212"/>
                                </a:lnTo>
                                <a:lnTo>
                                  <a:pt x="675474" y="68732"/>
                                </a:lnTo>
                                <a:lnTo>
                                  <a:pt x="678903" y="61493"/>
                                </a:lnTo>
                                <a:lnTo>
                                  <a:pt x="681990" y="54610"/>
                                </a:lnTo>
                                <a:close/>
                              </a:path>
                              <a:path w="971550" h="237490">
                                <a:moveTo>
                                  <a:pt x="770890" y="171450"/>
                                </a:moveTo>
                                <a:lnTo>
                                  <a:pt x="756869" y="169265"/>
                                </a:lnTo>
                                <a:lnTo>
                                  <a:pt x="749401" y="167627"/>
                                </a:lnTo>
                                <a:lnTo>
                                  <a:pt x="743585" y="166357"/>
                                </a:lnTo>
                                <a:lnTo>
                                  <a:pt x="731240" y="162509"/>
                                </a:lnTo>
                                <a:lnTo>
                                  <a:pt x="720090" y="157467"/>
                                </a:lnTo>
                                <a:lnTo>
                                  <a:pt x="723442" y="151523"/>
                                </a:lnTo>
                                <a:lnTo>
                                  <a:pt x="723595" y="151117"/>
                                </a:lnTo>
                                <a:lnTo>
                                  <a:pt x="725957" y="145097"/>
                                </a:lnTo>
                                <a:lnTo>
                                  <a:pt x="726046" y="144767"/>
                                </a:lnTo>
                                <a:lnTo>
                                  <a:pt x="727760" y="138188"/>
                                </a:lnTo>
                                <a:lnTo>
                                  <a:pt x="728980" y="130810"/>
                                </a:lnTo>
                                <a:lnTo>
                                  <a:pt x="765810" y="130810"/>
                                </a:lnTo>
                                <a:lnTo>
                                  <a:pt x="765810" y="120650"/>
                                </a:lnTo>
                                <a:lnTo>
                                  <a:pt x="765810" y="101600"/>
                                </a:lnTo>
                                <a:lnTo>
                                  <a:pt x="765810" y="90157"/>
                                </a:lnTo>
                                <a:lnTo>
                                  <a:pt x="751840" y="90157"/>
                                </a:lnTo>
                                <a:lnTo>
                                  <a:pt x="751840" y="101600"/>
                                </a:lnTo>
                                <a:lnTo>
                                  <a:pt x="751840" y="120650"/>
                                </a:lnTo>
                                <a:lnTo>
                                  <a:pt x="728980" y="120650"/>
                                </a:lnTo>
                                <a:lnTo>
                                  <a:pt x="728980" y="119367"/>
                                </a:lnTo>
                                <a:lnTo>
                                  <a:pt x="728980" y="101600"/>
                                </a:lnTo>
                                <a:lnTo>
                                  <a:pt x="751840" y="101600"/>
                                </a:lnTo>
                                <a:lnTo>
                                  <a:pt x="751840" y="90157"/>
                                </a:lnTo>
                                <a:lnTo>
                                  <a:pt x="730250" y="90157"/>
                                </a:lnTo>
                                <a:lnTo>
                                  <a:pt x="730250" y="77457"/>
                                </a:lnTo>
                                <a:lnTo>
                                  <a:pt x="769620" y="77457"/>
                                </a:lnTo>
                                <a:lnTo>
                                  <a:pt x="769620" y="64757"/>
                                </a:lnTo>
                                <a:lnTo>
                                  <a:pt x="730250" y="64757"/>
                                </a:lnTo>
                                <a:lnTo>
                                  <a:pt x="730250" y="50800"/>
                                </a:lnTo>
                                <a:lnTo>
                                  <a:pt x="717550" y="50800"/>
                                </a:lnTo>
                                <a:lnTo>
                                  <a:pt x="717550" y="64757"/>
                                </a:lnTo>
                                <a:lnTo>
                                  <a:pt x="679450" y="64757"/>
                                </a:lnTo>
                                <a:lnTo>
                                  <a:pt x="679450" y="77457"/>
                                </a:lnTo>
                                <a:lnTo>
                                  <a:pt x="717550" y="77457"/>
                                </a:lnTo>
                                <a:lnTo>
                                  <a:pt x="717550" y="90157"/>
                                </a:lnTo>
                                <a:lnTo>
                                  <a:pt x="716280" y="90157"/>
                                </a:lnTo>
                                <a:lnTo>
                                  <a:pt x="716280" y="101600"/>
                                </a:lnTo>
                                <a:lnTo>
                                  <a:pt x="716280" y="119367"/>
                                </a:lnTo>
                                <a:lnTo>
                                  <a:pt x="694690" y="119367"/>
                                </a:lnTo>
                                <a:lnTo>
                                  <a:pt x="694690" y="101600"/>
                                </a:lnTo>
                                <a:lnTo>
                                  <a:pt x="716280" y="101600"/>
                                </a:lnTo>
                                <a:lnTo>
                                  <a:pt x="716280" y="90157"/>
                                </a:lnTo>
                                <a:lnTo>
                                  <a:pt x="683260" y="90157"/>
                                </a:lnTo>
                                <a:lnTo>
                                  <a:pt x="683260" y="132067"/>
                                </a:lnTo>
                                <a:lnTo>
                                  <a:pt x="716280" y="132067"/>
                                </a:lnTo>
                                <a:lnTo>
                                  <a:pt x="713740" y="144767"/>
                                </a:lnTo>
                                <a:lnTo>
                                  <a:pt x="709930" y="151117"/>
                                </a:lnTo>
                                <a:lnTo>
                                  <a:pt x="703580" y="146050"/>
                                </a:lnTo>
                                <a:lnTo>
                                  <a:pt x="697230" y="139700"/>
                                </a:lnTo>
                                <a:lnTo>
                                  <a:pt x="693420" y="133350"/>
                                </a:lnTo>
                                <a:lnTo>
                                  <a:pt x="681990" y="137160"/>
                                </a:lnTo>
                                <a:lnTo>
                                  <a:pt x="686028" y="143586"/>
                                </a:lnTo>
                                <a:lnTo>
                                  <a:pt x="690562" y="149542"/>
                                </a:lnTo>
                                <a:lnTo>
                                  <a:pt x="695553" y="155016"/>
                                </a:lnTo>
                                <a:lnTo>
                                  <a:pt x="701040" y="160020"/>
                                </a:lnTo>
                                <a:lnTo>
                                  <a:pt x="695769" y="163779"/>
                                </a:lnTo>
                                <a:lnTo>
                                  <a:pt x="689444" y="167322"/>
                                </a:lnTo>
                                <a:lnTo>
                                  <a:pt x="681926" y="170370"/>
                                </a:lnTo>
                                <a:lnTo>
                                  <a:pt x="673100" y="172720"/>
                                </a:lnTo>
                                <a:lnTo>
                                  <a:pt x="675640" y="175260"/>
                                </a:lnTo>
                                <a:lnTo>
                                  <a:pt x="679424" y="181559"/>
                                </a:lnTo>
                                <a:lnTo>
                                  <a:pt x="680720" y="184150"/>
                                </a:lnTo>
                                <a:lnTo>
                                  <a:pt x="690499" y="180848"/>
                                </a:lnTo>
                                <a:lnTo>
                                  <a:pt x="698969" y="176834"/>
                                </a:lnTo>
                                <a:lnTo>
                                  <a:pt x="706247" y="172351"/>
                                </a:lnTo>
                                <a:lnTo>
                                  <a:pt x="712470" y="167627"/>
                                </a:lnTo>
                                <a:lnTo>
                                  <a:pt x="723442" y="173075"/>
                                </a:lnTo>
                                <a:lnTo>
                                  <a:pt x="735482" y="177800"/>
                                </a:lnTo>
                                <a:lnTo>
                                  <a:pt x="748715" y="181559"/>
                                </a:lnTo>
                                <a:lnTo>
                                  <a:pt x="763270" y="184150"/>
                                </a:lnTo>
                                <a:lnTo>
                                  <a:pt x="764540" y="180327"/>
                                </a:lnTo>
                                <a:lnTo>
                                  <a:pt x="768350" y="173977"/>
                                </a:lnTo>
                                <a:lnTo>
                                  <a:pt x="770890" y="171450"/>
                                </a:lnTo>
                                <a:close/>
                              </a:path>
                              <a:path w="971550" h="237490">
                                <a:moveTo>
                                  <a:pt x="904227" y="59677"/>
                                </a:moveTo>
                                <a:lnTo>
                                  <a:pt x="890257" y="59677"/>
                                </a:lnTo>
                                <a:lnTo>
                                  <a:pt x="890257" y="73660"/>
                                </a:lnTo>
                                <a:lnTo>
                                  <a:pt x="890257" y="93980"/>
                                </a:lnTo>
                                <a:lnTo>
                                  <a:pt x="890257" y="106667"/>
                                </a:lnTo>
                                <a:lnTo>
                                  <a:pt x="890257" y="127000"/>
                                </a:lnTo>
                                <a:lnTo>
                                  <a:pt x="854697" y="127000"/>
                                </a:lnTo>
                                <a:lnTo>
                                  <a:pt x="854697" y="106667"/>
                                </a:lnTo>
                                <a:lnTo>
                                  <a:pt x="890257" y="106667"/>
                                </a:lnTo>
                                <a:lnTo>
                                  <a:pt x="890257" y="93980"/>
                                </a:lnTo>
                                <a:lnTo>
                                  <a:pt x="854697" y="93980"/>
                                </a:lnTo>
                                <a:lnTo>
                                  <a:pt x="854697" y="73660"/>
                                </a:lnTo>
                                <a:lnTo>
                                  <a:pt x="890257" y="73660"/>
                                </a:lnTo>
                                <a:lnTo>
                                  <a:pt x="890257" y="59677"/>
                                </a:lnTo>
                                <a:lnTo>
                                  <a:pt x="842010" y="59677"/>
                                </a:lnTo>
                                <a:lnTo>
                                  <a:pt x="842010" y="73660"/>
                                </a:lnTo>
                                <a:lnTo>
                                  <a:pt x="842010" y="93980"/>
                                </a:lnTo>
                                <a:lnTo>
                                  <a:pt x="842010" y="106667"/>
                                </a:lnTo>
                                <a:lnTo>
                                  <a:pt x="842010" y="128257"/>
                                </a:lnTo>
                                <a:lnTo>
                                  <a:pt x="810260" y="128257"/>
                                </a:lnTo>
                                <a:lnTo>
                                  <a:pt x="810260" y="106667"/>
                                </a:lnTo>
                                <a:lnTo>
                                  <a:pt x="842010" y="106667"/>
                                </a:lnTo>
                                <a:lnTo>
                                  <a:pt x="842010" y="93980"/>
                                </a:lnTo>
                                <a:lnTo>
                                  <a:pt x="810247" y="93980"/>
                                </a:lnTo>
                                <a:lnTo>
                                  <a:pt x="810247" y="73660"/>
                                </a:lnTo>
                                <a:lnTo>
                                  <a:pt x="842010" y="73660"/>
                                </a:lnTo>
                                <a:lnTo>
                                  <a:pt x="842010" y="59677"/>
                                </a:lnTo>
                                <a:lnTo>
                                  <a:pt x="797547" y="59677"/>
                                </a:lnTo>
                                <a:lnTo>
                                  <a:pt x="797547" y="111760"/>
                                </a:lnTo>
                                <a:lnTo>
                                  <a:pt x="796950" y="127000"/>
                                </a:lnTo>
                                <a:lnTo>
                                  <a:pt x="796836" y="128257"/>
                                </a:lnTo>
                                <a:lnTo>
                                  <a:pt x="794372" y="144462"/>
                                </a:lnTo>
                                <a:lnTo>
                                  <a:pt x="788974" y="160693"/>
                                </a:lnTo>
                                <a:lnTo>
                                  <a:pt x="779767" y="175260"/>
                                </a:lnTo>
                                <a:lnTo>
                                  <a:pt x="782307" y="176517"/>
                                </a:lnTo>
                                <a:lnTo>
                                  <a:pt x="789927" y="184150"/>
                                </a:lnTo>
                                <a:lnTo>
                                  <a:pt x="796645" y="174167"/>
                                </a:lnTo>
                                <a:lnTo>
                                  <a:pt x="796721" y="173990"/>
                                </a:lnTo>
                                <a:lnTo>
                                  <a:pt x="801674" y="163347"/>
                                </a:lnTo>
                                <a:lnTo>
                                  <a:pt x="805294" y="151815"/>
                                </a:lnTo>
                                <a:lnTo>
                                  <a:pt x="807707" y="139700"/>
                                </a:lnTo>
                                <a:lnTo>
                                  <a:pt x="840727" y="139700"/>
                                </a:lnTo>
                                <a:lnTo>
                                  <a:pt x="840727" y="182829"/>
                                </a:lnTo>
                                <a:lnTo>
                                  <a:pt x="854697" y="182829"/>
                                </a:lnTo>
                                <a:lnTo>
                                  <a:pt x="854697" y="140970"/>
                                </a:lnTo>
                                <a:lnTo>
                                  <a:pt x="890257" y="140970"/>
                                </a:lnTo>
                                <a:lnTo>
                                  <a:pt x="890257" y="168910"/>
                                </a:lnTo>
                                <a:lnTo>
                                  <a:pt x="888987" y="170180"/>
                                </a:lnTo>
                                <a:lnTo>
                                  <a:pt x="864857" y="170180"/>
                                </a:lnTo>
                                <a:lnTo>
                                  <a:pt x="867410" y="172720"/>
                                </a:lnTo>
                                <a:lnTo>
                                  <a:pt x="869950" y="179070"/>
                                </a:lnTo>
                                <a:lnTo>
                                  <a:pt x="869950" y="182829"/>
                                </a:lnTo>
                                <a:lnTo>
                                  <a:pt x="878751" y="182829"/>
                                </a:lnTo>
                                <a:lnTo>
                                  <a:pt x="904227" y="140970"/>
                                </a:lnTo>
                                <a:lnTo>
                                  <a:pt x="904227" y="139700"/>
                                </a:lnTo>
                                <a:lnTo>
                                  <a:pt x="904227" y="128257"/>
                                </a:lnTo>
                                <a:lnTo>
                                  <a:pt x="904227" y="127000"/>
                                </a:lnTo>
                                <a:lnTo>
                                  <a:pt x="904227" y="106667"/>
                                </a:lnTo>
                                <a:lnTo>
                                  <a:pt x="904227" y="93980"/>
                                </a:lnTo>
                                <a:lnTo>
                                  <a:pt x="904227" y="73660"/>
                                </a:lnTo>
                                <a:lnTo>
                                  <a:pt x="904227" y="59677"/>
                                </a:lnTo>
                                <a:close/>
                              </a:path>
                              <a:path w="971550" h="237490">
                                <a:moveTo>
                                  <a:pt x="971550" y="0"/>
                                </a:moveTo>
                                <a:lnTo>
                                  <a:pt x="958850" y="0"/>
                                </a:lnTo>
                                <a:lnTo>
                                  <a:pt x="958850" y="13970"/>
                                </a:lnTo>
                                <a:lnTo>
                                  <a:pt x="958850" y="224790"/>
                                </a:lnTo>
                                <a:lnTo>
                                  <a:pt x="13970" y="224790"/>
                                </a:lnTo>
                                <a:lnTo>
                                  <a:pt x="13970" y="13970"/>
                                </a:lnTo>
                                <a:lnTo>
                                  <a:pt x="958850" y="13970"/>
                                </a:lnTo>
                                <a:lnTo>
                                  <a:pt x="958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4790"/>
                                </a:lnTo>
                                <a:lnTo>
                                  <a:pt x="0" y="237490"/>
                                </a:lnTo>
                                <a:lnTo>
                                  <a:pt x="971550" y="237490"/>
                                </a:lnTo>
                                <a:lnTo>
                                  <a:pt x="971550" y="224790"/>
                                </a:lnTo>
                                <a:lnTo>
                                  <a:pt x="971550" y="13970"/>
                                </a:lnTo>
                                <a:lnTo>
                                  <a:pt x="971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C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.5pt;height:18.7pt;mso-position-horizontal-relative:char;mso-position-vertical-relative:line" id="docshapegroup8" coordorigin="0,0" coordsize="1530,374">
                <v:shape style="position:absolute;left:0;top:0;width:1530;height:374" id="docshape9" coordorigin="0,0" coordsize="1530,374" path="m166,88l146,80,134,105,120,129,104,151,86,170,98,188,100,192,116,176,124,166,124,288,144,288,144,166,144,136,150,124,156,112,161,100,166,88xm304,270l286,263,269,254,259,246,255,243,242,230,254,212,258,206,271,177,282,145,290,108,278,102,274,104,266,104,266,124,259,150,251,173,240,193,228,212,217,193,207,172,199,149,192,124,266,124,266,104,166,104,166,124,180,124,174,126,181,156,191,183,202,208,216,230,202,243,186,255,170,265,152,272,156,276,162,284,164,290,182,281,198,271,214,259,228,246,242,259,257,270,273,280,290,288,294,282,300,274,304,270xm388,86l370,80,360,105,347,128,332,150,316,168,320,174,326,184,328,190,346,166,346,288,366,288,366,166,366,134,372,122,378,110,383,98,388,86xm438,236l420,228,411,241,401,253,390,264,378,274,382,278,390,284,394,288,406,278,417,265,428,251,438,236xm526,278l518,267,508,254,497,241,486,230,470,240,481,253,491,266,501,279,508,290,526,278xm528,198l492,198,492,146,524,146,524,126,492,126,492,82,474,82,474,146,474,198,434,198,434,146,474,146,474,82,472,82,472,126,432,126,432,82,412,82,412,126,384,126,384,146,412,146,412,198,380,198,380,218,528,218,528,198xm636,142l604,142,604,112,604,108,616,106,626,104,634,100,620,82,605,88,587,92,568,97,548,100,554,112,554,116,562,116,582,112,582,144,546,144,546,164,580,164,573,182,564,200,554,216,544,230,546,236,552,244,554,250,563,238,571,225,578,211,584,196,584,288,604,288,604,196,604,188,612,198,618,212,622,218,634,202,628,195,623,188,611,174,604,166,604,162,636,162,636,142xm692,186l685,178,675,170,665,162,654,154,640,166,651,174,661,183,671,192,678,200,692,186xm698,126l691,118,682,109,672,101,662,94,648,106,659,114,669,123,678,132,684,140,698,126xm754,226l754,225,751,210,750,206,726,210,726,80,706,80,706,214,632,226,636,246,708,234,708,288,728,288,728,234,728,230,754,226xm856,92l778,92,778,110,804,110,799,134,793,156,785,175,774,192,782,216,786,210,788,206,792,200,792,278,810,278,810,260,854,260,854,242,854,180,854,160,836,160,836,180,836,242,810,242,810,200,810,180,836,180,836,160,810,160,814,148,817,136,820,124,822,112,856,112,856,92xm984,174l960,174,960,112,980,112,980,92,938,92,938,112,938,174,906,174,906,112,938,112,938,92,870,92,870,112,888,112,888,172,864,172,864,192,888,192,886,215,882,238,873,259,860,278,864,280,872,286,876,290,891,269,900,244,906,218,908,192,940,192,940,288,960,288,960,192,984,192,984,174xm1074,86l1054,78,1043,103,1030,127,1014,149,998,166,1002,172,1008,182,1010,188,1018,180,1024,172,1032,162,1032,290,1052,290,1052,162,1052,132,1058,120,1064,108,1069,97,1074,86xm1214,270l1192,267,1180,264,1171,262,1152,256,1134,248,1139,239,1140,238,1143,229,1143,228,1146,218,1148,206,1206,206,1206,190,1206,160,1206,142,1184,142,1184,160,1184,190,1148,190,1148,188,1148,160,1184,160,1184,142,1150,142,1150,122,1212,122,1212,102,1150,102,1150,80,1130,80,1130,102,1070,102,1070,122,1130,122,1130,142,1128,142,1128,160,1128,188,1094,188,1094,160,1128,160,1128,142,1076,142,1076,208,1128,208,1124,228,1118,238,1108,230,1098,220,1092,210,1074,216,1080,226,1088,236,1095,244,1104,252,1096,258,1086,264,1074,268,1060,272,1064,276,1070,286,1072,290,1087,285,1101,278,1112,271,1122,264,1139,273,1158,280,1179,286,1202,290,1204,284,1210,274,1214,270xm1424,94l1402,94,1402,116,1402,148,1402,168,1402,200,1346,200,1346,168,1402,168,1402,148,1346,148,1346,116,1402,116,1402,94,1326,94,1326,116,1326,148,1326,168,1326,202,1276,202,1276,168,1326,168,1326,148,1276,148,1276,116,1326,116,1326,94,1256,94,1256,176,1255,200,1255,202,1251,228,1242,253,1228,276,1232,278,1244,290,1255,274,1255,274,1262,257,1268,239,1272,220,1324,220,1324,288,1346,288,1346,222,1402,222,1402,266,1400,268,1362,268,1366,272,1370,282,1370,288,1384,288,1395,288,1405,286,1412,284,1422,280,1424,274,1424,222,1424,220,1424,202,1424,200,1424,168,1424,148,1424,116,1424,94xm1530,0l1510,0,1510,22,1510,354,22,354,22,22,1510,22,1510,0,0,0,0,22,0,354,0,374,1530,374,1530,354,1530,22,1530,0xe" filled="true" fillcolor="#006cb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GI Medium"/>
          <w:sz w:val="20"/>
        </w:rPr>
      </w:r>
    </w:p>
    <w:p>
      <w:pPr>
        <w:spacing w:after="0" w:line="240" w:lineRule="auto"/>
        <w:rPr>
          <w:rFonts w:ascii="MGI Medium"/>
          <w:sz w:val="20"/>
        </w:rPr>
        <w:sectPr>
          <w:type w:val="continuous"/>
          <w:pgSz w:w="25120" w:h="16160" w:orient="landscape"/>
          <w:pgMar w:top="960" w:bottom="280" w:left="1133" w:right="3685"/>
        </w:sectPr>
      </w:pPr>
    </w:p>
    <w:p>
      <w:pPr>
        <w:spacing w:line="557" w:lineRule="exact" w:before="0"/>
        <w:ind w:left="595" w:right="0" w:firstLine="0"/>
        <w:jc w:val="left"/>
        <w:rPr>
          <w:rFonts w:ascii="思源黑体 CN Bold" w:eastAsia="思源黑体 CN Bold"/>
          <w:b/>
          <w:sz w:val="30"/>
        </w:rPr>
      </w:pPr>
      <w:r>
        <w:rPr>
          <w:rFonts w:ascii="思源黑体 CN Bold" w:eastAsia="思源黑体 CN Bold"/>
          <w:b/>
          <w:color w:val="0074BC"/>
          <w:spacing w:val="-2"/>
          <w:sz w:val="30"/>
        </w:rPr>
        <w:t>关于说明书</w:t>
      </w:r>
    </w:p>
    <w:p>
      <w:pPr>
        <w:pStyle w:val="BodyText"/>
        <w:spacing w:before="384"/>
        <w:ind w:left="1446"/>
        <w:jc w:val="both"/>
      </w:pPr>
      <w:r>
        <w:rPr>
          <w:rFonts w:ascii="BGI Bold" w:hAnsi="BGI Bold" w:eastAsia="BGI Bold"/>
          <w:b/>
          <w:color w:val="4C4D4F"/>
        </w:rPr>
        <w:t>©</w:t>
      </w:r>
      <w:r>
        <w:rPr>
          <w:rFonts w:ascii="MGI Regular" w:hAnsi="MGI Regular" w:eastAsia="MGI Regular"/>
          <w:color w:val="4C4D4F"/>
        </w:rPr>
        <w:t>2025</w:t>
      </w:r>
      <w:r>
        <w:rPr>
          <w:rFonts w:ascii="MGI Regular" w:hAnsi="MGI Regular" w:eastAsia="MGI Regular"/>
          <w:color w:val="4C4D4F"/>
          <w:spacing w:val="11"/>
        </w:rPr>
        <w:t> </w:t>
      </w:r>
      <w:r>
        <w:rPr>
          <w:color w:val="4C4D4F"/>
          <w:spacing w:val="-1"/>
        </w:rPr>
        <w:t>深圳华大智造生物电子科技有限公司 版权所有</w:t>
      </w:r>
    </w:p>
    <w:p>
      <w:pPr>
        <w:pStyle w:val="BodyText"/>
        <w:spacing w:line="230" w:lineRule="auto" w:before="67"/>
        <w:ind w:left="1446" w:right="274"/>
        <w:jc w:val="both"/>
      </w:pPr>
      <w:r>
        <w:rPr>
          <w:color w:val="4C4D4F"/>
          <w:spacing w:val="-2"/>
        </w:rPr>
        <w:t>本说明书及其包含的信息为深圳华大智造生物电子科技有限公司（以下简称华大智造）的专有保密信息，未经华大智造的书面许可，任何个人或组织不得全部或部分地对本说明书进行重印、复制、修改、传播或公布给他人。本说明书的读者为终端用户。说明书作为产品的一部分，由华大智造授权终端用户予以使用。严禁未授权的个人使用本说明书。</w:t>
      </w:r>
    </w:p>
    <w:p>
      <w:pPr>
        <w:pStyle w:val="BodyText"/>
        <w:spacing w:line="230" w:lineRule="auto" w:before="85"/>
        <w:ind w:left="1446" w:right="274"/>
        <w:jc w:val="both"/>
      </w:pPr>
      <w:r>
        <w:rPr>
          <w:color w:val="4C4D4F"/>
          <w:spacing w:val="-2"/>
        </w:rPr>
        <w:t>华大智造对本说明书不做任何种类的保证，包括（但不限于）用于特定目的的商业性和合理性的隐含保证。华大智造已经采取措施，确保本说明书的准确性。但是，华大智造对遗漏不承担责任，并保留任何对本说明书和产品进行改进以提高其可靠性、功能或设计的权利。</w:t>
      </w:r>
    </w:p>
    <w:p>
      <w:pPr>
        <w:pStyle w:val="BodyText"/>
        <w:spacing w:before="79"/>
        <w:ind w:left="1140" w:right="1174"/>
        <w:jc w:val="center"/>
      </w:pPr>
      <w:r>
        <w:rPr>
          <w:color w:val="4C4D4F"/>
          <w:spacing w:val="-1"/>
        </w:rPr>
        <w:t>本说明书中的所有图片均为示意图，图片内容可能与实物有细微差异，请以购买的产品为准。</w:t>
      </w:r>
    </w:p>
    <w:p>
      <w:pPr>
        <w:pStyle w:val="BodyText"/>
        <w:spacing w:line="208" w:lineRule="auto" w:before="84"/>
        <w:ind w:left="1446" w:right="293"/>
        <w:jc w:val="both"/>
      </w:pPr>
      <w:r>
        <w:rPr>
          <w:rFonts w:ascii="MGI Regular" w:hAnsi="MGI Regular" w:eastAsia="MGI Regular"/>
          <w:color w:val="4C4D4F"/>
        </w:rPr>
        <w:t>DNBSEQ</w:t>
      </w:r>
      <w:r>
        <w:rPr>
          <w:rFonts w:ascii="Arial" w:hAnsi="Arial" w:eastAsia="Arial"/>
          <w:color w:val="4C4D4F"/>
          <w:position w:val="3"/>
        </w:rPr>
        <w:t>™</w:t>
      </w:r>
      <w:r>
        <w:rPr>
          <w:color w:val="4C4D4F"/>
        </w:rPr>
        <w:t>、</w:t>
      </w:r>
      <w:r>
        <w:rPr>
          <w:rFonts w:ascii="MGI Regular" w:hAnsi="MGI Regular" w:eastAsia="MGI Regular"/>
          <w:color w:val="4C4D4F"/>
        </w:rPr>
        <w:t>MGISEQ</w:t>
      </w:r>
      <w:r>
        <w:rPr>
          <w:rFonts w:ascii="Arial" w:hAnsi="Arial" w:eastAsia="Arial"/>
          <w:color w:val="4C4D4F"/>
          <w:position w:val="3"/>
        </w:rPr>
        <w:t>™</w:t>
      </w:r>
      <w:r>
        <w:rPr>
          <w:color w:val="4C4D4F"/>
        </w:rPr>
        <w:t>、</w:t>
      </w:r>
      <w:r>
        <w:rPr>
          <w:rFonts w:ascii="MGI Regular" w:hAnsi="MGI Regular" w:eastAsia="MGI Regular"/>
          <w:color w:val="4C4D4F"/>
        </w:rPr>
        <w:t>ALPAQUA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</w:t>
      </w:r>
      <w:r>
        <w:rPr>
          <w:rFonts w:ascii="MGI Regular" w:hAnsi="MGI Regular" w:eastAsia="MGI Regular"/>
          <w:color w:val="4C4D4F"/>
          <w:vertAlign w:val="baseline"/>
        </w:rPr>
        <w:t>Agilent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</w:t>
      </w:r>
      <w:r>
        <w:rPr>
          <w:rFonts w:ascii="MGI Regular" w:hAnsi="MGI Regular" w:eastAsia="MGI Regular"/>
          <w:color w:val="4C4D4F"/>
          <w:vertAlign w:val="baseline"/>
        </w:rPr>
        <w:t>Ambion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</w:t>
      </w:r>
      <w:r>
        <w:rPr>
          <w:rFonts w:ascii="MGI Regular" w:hAnsi="MGI Regular" w:eastAsia="MGI Regular"/>
          <w:color w:val="4C4D4F"/>
          <w:vertAlign w:val="baseline"/>
        </w:rPr>
        <w:t>Axygen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</w:t>
      </w:r>
      <w:r>
        <w:rPr>
          <w:rFonts w:ascii="MGI Regular" w:hAnsi="MGI Regular" w:eastAsia="MGI Regular"/>
          <w:color w:val="4C4D4F"/>
          <w:vertAlign w:val="baseline"/>
        </w:rPr>
        <w:t>Invitrogen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 </w:t>
      </w:r>
      <w:r>
        <w:rPr>
          <w:rFonts w:ascii="MGI Regular" w:hAnsi="MGI Regular" w:eastAsia="MGI Regular"/>
          <w:color w:val="4C4D4F"/>
          <w:vertAlign w:val="baseline"/>
        </w:rPr>
        <w:t>Qubit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rFonts w:ascii="BGI Bold" w:hAnsi="BGI Bold" w:eastAsia="BGI Bold"/>
          <w:b/>
          <w:color w:val="4C4D4F"/>
          <w:vertAlign w:val="baseline"/>
        </w:rPr>
        <w:t> </w:t>
      </w:r>
      <w:r>
        <w:rPr>
          <w:color w:val="4C4D4F"/>
          <w:vertAlign w:val="baseline"/>
        </w:rPr>
        <w:t>、 </w:t>
      </w:r>
      <w:r>
        <w:rPr>
          <w:rFonts w:ascii="MGI Regular" w:hAnsi="MGI Regular" w:eastAsia="MGI Regular"/>
          <w:color w:val="4C4D4F"/>
          <w:vertAlign w:val="baseline"/>
        </w:rPr>
        <w:t>PerkinElmer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 </w:t>
      </w:r>
      <w:r>
        <w:rPr>
          <w:rFonts w:ascii="MGI Regular" w:hAnsi="MGI Regular" w:eastAsia="MGI Regular"/>
          <w:color w:val="4C4D4F"/>
          <w:vertAlign w:val="baseline"/>
        </w:rPr>
        <w:t>Advanced Analytical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</w:t>
      </w:r>
      <w:r>
        <w:rPr>
          <w:rFonts w:ascii="MGI Regular" w:hAnsi="MGI Regular" w:eastAsia="MGI Regular"/>
          <w:color w:val="4C4D4F"/>
          <w:vertAlign w:val="baseline"/>
        </w:rPr>
        <w:t>Thermo Fisher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、</w:t>
      </w:r>
      <w:r>
        <w:rPr>
          <w:rFonts w:ascii="MGI Regular" w:hAnsi="MGI Regular" w:eastAsia="MGI Regular"/>
          <w:color w:val="4C4D4F"/>
          <w:vertAlign w:val="baseline"/>
        </w:rPr>
        <w:t>NEB</w:t>
      </w:r>
      <w:r>
        <w:rPr>
          <w:rFonts w:ascii="BGI Bold" w:hAnsi="BGI Bold" w:eastAsia="BGI Bold"/>
          <w:b/>
          <w:color w:val="4C4D4F"/>
          <w:vertAlign w:val="superscript"/>
        </w:rPr>
        <w:t>®</w:t>
      </w:r>
      <w:r>
        <w:rPr>
          <w:color w:val="4C4D4F"/>
          <w:vertAlign w:val="baseline"/>
        </w:rPr>
        <w:t>，以及文中涉及的其它名称及商标属</w:t>
      </w:r>
      <w:r>
        <w:rPr>
          <w:color w:val="4C4D4F"/>
          <w:spacing w:val="-2"/>
          <w:vertAlign w:val="baseline"/>
        </w:rPr>
        <w:t>于各自所有者资产。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827976</wp:posOffset>
                </wp:positionH>
                <wp:positionV relativeFrom="paragraph">
                  <wp:posOffset>201475</wp:posOffset>
                </wp:positionV>
                <wp:extent cx="651637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15.864219pt;width:513.1pt;height:.1pt;mso-position-horizontal-relative:page;mso-position-vertical-relative:paragraph;z-index:-15726080;mso-wrap-distance-left:0;mso-wrap-distance-right:0" id="docshape10" coordorigin="1304,317" coordsize="10262,0" path="m1304,317l11565,317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595" w:right="0" w:firstLine="0"/>
        <w:jc w:val="left"/>
        <w:rPr>
          <w:rFonts w:ascii="思源黑体 CN Bold" w:eastAsia="思源黑体 CN Bold"/>
          <w:b/>
          <w:sz w:val="30"/>
        </w:rPr>
      </w:pPr>
      <w:r>
        <w:rPr>
          <w:rFonts w:ascii="思源黑体 CN Bold" w:eastAsia="思源黑体 CN Bold"/>
          <w:b/>
          <w:color w:val="0074BC"/>
          <w:spacing w:val="-2"/>
          <w:sz w:val="30"/>
        </w:rPr>
        <w:t>制造商信息</w:t>
      </w:r>
    </w:p>
    <w:p>
      <w:pPr>
        <w:pStyle w:val="BodyText"/>
        <w:spacing w:before="17" w:after="1"/>
        <w:rPr>
          <w:rFonts w:ascii="思源黑体 CN Bold"/>
          <w:b/>
        </w:rPr>
      </w:pP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7518"/>
      </w:tblGrid>
      <w:tr>
        <w:trPr>
          <w:trHeight w:val="406" w:hRule="atLeast"/>
        </w:trPr>
        <w:tc>
          <w:tcPr>
            <w:tcW w:w="186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⽣产企业</w:t>
            </w:r>
          </w:p>
        </w:tc>
        <w:tc>
          <w:tcPr>
            <w:tcW w:w="7508" w:type="dxa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深圳华大智造生物电子科技有限公司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before="5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⽣产地址</w:t>
            </w:r>
          </w:p>
        </w:tc>
        <w:tc>
          <w:tcPr>
            <w:tcW w:w="75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深圳市盐田区盐田街道沿港社区北山道 </w:t>
            </w:r>
            <w:r>
              <w:rPr>
                <w:color w:val="4C4D4F"/>
                <w:sz w:val="18"/>
              </w:rPr>
              <w:t>146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号北山工业区 </w:t>
            </w:r>
            <w:r>
              <w:rPr>
                <w:color w:val="4C4D4F"/>
                <w:sz w:val="18"/>
              </w:rPr>
              <w:t>11 </w:t>
            </w: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栋 </w:t>
            </w:r>
            <w:r>
              <w:rPr>
                <w:color w:val="4C4D4F"/>
                <w:sz w:val="18"/>
              </w:rPr>
              <w:t>2 </w:t>
            </w:r>
            <w:r>
              <w:rPr>
                <w:rFonts w:ascii="方正兰亭刊黑_GBK" w:eastAsia="方正兰亭刊黑_GBK"/>
                <w:color w:val="4C4D4F"/>
                <w:spacing w:val="-12"/>
                <w:sz w:val="18"/>
              </w:rPr>
              <w:t>楼</w:t>
            </w:r>
          </w:p>
        </w:tc>
      </w:tr>
      <w:tr>
        <w:trPr>
          <w:trHeight w:val="387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4"/>
                <w:sz w:val="18"/>
              </w:rPr>
              <w:t>电 话</w:t>
            </w:r>
          </w:p>
        </w:tc>
        <w:tc>
          <w:tcPr>
            <w:tcW w:w="75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4000-688-</w:t>
            </w:r>
            <w:r>
              <w:rPr>
                <w:color w:val="4C4D4F"/>
                <w:spacing w:val="-5"/>
                <w:sz w:val="18"/>
              </w:rPr>
              <w:t>114</w:t>
            </w:r>
          </w:p>
        </w:tc>
      </w:tr>
      <w:tr>
        <w:trPr>
          <w:trHeight w:val="387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技术⽀持</w:t>
            </w:r>
          </w:p>
        </w:tc>
        <w:tc>
          <w:tcPr>
            <w:tcW w:w="75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hyperlink r:id="rId8">
              <w:r>
                <w:rPr>
                  <w:color w:val="4C4D4F"/>
                  <w:sz w:val="18"/>
                </w:rPr>
                <w:t>MGI-service@mgi-</w:t>
              </w:r>
              <w:r>
                <w:rPr>
                  <w:color w:val="4C4D4F"/>
                  <w:spacing w:val="-2"/>
                  <w:sz w:val="18"/>
                </w:rPr>
                <w:t>tech.com</w:t>
              </w:r>
            </w:hyperlink>
          </w:p>
        </w:tc>
      </w:tr>
      <w:tr>
        <w:trPr>
          <w:trHeight w:val="387" w:hRule="atLeast"/>
        </w:trPr>
        <w:tc>
          <w:tcPr>
            <w:tcW w:w="1862" w:type="dxa"/>
            <w:tcBorders>
              <w:left w:val="nil"/>
              <w:bottom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4"/>
                <w:sz w:val="18"/>
              </w:rPr>
              <w:t>⽹ 址</w:t>
            </w:r>
          </w:p>
        </w:tc>
        <w:tc>
          <w:tcPr>
            <w:tcW w:w="7508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hyperlink r:id="rId9">
              <w:r>
                <w:rPr>
                  <w:color w:val="4C4D4F"/>
                  <w:sz w:val="18"/>
                </w:rPr>
                <w:t>www.mgi-</w:t>
              </w:r>
              <w:r>
                <w:rPr>
                  <w:color w:val="4C4D4F"/>
                  <w:spacing w:val="-2"/>
                  <w:sz w:val="18"/>
                </w:rPr>
                <w:t>tech.com</w:t>
              </w:r>
            </w:hyperlink>
          </w:p>
        </w:tc>
      </w:tr>
    </w:tbl>
    <w:p>
      <w:pPr>
        <w:pStyle w:val="TableParagraph"/>
        <w:spacing w:after="0" w:line="302" w:lineRule="exact"/>
        <w:rPr>
          <w:sz w:val="18"/>
        </w:rPr>
        <w:sectPr>
          <w:headerReference w:type="default" r:id="rId7"/>
          <w:pgSz w:w="12590" w:h="16160"/>
          <w:pgMar w:header="1453" w:footer="0" w:top="1640" w:bottom="280" w:left="708" w:right="708"/>
        </w:sectPr>
      </w:pPr>
    </w:p>
    <w:p>
      <w:pPr>
        <w:spacing w:line="554" w:lineRule="exact" w:before="0"/>
        <w:ind w:left="312" w:right="0" w:firstLine="0"/>
        <w:jc w:val="left"/>
        <w:rPr>
          <w:rFonts w:ascii="思源黑体 CN Bold" w:eastAsia="思源黑体 CN Bold"/>
          <w:b/>
          <w:sz w:val="30"/>
        </w:rPr>
      </w:pPr>
      <w:r>
        <w:rPr>
          <w:rFonts w:ascii="思源黑体 CN Bold" w:eastAsia="思源黑体 CN Bold"/>
          <w:b/>
          <w:color w:val="0074BC"/>
          <w:spacing w:val="-3"/>
          <w:sz w:val="30"/>
        </w:rPr>
        <w:t>版本记录</w:t>
      </w:r>
    </w:p>
    <w:p>
      <w:pPr>
        <w:pStyle w:val="BodyText"/>
        <w:spacing w:before="28"/>
        <w:rPr>
          <w:rFonts w:ascii="思源黑体 CN Bold"/>
          <w:b/>
        </w:rPr>
      </w:pP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1411"/>
        <w:gridCol w:w="1882"/>
        <w:gridCol w:w="4695"/>
      </w:tblGrid>
      <w:tr>
        <w:trPr>
          <w:trHeight w:val="388" w:hRule="atLeast"/>
        </w:trPr>
        <w:tc>
          <w:tcPr>
            <w:tcW w:w="1391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ind w:left="9"/>
              <w:jc w:val="center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2"/>
                <w:sz w:val="18"/>
              </w:rPr>
              <w:t>说明书版本</w:t>
            </w:r>
          </w:p>
        </w:tc>
        <w:tc>
          <w:tcPr>
            <w:tcW w:w="1391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ind w:left="10"/>
              <w:jc w:val="center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2"/>
                <w:sz w:val="18"/>
              </w:rPr>
              <w:t>试剂盒版本</w:t>
            </w:r>
          </w:p>
        </w:tc>
        <w:tc>
          <w:tcPr>
            <w:tcW w:w="186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ind w:left="5"/>
              <w:jc w:val="center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5"/>
                <w:sz w:val="18"/>
              </w:rPr>
              <w:t>⽇期</w:t>
            </w:r>
          </w:p>
        </w:tc>
        <w:tc>
          <w:tcPr>
            <w:tcW w:w="468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ind w:left="114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2"/>
                <w:sz w:val="18"/>
              </w:rPr>
              <w:t>修订内容摘要</w:t>
            </w:r>
          </w:p>
        </w:tc>
      </w:tr>
      <w:tr>
        <w:trPr>
          <w:trHeight w:val="1276" w:hRule="atLeast"/>
        </w:trPr>
        <w:tc>
          <w:tcPr>
            <w:tcW w:w="139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72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9" w:right="9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3.0</w:t>
            </w:r>
          </w:p>
        </w:tc>
        <w:tc>
          <w:tcPr>
            <w:tcW w:w="1391" w:type="dxa"/>
            <w:shd w:val="clear" w:color="auto" w:fill="F7F8F8"/>
          </w:tcPr>
          <w:p>
            <w:pPr>
              <w:pStyle w:val="TableParagraph"/>
              <w:spacing w:before="172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V3.0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163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5" w:right="4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2025 </w:t>
            </w: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年 </w:t>
            </w:r>
            <w:r>
              <w:rPr>
                <w:color w:val="4C4D4F"/>
                <w:sz w:val="18"/>
              </w:rPr>
              <w:t>3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月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4"/>
              <w:jc w:val="bot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Control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改为只打断不纯化；</w:t>
            </w:r>
          </w:p>
          <w:p>
            <w:pPr>
              <w:pStyle w:val="TableParagraph"/>
              <w:spacing w:line="230" w:lineRule="auto" w:before="25"/>
              <w:ind w:left="114" w:right="103"/>
              <w:jc w:val="bot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增加 </w:t>
            </w:r>
            <w:r>
              <w:rPr>
                <w:color w:val="4C4D4F"/>
                <w:sz w:val="18"/>
              </w:rPr>
              <w:t>MGISEQ-2000RS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StandardMPS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2.0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测序试剂适配；增加 </w:t>
            </w:r>
            <w:r>
              <w:rPr>
                <w:color w:val="4C4D4F"/>
                <w:sz w:val="18"/>
              </w:rPr>
              <w:t>DNBSEQ-T7RS</w:t>
            </w:r>
            <w:r>
              <w:rPr>
                <w:color w:val="4C4D4F"/>
                <w:spacing w:val="-7"/>
                <w:sz w:val="18"/>
              </w:rPr>
              <w:t> </w:t>
            </w:r>
            <w:r>
              <w:rPr>
                <w:color w:val="4C4D4F"/>
                <w:sz w:val="18"/>
              </w:rPr>
              <w:t>StandardMPS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甲基化测序试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剂适配</w:t>
            </w:r>
          </w:p>
        </w:tc>
      </w:tr>
      <w:tr>
        <w:trPr>
          <w:trHeight w:val="1801" w:hRule="atLeast"/>
        </w:trPr>
        <w:tc>
          <w:tcPr>
            <w:tcW w:w="139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96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9" w:right="9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2.0</w:t>
            </w:r>
          </w:p>
        </w:tc>
        <w:tc>
          <w:tcPr>
            <w:tcW w:w="1391" w:type="dxa"/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96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V3.0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87"/>
              <w:ind w:left="0"/>
              <w:rPr>
                <w:rFonts w:ascii="思源黑体 CN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5" w:right="3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2024 </w:t>
            </w: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年 </w:t>
            </w:r>
            <w:r>
              <w:rPr>
                <w:color w:val="4C4D4F"/>
                <w:sz w:val="18"/>
              </w:rPr>
              <w:t>7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月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30" w:lineRule="auto" w:before="85"/>
              <w:ind w:left="114" w:right="100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修订测序平台版本号；注意事项中补充样本起始量和末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修投入量推荐表格；增加 </w:t>
            </w:r>
            <w:r>
              <w:rPr>
                <w:color w:val="4C4D4F"/>
                <w:spacing w:val="1"/>
                <w:sz w:val="18"/>
              </w:rPr>
              <w:t>Adapte</w:t>
            </w:r>
            <w:r>
              <w:rPr>
                <w:color w:val="4C4D4F"/>
                <w:sz w:val="18"/>
              </w:rPr>
              <w:t>r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使用注意事项；修订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流程表格；修订样本打断及片段选择；末端修复产物纯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化和加  </w:t>
            </w:r>
            <w:r>
              <w:rPr>
                <w:color w:val="4C4D4F"/>
                <w:spacing w:val="1"/>
                <w:sz w:val="18"/>
              </w:rPr>
              <w:t>"A</w:t>
            </w:r>
            <w:r>
              <w:rPr>
                <w:color w:val="4C4D4F"/>
                <w:spacing w:val="13"/>
                <w:sz w:val="18"/>
              </w:rPr>
              <w:t>" </w:t>
            </w: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尾合并章节；修订  </w:t>
            </w:r>
            <w:r>
              <w:rPr>
                <w:color w:val="4C4D4F"/>
                <w:spacing w:val="1"/>
                <w:sz w:val="18"/>
              </w:rPr>
              <w:t>DN</w:t>
            </w:r>
            <w:r>
              <w:rPr>
                <w:color w:val="4C4D4F"/>
                <w:sz w:val="18"/>
              </w:rPr>
              <w:t>B</w:t>
            </w:r>
            <w:r>
              <w:rPr>
                <w:color w:val="4C4D4F"/>
                <w:spacing w:val="26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加载方法；附录中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补充打断条件；附录中补充 </w:t>
            </w:r>
            <w:r>
              <w:rPr>
                <w:color w:val="4C4D4F"/>
                <w:sz w:val="18"/>
              </w:rPr>
              <w:t>Ba</w:t>
            </w:r>
            <w:r>
              <w:rPr>
                <w:color w:val="4C4D4F"/>
                <w:spacing w:val="-9"/>
                <w:sz w:val="18"/>
              </w:rPr>
              <w:t>r</w:t>
            </w:r>
            <w:r>
              <w:rPr>
                <w:color w:val="4C4D4F"/>
                <w:sz w:val="18"/>
              </w:rPr>
              <w:t>code</w:t>
            </w:r>
            <w:r>
              <w:rPr>
                <w:color w:val="4C4D4F"/>
                <w:spacing w:val="1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使用注意事项；修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订 </w:t>
            </w:r>
            <w:r>
              <w:rPr>
                <w:color w:val="4C4D4F"/>
                <w:spacing w:val="1"/>
                <w:sz w:val="18"/>
              </w:rPr>
              <w:t>7</w:t>
            </w:r>
            <w:r>
              <w:rPr>
                <w:color w:val="4C4D4F"/>
                <w:sz w:val="18"/>
              </w:rPr>
              <w:t>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1"/>
                <w:sz w:val="18"/>
              </w:rPr>
              <w:t>m</w:t>
            </w:r>
            <w:r>
              <w:rPr>
                <w:color w:val="4C4D4F"/>
                <w:sz w:val="18"/>
              </w:rPr>
              <w:t>L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磁珠的 </w:t>
            </w:r>
            <w:r>
              <w:rPr>
                <w:color w:val="4C4D4F"/>
                <w:sz w:val="18"/>
              </w:rPr>
              <w:t>TE Buf</w:t>
            </w:r>
            <w:r>
              <w:rPr>
                <w:color w:val="4C4D4F"/>
                <w:spacing w:val="-6"/>
                <w:sz w:val="18"/>
              </w:rPr>
              <w:t>f</w:t>
            </w: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规格</w:t>
            </w:r>
          </w:p>
        </w:tc>
      </w:tr>
      <w:tr>
        <w:trPr>
          <w:trHeight w:val="390" w:hRule="atLeast"/>
        </w:trPr>
        <w:tc>
          <w:tcPr>
            <w:tcW w:w="1391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9" w:right="6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1.0</w:t>
            </w:r>
          </w:p>
        </w:tc>
        <w:tc>
          <w:tcPr>
            <w:tcW w:w="1391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0" w:right="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V3.0</w:t>
            </w:r>
          </w:p>
        </w:tc>
        <w:tc>
          <w:tcPr>
            <w:tcW w:w="186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5" w:right="3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2023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年 </w:t>
            </w:r>
            <w:r>
              <w:rPr>
                <w:color w:val="4C4D4F"/>
                <w:sz w:val="18"/>
              </w:rPr>
              <w:t>12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月</w:t>
            </w:r>
          </w:p>
        </w:tc>
        <w:tc>
          <w:tcPr>
            <w:tcW w:w="468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ind w:left="11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首次发布</w:t>
            </w:r>
          </w:p>
        </w:tc>
      </w:tr>
    </w:tbl>
    <w:p>
      <w:pPr>
        <w:spacing w:before="148"/>
        <w:ind w:left="210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1187970</wp:posOffset>
                </wp:positionH>
                <wp:positionV relativeFrom="paragraph">
                  <wp:posOffset>55295</wp:posOffset>
                </wp:positionV>
                <wp:extent cx="488315" cy="2057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4.354pt;width:38.450pt;height:16.2pt;mso-position-horizontal-relative:page;mso-position-vertical-relative:paragraph;z-index:15731712" id="docshapegroup11" coordorigin="1871,87" coordsize="769,324">
                <v:shape style="position:absolute;left:2249;top:158;width:390;height:184" type="#_x0000_t75" id="docshape12" stroked="false">
                  <v:imagedata r:id="rId10" o:title=""/>
                </v:shape>
                <v:shape style="position:absolute;left:1870;top:87;width:324;height:324" type="#_x0000_t75" id="docshape13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1"/>
          <w:sz w:val="18"/>
        </w:rPr>
        <w:t>请下载最新版说明书，对照相应版本的试剂盒使用。</w:t>
      </w:r>
    </w:p>
    <w:p>
      <w:pPr>
        <w:spacing w:before="86"/>
        <w:ind w:left="2103" w:right="0" w:firstLine="0"/>
        <w:jc w:val="left"/>
        <w:rPr>
          <w:rFonts w:ascii="Arial" w:eastAsia="Arial"/>
          <w:i/>
          <w:sz w:val="18"/>
        </w:rPr>
      </w:pPr>
      <w:r>
        <w:rPr>
          <w:color w:val="4C4D4F"/>
          <w:spacing w:val="-2"/>
          <w:sz w:val="18"/>
        </w:rPr>
        <w:t>搜索货号或产品名，下载说明书</w:t>
      </w:r>
      <w:r>
        <w:rPr>
          <w:rFonts w:ascii="MGI Regular" w:eastAsia="MGI Regular"/>
          <w:color w:val="4C4D4F"/>
          <w:spacing w:val="19"/>
          <w:sz w:val="18"/>
        </w:rPr>
        <w:t>: </w:t>
      </w:r>
      <w:hyperlink r:id="rId12">
        <w:r>
          <w:rPr>
            <w:rFonts w:ascii="Arial" w:eastAsia="Arial"/>
            <w:i/>
            <w:color w:val="4C4D4F"/>
            <w:spacing w:val="-2"/>
            <w:sz w:val="18"/>
          </w:rPr>
          <w:t>https://www.mgi-tech.com/download/files</w:t>
        </w:r>
      </w:hyperlink>
    </w:p>
    <w:p>
      <w:pPr>
        <w:spacing w:after="0"/>
        <w:jc w:val="left"/>
        <w:rPr>
          <w:rFonts w:ascii="Arial" w:eastAsia="Arial"/>
          <w:i/>
          <w:sz w:val="18"/>
        </w:rPr>
        <w:sectPr>
          <w:pgSz w:w="12590" w:h="16160"/>
          <w:pgMar w:header="1453" w:footer="0" w:top="1640" w:bottom="280" w:left="708" w:right="708"/>
        </w:sect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21" w:after="1"/>
        <w:rPr>
          <w:rFonts w:ascii="Arial"/>
          <w:i/>
        </w:rPr>
      </w:pPr>
    </w:p>
    <w:tbl>
      <w:tblPr>
        <w:tblW w:w="0" w:type="auto"/>
        <w:jc w:val="left"/>
        <w:tblInd w:w="5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2905"/>
        <w:gridCol w:w="4909"/>
        <w:gridCol w:w="1030"/>
        <w:gridCol w:w="113"/>
      </w:tblGrid>
      <w:tr>
        <w:trPr>
          <w:trHeight w:val="928" w:hRule="atLeast"/>
        </w:trPr>
        <w:tc>
          <w:tcPr>
            <w:tcW w:w="1467" w:type="dxa"/>
          </w:tcPr>
          <w:p>
            <w:pPr>
              <w:pStyle w:val="TableParagraph"/>
              <w:spacing w:line="543" w:lineRule="exact" w:before="0"/>
              <w:ind w:left="50"/>
              <w:rPr>
                <w:rFonts w:ascii="思源黑体 CN Bold" w:eastAsia="思源黑体 CN Bold"/>
                <w:b/>
                <w:sz w:val="36"/>
              </w:rPr>
            </w:pPr>
            <w:bookmarkStart w:name="目录" w:id="1"/>
            <w:bookmarkEnd w:id="1"/>
            <w:r>
              <w:rPr/>
            </w:r>
            <w:r>
              <w:rPr>
                <w:rFonts w:ascii="思源黑体 CN Bold" w:eastAsia="思源黑体 CN Bold"/>
                <w:b/>
                <w:color w:val="0074BC"/>
                <w:spacing w:val="-5"/>
                <w:sz w:val="36"/>
              </w:rPr>
              <w:t>⽬录</w:t>
            </w:r>
          </w:p>
        </w:tc>
        <w:tc>
          <w:tcPr>
            <w:tcW w:w="8957" w:type="dxa"/>
            <w:gridSpan w:val="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6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420" w:lineRule="exact" w:before="21"/>
              <w:ind w:left="0"/>
              <w:rPr>
                <w:rFonts w:ascii="思源黑体 CN Medium" w:eastAsia="思源黑体 CN Medium"/>
                <w:b w:val="0"/>
                <w:sz w:val="28"/>
              </w:rPr>
            </w:pPr>
            <w:hyperlink w:history="true" w:anchor="_bookmark0">
              <w:r>
                <w:rPr>
                  <w:color w:val="0074BC"/>
                  <w:sz w:val="28"/>
                </w:rPr>
                <w:t>1</w:t>
              </w:r>
              <w:r>
                <w:rPr>
                  <w:color w:val="0074BC"/>
                  <w:spacing w:val="38"/>
                  <w:sz w:val="28"/>
                </w:rPr>
                <w:t> </w:t>
              </w:r>
              <w:r>
                <w:rPr>
                  <w:rFonts w:ascii="思源黑体 CN Medium" w:eastAsia="思源黑体 CN Medium"/>
                  <w:b w:val="0"/>
                  <w:color w:val="0074BC"/>
                  <w:spacing w:val="-3"/>
                  <w:sz w:val="28"/>
                </w:rPr>
                <w:t>产品信息</w:t>
              </w:r>
            </w:hyperlink>
          </w:p>
        </w:tc>
        <w:tc>
          <w:tcPr>
            <w:tcW w:w="4909" w:type="dxa"/>
            <w:tcBorders>
              <w:top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30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384" w:lineRule="exact" w:before="57"/>
              <w:ind w:left="0" w:right="-15"/>
              <w:jc w:val="right"/>
              <w:rPr>
                <w:sz w:val="28"/>
              </w:rPr>
            </w:pPr>
            <w:hyperlink w:history="true" w:anchor="_bookmark0">
              <w:r>
                <w:rPr>
                  <w:color w:val="0074BC"/>
                  <w:spacing w:val="-10"/>
                  <w:sz w:val="28"/>
                </w:rPr>
                <w:t>1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7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27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">
              <w:r>
                <w:rPr>
                  <w:color w:val="4C4D4F"/>
                  <w:sz w:val="22"/>
                </w:rPr>
                <w:t>1.1</w:t>
              </w:r>
              <w:r>
                <w:rPr>
                  <w:color w:val="4C4D4F"/>
                  <w:spacing w:val="27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产品描述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27" w:lineRule="exact" w:before="0"/>
              <w:ind w:left="0" w:right="-15"/>
              <w:jc w:val="right"/>
              <w:rPr>
                <w:sz w:val="22"/>
              </w:rPr>
            </w:pPr>
            <w:hyperlink w:history="true" w:anchor="_bookmark1">
              <w:r>
                <w:rPr>
                  <w:color w:val="4C4D4F"/>
                  <w:spacing w:val="-10"/>
                  <w:sz w:val="22"/>
                </w:rPr>
                <w:t>1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">
              <w:r>
                <w:rPr>
                  <w:color w:val="4C4D4F"/>
                  <w:sz w:val="22"/>
                </w:rPr>
                <w:t>1.2</w:t>
              </w:r>
              <w:r>
                <w:rPr>
                  <w:color w:val="4C4D4F"/>
                  <w:spacing w:val="27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适⽤范围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2">
              <w:r>
                <w:rPr>
                  <w:color w:val="4C4D4F"/>
                  <w:spacing w:val="-10"/>
                  <w:sz w:val="22"/>
                </w:rPr>
                <w:t>1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3">
              <w:r>
                <w:rPr>
                  <w:color w:val="4C4D4F"/>
                  <w:sz w:val="22"/>
                </w:rPr>
                <w:t>1.3</w:t>
              </w:r>
              <w:r>
                <w:rPr>
                  <w:color w:val="4C4D4F"/>
                  <w:spacing w:val="24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适⽤测序平台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3">
              <w:r>
                <w:rPr>
                  <w:color w:val="4C4D4F"/>
                  <w:spacing w:val="-10"/>
                  <w:sz w:val="22"/>
                </w:rPr>
                <w:t>1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4">
              <w:r>
                <w:rPr>
                  <w:color w:val="4C4D4F"/>
                  <w:sz w:val="22"/>
                </w:rPr>
                <w:t>1.4</w:t>
              </w:r>
              <w:r>
                <w:rPr>
                  <w:color w:val="4C4D4F"/>
                  <w:spacing w:val="29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5"/>
                  <w:sz w:val="22"/>
                </w:rPr>
                <w:t>组分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4">
              <w:r>
                <w:rPr>
                  <w:color w:val="4C4D4F"/>
                  <w:spacing w:val="-10"/>
                  <w:sz w:val="22"/>
                </w:rPr>
                <w:t>2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5">
              <w:r>
                <w:rPr>
                  <w:color w:val="4C4D4F"/>
                  <w:sz w:val="22"/>
                </w:rPr>
                <w:t>1.5</w:t>
              </w:r>
              <w:r>
                <w:rPr>
                  <w:color w:val="4C4D4F"/>
                  <w:spacing w:val="25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储存与运输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5">
              <w:r>
                <w:rPr>
                  <w:color w:val="4C4D4F"/>
                  <w:spacing w:val="-10"/>
                  <w:sz w:val="22"/>
                </w:rPr>
                <w:t>4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6">
              <w:r>
                <w:rPr>
                  <w:color w:val="4C4D4F"/>
                  <w:sz w:val="22"/>
                </w:rPr>
                <w:t>1.6</w:t>
              </w:r>
              <w:r>
                <w:rPr>
                  <w:color w:val="4C4D4F"/>
                  <w:spacing w:val="24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⾃备物料清单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6">
              <w:r>
                <w:rPr>
                  <w:color w:val="4C4D4F"/>
                  <w:spacing w:val="-10"/>
                  <w:sz w:val="22"/>
                </w:rPr>
                <w:t>4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7">
              <w:r>
                <w:rPr>
                  <w:color w:val="4C4D4F"/>
                  <w:sz w:val="22"/>
                </w:rPr>
                <w:t>1.7</w:t>
              </w:r>
              <w:r>
                <w:rPr>
                  <w:color w:val="4C4D4F"/>
                  <w:spacing w:val="27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注意事项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7">
              <w:r>
                <w:rPr>
                  <w:color w:val="4C4D4F"/>
                  <w:spacing w:val="-10"/>
                  <w:sz w:val="22"/>
                </w:rPr>
                <w:t>6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8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9">
              <w:r>
                <w:rPr>
                  <w:color w:val="4C4D4F"/>
                  <w:sz w:val="22"/>
                </w:rPr>
                <w:t>1.8</w:t>
              </w:r>
              <w:r>
                <w:rPr>
                  <w:color w:val="4C4D4F"/>
                  <w:spacing w:val="29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5"/>
                  <w:sz w:val="22"/>
                </w:rPr>
                <w:t>流程</w:t>
              </w:r>
            </w:hyperlink>
          </w:p>
        </w:tc>
        <w:tc>
          <w:tcPr>
            <w:tcW w:w="1030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20"/>
              <w:ind w:left="0" w:right="-15"/>
              <w:jc w:val="right"/>
              <w:rPr>
                <w:sz w:val="22"/>
              </w:rPr>
            </w:pPr>
            <w:hyperlink w:history="true" w:anchor="_bookmark9">
              <w:r>
                <w:rPr>
                  <w:color w:val="4C4D4F"/>
                  <w:spacing w:val="-10"/>
                  <w:sz w:val="22"/>
                </w:rPr>
                <w:t>8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6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420" w:lineRule="exact" w:before="21"/>
              <w:ind w:left="0"/>
              <w:rPr>
                <w:rFonts w:ascii="思源黑体 CN Medium" w:eastAsia="思源黑体 CN Medium"/>
                <w:b w:val="0"/>
                <w:sz w:val="28"/>
              </w:rPr>
            </w:pPr>
            <w:hyperlink w:history="true" w:anchor="_bookmark10">
              <w:r>
                <w:rPr>
                  <w:color w:val="0074BC"/>
                  <w:sz w:val="28"/>
                </w:rPr>
                <w:t>2</w:t>
              </w:r>
              <w:r>
                <w:rPr>
                  <w:color w:val="0074BC"/>
                  <w:spacing w:val="30"/>
                  <w:sz w:val="28"/>
                </w:rPr>
                <w:t> </w:t>
              </w:r>
              <w:r>
                <w:rPr>
                  <w:rFonts w:ascii="思源黑体 CN Medium" w:eastAsia="思源黑体 CN Medium"/>
                  <w:b w:val="0"/>
                  <w:color w:val="0074BC"/>
                  <w:spacing w:val="-2"/>
                  <w:sz w:val="28"/>
                </w:rPr>
                <w:t>样本打断及⽚段筛选</w:t>
              </w:r>
            </w:hyperlink>
          </w:p>
        </w:tc>
        <w:tc>
          <w:tcPr>
            <w:tcW w:w="4909" w:type="dxa"/>
            <w:tcBorders>
              <w:top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30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384" w:lineRule="exact" w:before="57"/>
              <w:ind w:left="0" w:right="-15"/>
              <w:jc w:val="right"/>
              <w:rPr>
                <w:sz w:val="28"/>
              </w:rPr>
            </w:pPr>
            <w:hyperlink w:history="true" w:anchor="_bookmark10">
              <w:r>
                <w:rPr>
                  <w:color w:val="0074BC"/>
                  <w:spacing w:val="-10"/>
                  <w:sz w:val="28"/>
                </w:rPr>
                <w:t>9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7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27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1">
              <w:r>
                <w:rPr>
                  <w:color w:val="4C4D4F"/>
                  <w:sz w:val="22"/>
                </w:rPr>
                <w:t>2.1</w:t>
              </w:r>
              <w:r>
                <w:rPr>
                  <w:color w:val="4C4D4F"/>
                  <w:spacing w:val="27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样本打断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27" w:lineRule="exact" w:before="0"/>
              <w:ind w:left="0" w:right="-15"/>
              <w:jc w:val="right"/>
              <w:rPr>
                <w:sz w:val="22"/>
              </w:rPr>
            </w:pPr>
            <w:hyperlink w:history="true" w:anchor="_bookmark11">
              <w:r>
                <w:rPr>
                  <w:color w:val="4C4D4F"/>
                  <w:spacing w:val="-10"/>
                  <w:sz w:val="22"/>
                </w:rPr>
                <w:t>9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2">
              <w:r>
                <w:rPr>
                  <w:color w:val="4C4D4F"/>
                  <w:sz w:val="22"/>
                </w:rPr>
                <w:t>2.2</w:t>
              </w:r>
              <w:r>
                <w:rPr>
                  <w:color w:val="4C4D4F"/>
                  <w:spacing w:val="20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打断产物⽚段筛选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12">
              <w:r>
                <w:rPr>
                  <w:color w:val="4C4D4F"/>
                  <w:spacing w:val="-5"/>
                  <w:sz w:val="22"/>
                </w:rPr>
                <w:t>10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8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3">
              <w:r>
                <w:rPr>
                  <w:color w:val="4C4D4F"/>
                  <w:sz w:val="22"/>
                </w:rPr>
                <w:t>2.3</w:t>
              </w:r>
              <w:r>
                <w:rPr>
                  <w:color w:val="4C4D4F"/>
                  <w:spacing w:val="20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⽚段筛选产物质控</w:t>
              </w:r>
            </w:hyperlink>
          </w:p>
        </w:tc>
        <w:tc>
          <w:tcPr>
            <w:tcW w:w="1030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20"/>
              <w:ind w:left="0" w:right="-15"/>
              <w:jc w:val="right"/>
              <w:rPr>
                <w:sz w:val="22"/>
              </w:rPr>
            </w:pPr>
            <w:hyperlink w:history="true" w:anchor="_bookmark13">
              <w:r>
                <w:rPr>
                  <w:color w:val="4C4D4F"/>
                  <w:spacing w:val="-5"/>
                  <w:sz w:val="22"/>
                </w:rPr>
                <w:t>13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6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420" w:lineRule="exact" w:before="21"/>
              <w:ind w:left="0"/>
              <w:rPr>
                <w:rFonts w:ascii="思源黑体 CN Medium" w:eastAsia="思源黑体 CN Medium"/>
                <w:b w:val="0"/>
                <w:sz w:val="28"/>
              </w:rPr>
            </w:pPr>
            <w:hyperlink w:history="true" w:anchor="_bookmark14">
              <w:r>
                <w:rPr>
                  <w:color w:val="0074BC"/>
                  <w:sz w:val="28"/>
                </w:rPr>
                <w:t>3</w:t>
              </w:r>
              <w:r>
                <w:rPr>
                  <w:color w:val="0074BC"/>
                  <w:spacing w:val="31"/>
                  <w:sz w:val="28"/>
                </w:rPr>
                <w:t> </w:t>
              </w:r>
              <w:r>
                <w:rPr>
                  <w:rFonts w:ascii="思源黑体 CN Medium" w:eastAsia="思源黑体 CN Medium"/>
                  <w:b w:val="0"/>
                  <w:color w:val="0074BC"/>
                  <w:spacing w:val="-2"/>
                  <w:sz w:val="28"/>
                </w:rPr>
                <w:t>⽂库构建标准流程</w:t>
              </w:r>
            </w:hyperlink>
          </w:p>
        </w:tc>
        <w:tc>
          <w:tcPr>
            <w:tcW w:w="4909" w:type="dxa"/>
            <w:tcBorders>
              <w:top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30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384" w:lineRule="exact" w:before="57"/>
              <w:ind w:left="0" w:right="-15"/>
              <w:jc w:val="right"/>
              <w:rPr>
                <w:sz w:val="28"/>
              </w:rPr>
            </w:pPr>
            <w:hyperlink w:history="true" w:anchor="_bookmark14">
              <w:r>
                <w:rPr>
                  <w:color w:val="0074BC"/>
                  <w:spacing w:val="-5"/>
                  <w:sz w:val="28"/>
                </w:rPr>
                <w:t>14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7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27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5">
              <w:r>
                <w:rPr>
                  <w:color w:val="4C4D4F"/>
                  <w:sz w:val="22"/>
                </w:rPr>
                <w:t>3.1</w:t>
              </w:r>
              <w:r>
                <w:rPr>
                  <w:color w:val="4C4D4F"/>
                  <w:spacing w:val="26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末端修复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27" w:lineRule="exact" w:before="0"/>
              <w:ind w:left="0" w:right="-15"/>
              <w:jc w:val="right"/>
              <w:rPr>
                <w:sz w:val="22"/>
              </w:rPr>
            </w:pPr>
            <w:hyperlink w:history="true" w:anchor="_bookmark15">
              <w:r>
                <w:rPr>
                  <w:color w:val="4C4D4F"/>
                  <w:spacing w:val="-5"/>
                  <w:sz w:val="22"/>
                </w:rPr>
                <w:t>14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6">
              <w:r>
                <w:rPr>
                  <w:color w:val="4C4D4F"/>
                  <w:sz w:val="22"/>
                </w:rPr>
                <w:t>3.2</w:t>
              </w:r>
              <w:r>
                <w:rPr>
                  <w:color w:val="4C4D4F"/>
                  <w:spacing w:val="12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3"/>
                  <w:sz w:val="22"/>
                </w:rPr>
                <w:t>末端修复产物纯化和加 </w:t>
              </w:r>
              <w:r>
                <w:rPr>
                  <w:color w:val="4C4D4F"/>
                  <w:sz w:val="22"/>
                </w:rPr>
                <w:t>"A"</w:t>
              </w:r>
              <w:r>
                <w:rPr>
                  <w:color w:val="4C4D4F"/>
                  <w:spacing w:val="12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10"/>
                  <w:sz w:val="22"/>
                </w:rPr>
                <w:t>尾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16">
              <w:r>
                <w:rPr>
                  <w:color w:val="4C4D4F"/>
                  <w:spacing w:val="-5"/>
                  <w:sz w:val="22"/>
                </w:rPr>
                <w:t>16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7">
              <w:r>
                <w:rPr>
                  <w:color w:val="4C4D4F"/>
                  <w:sz w:val="22"/>
                </w:rPr>
                <w:t>3.3</w:t>
              </w:r>
              <w:r>
                <w:rPr>
                  <w:color w:val="4C4D4F"/>
                  <w:spacing w:val="26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接头连接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17">
              <w:r>
                <w:rPr>
                  <w:color w:val="4C4D4F"/>
                  <w:spacing w:val="-5"/>
                  <w:sz w:val="22"/>
                </w:rPr>
                <w:t>17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8">
              <w:r>
                <w:rPr>
                  <w:color w:val="4C4D4F"/>
                  <w:sz w:val="22"/>
                </w:rPr>
                <w:t>3.4</w:t>
              </w:r>
              <w:r>
                <w:rPr>
                  <w:color w:val="4C4D4F"/>
                  <w:spacing w:val="23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连接产物纯化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18">
              <w:r>
                <w:rPr>
                  <w:color w:val="4C4D4F"/>
                  <w:spacing w:val="-5"/>
                  <w:sz w:val="22"/>
                </w:rPr>
                <w:t>19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19">
              <w:r>
                <w:rPr>
                  <w:color w:val="4C4D4F"/>
                  <w:sz w:val="22"/>
                </w:rPr>
                <w:t>3.5</w:t>
              </w:r>
              <w:r>
                <w:rPr>
                  <w:color w:val="4C4D4F"/>
                  <w:spacing w:val="26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酶促转化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19">
              <w:r>
                <w:rPr>
                  <w:color w:val="4C4D4F"/>
                  <w:spacing w:val="-5"/>
                  <w:sz w:val="22"/>
                </w:rPr>
                <w:t>21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62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22" w:lineRule="exact" w:before="20"/>
              <w:ind w:left="100"/>
              <w:rPr>
                <w:sz w:val="22"/>
              </w:rPr>
            </w:pPr>
            <w:hyperlink w:history="true" w:anchor="_bookmark20">
              <w:r>
                <w:rPr>
                  <w:color w:val="4C4D4F"/>
                  <w:sz w:val="22"/>
                </w:rPr>
                <w:t>3.6</w:t>
              </w:r>
              <w:r>
                <w:rPr>
                  <w:color w:val="4C4D4F"/>
                  <w:spacing w:val="28"/>
                  <w:sz w:val="22"/>
                </w:rPr>
                <w:t> </w:t>
              </w:r>
              <w:r>
                <w:rPr>
                  <w:color w:val="4C4D4F"/>
                  <w:spacing w:val="-5"/>
                  <w:sz w:val="22"/>
                </w:rPr>
                <w:t>PCR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22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20">
              <w:r>
                <w:rPr>
                  <w:color w:val="4C4D4F"/>
                  <w:spacing w:val="-5"/>
                  <w:sz w:val="22"/>
                </w:rPr>
                <w:t>28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8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1">
              <w:r>
                <w:rPr>
                  <w:color w:val="4C4D4F"/>
                  <w:sz w:val="22"/>
                </w:rPr>
                <w:t>3.7</w:t>
              </w:r>
              <w:r>
                <w:rPr>
                  <w:color w:val="4C4D4F"/>
                  <w:spacing w:val="22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PCR</w:t>
              </w:r>
              <w:r>
                <w:rPr>
                  <w:color w:val="4C4D4F"/>
                  <w:spacing w:val="22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产物纯化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9"/>
              <w:ind w:left="0" w:right="-15"/>
              <w:jc w:val="right"/>
              <w:rPr>
                <w:sz w:val="22"/>
              </w:rPr>
            </w:pPr>
            <w:hyperlink w:history="true" w:anchor="_bookmark21">
              <w:r>
                <w:rPr>
                  <w:color w:val="4C4D4F"/>
                  <w:spacing w:val="-5"/>
                  <w:sz w:val="22"/>
                </w:rPr>
                <w:t>29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8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2">
              <w:r>
                <w:rPr>
                  <w:color w:val="4C4D4F"/>
                  <w:sz w:val="22"/>
                </w:rPr>
                <w:t>3.8</w:t>
              </w:r>
              <w:r>
                <w:rPr>
                  <w:color w:val="4C4D4F"/>
                  <w:spacing w:val="22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PCR</w:t>
              </w:r>
              <w:r>
                <w:rPr>
                  <w:color w:val="4C4D4F"/>
                  <w:spacing w:val="22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产物质检</w:t>
              </w:r>
            </w:hyperlink>
          </w:p>
        </w:tc>
        <w:tc>
          <w:tcPr>
            <w:tcW w:w="1030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20"/>
              <w:ind w:left="0" w:right="-15"/>
              <w:jc w:val="right"/>
              <w:rPr>
                <w:sz w:val="22"/>
              </w:rPr>
            </w:pPr>
            <w:hyperlink w:history="true" w:anchor="_bookmark22">
              <w:r>
                <w:rPr>
                  <w:color w:val="4C4D4F"/>
                  <w:spacing w:val="-5"/>
                  <w:sz w:val="22"/>
                </w:rPr>
                <w:t>31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6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420" w:lineRule="exact" w:before="21"/>
              <w:ind w:left="0"/>
              <w:rPr>
                <w:rFonts w:ascii="思源黑体 CN Medium" w:eastAsia="思源黑体 CN Medium"/>
                <w:b w:val="0"/>
                <w:sz w:val="28"/>
              </w:rPr>
            </w:pPr>
            <w:hyperlink w:history="true" w:anchor="_bookmark23">
              <w:r>
                <w:rPr>
                  <w:color w:val="0074BC"/>
                  <w:sz w:val="28"/>
                </w:rPr>
                <w:t>4</w:t>
              </w:r>
              <w:r>
                <w:rPr>
                  <w:color w:val="0074BC"/>
                  <w:spacing w:val="36"/>
                  <w:sz w:val="28"/>
                </w:rPr>
                <w:t> </w:t>
              </w:r>
              <w:r>
                <w:rPr>
                  <w:rFonts w:ascii="思源黑体 CN Medium" w:eastAsia="思源黑体 CN Medium"/>
                  <w:b w:val="0"/>
                  <w:color w:val="0074BC"/>
                  <w:spacing w:val="-3"/>
                  <w:sz w:val="28"/>
                </w:rPr>
                <w:t>环化消化</w:t>
              </w:r>
            </w:hyperlink>
          </w:p>
        </w:tc>
        <w:tc>
          <w:tcPr>
            <w:tcW w:w="4909" w:type="dxa"/>
            <w:tcBorders>
              <w:top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30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384" w:lineRule="exact" w:before="57"/>
              <w:ind w:left="0" w:right="-15"/>
              <w:jc w:val="right"/>
              <w:rPr>
                <w:sz w:val="28"/>
              </w:rPr>
            </w:pPr>
            <w:hyperlink w:history="true" w:anchor="_bookmark23">
              <w:r>
                <w:rPr>
                  <w:color w:val="0074BC"/>
                  <w:spacing w:val="-5"/>
                  <w:sz w:val="28"/>
                </w:rPr>
                <w:t>33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7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27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4">
              <w:r>
                <w:rPr>
                  <w:color w:val="4C4D4F"/>
                  <w:sz w:val="22"/>
                </w:rPr>
                <w:t>4.1</w:t>
              </w:r>
              <w:r>
                <w:rPr>
                  <w:color w:val="4C4D4F"/>
                  <w:spacing w:val="21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变性及单链环化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27" w:lineRule="exact" w:before="0"/>
              <w:ind w:left="0" w:right="-15"/>
              <w:jc w:val="right"/>
              <w:rPr>
                <w:sz w:val="22"/>
              </w:rPr>
            </w:pPr>
            <w:hyperlink w:history="true" w:anchor="_bookmark24">
              <w:r>
                <w:rPr>
                  <w:color w:val="4C4D4F"/>
                  <w:spacing w:val="-5"/>
                  <w:sz w:val="22"/>
                </w:rPr>
                <w:t>33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5">
              <w:r>
                <w:rPr>
                  <w:color w:val="4C4D4F"/>
                  <w:sz w:val="22"/>
                </w:rPr>
                <w:t>4.2</w:t>
              </w:r>
              <w:r>
                <w:rPr>
                  <w:color w:val="4C4D4F"/>
                  <w:spacing w:val="26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3"/>
                  <w:sz w:val="22"/>
                </w:rPr>
                <w:t>酶切消化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25">
              <w:r>
                <w:rPr>
                  <w:color w:val="4C4D4F"/>
                  <w:spacing w:val="-5"/>
                  <w:sz w:val="22"/>
                </w:rPr>
                <w:t>35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6">
              <w:r>
                <w:rPr>
                  <w:color w:val="4C4D4F"/>
                  <w:sz w:val="22"/>
                </w:rPr>
                <w:t>4.3</w:t>
              </w:r>
              <w:r>
                <w:rPr>
                  <w:color w:val="4C4D4F"/>
                  <w:spacing w:val="23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消化产物纯化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26">
              <w:r>
                <w:rPr>
                  <w:color w:val="4C4D4F"/>
                  <w:spacing w:val="-5"/>
                  <w:sz w:val="22"/>
                </w:rPr>
                <w:t>36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88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7">
              <w:r>
                <w:rPr>
                  <w:color w:val="4C4D4F"/>
                  <w:sz w:val="22"/>
                </w:rPr>
                <w:t>4.4</w:t>
              </w:r>
              <w:r>
                <w:rPr>
                  <w:color w:val="4C4D4F"/>
                  <w:spacing w:val="23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2"/>
                  <w:sz w:val="22"/>
                </w:rPr>
                <w:t>消化产物质检</w:t>
              </w:r>
            </w:hyperlink>
          </w:p>
        </w:tc>
        <w:tc>
          <w:tcPr>
            <w:tcW w:w="1030" w:type="dxa"/>
            <w:tcBorders>
              <w:bottom w:val="single" w:sz="12" w:space="0" w:color="0074BC"/>
            </w:tcBorders>
          </w:tcPr>
          <w:p>
            <w:pPr>
              <w:pStyle w:val="TableParagraph"/>
              <w:spacing w:before="20"/>
              <w:ind w:left="0" w:right="-15"/>
              <w:jc w:val="right"/>
              <w:rPr>
                <w:sz w:val="22"/>
              </w:rPr>
            </w:pPr>
            <w:hyperlink w:history="true" w:anchor="_bookmark27">
              <w:r>
                <w:rPr>
                  <w:color w:val="4C4D4F"/>
                  <w:spacing w:val="-5"/>
                  <w:sz w:val="22"/>
                </w:rPr>
                <w:t>37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6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420" w:lineRule="exact" w:before="21"/>
              <w:ind w:left="0"/>
              <w:rPr>
                <w:rFonts w:ascii="思源黑体 CN Medium" w:eastAsia="思源黑体 CN Medium"/>
                <w:b w:val="0"/>
                <w:sz w:val="28"/>
              </w:rPr>
            </w:pPr>
            <w:hyperlink w:history="true" w:anchor="_bookmark28">
              <w:r>
                <w:rPr>
                  <w:color w:val="0074BC"/>
                  <w:sz w:val="28"/>
                </w:rPr>
                <w:t>5</w:t>
              </w:r>
              <w:r>
                <w:rPr>
                  <w:color w:val="0074BC"/>
                  <w:spacing w:val="37"/>
                  <w:sz w:val="28"/>
                </w:rPr>
                <w:t> </w:t>
              </w:r>
              <w:r>
                <w:rPr>
                  <w:rFonts w:ascii="思源黑体 CN Medium" w:eastAsia="思源黑体 CN Medium"/>
                  <w:b w:val="0"/>
                  <w:color w:val="0074BC"/>
                  <w:spacing w:val="-5"/>
                  <w:sz w:val="28"/>
                </w:rPr>
                <w:t>测序</w:t>
              </w:r>
            </w:hyperlink>
          </w:p>
        </w:tc>
        <w:tc>
          <w:tcPr>
            <w:tcW w:w="4909" w:type="dxa"/>
            <w:tcBorders>
              <w:top w:val="single" w:sz="12" w:space="0" w:color="0074BC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30" w:type="dxa"/>
            <w:tcBorders>
              <w:top w:val="single" w:sz="12" w:space="0" w:color="0074BC"/>
            </w:tcBorders>
          </w:tcPr>
          <w:p>
            <w:pPr>
              <w:pStyle w:val="TableParagraph"/>
              <w:spacing w:line="384" w:lineRule="exact" w:before="57"/>
              <w:ind w:left="0" w:right="-15"/>
              <w:jc w:val="right"/>
              <w:rPr>
                <w:sz w:val="28"/>
              </w:rPr>
            </w:pPr>
            <w:hyperlink w:history="true" w:anchor="_bookmark28">
              <w:r>
                <w:rPr>
                  <w:color w:val="0074BC"/>
                  <w:spacing w:val="-5"/>
                  <w:sz w:val="28"/>
                </w:rPr>
                <w:t>38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47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27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29">
              <w:r>
                <w:rPr>
                  <w:color w:val="4C4D4F"/>
                  <w:sz w:val="22"/>
                </w:rPr>
                <w:t>5.1</w:t>
              </w:r>
              <w:r>
                <w:rPr>
                  <w:color w:val="4C4D4F"/>
                  <w:spacing w:val="7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MGISEQ-2000RS</w:t>
              </w:r>
              <w:r>
                <w:rPr>
                  <w:color w:val="4C4D4F"/>
                  <w:spacing w:val="7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WGMS</w:t>
              </w:r>
              <w:r>
                <w:rPr>
                  <w:color w:val="4C4D4F"/>
                  <w:spacing w:val="7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DNB</w:t>
              </w:r>
              <w:r>
                <w:rPr>
                  <w:color w:val="4C4D4F"/>
                  <w:spacing w:val="7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5"/>
                  <w:sz w:val="22"/>
                </w:rPr>
                <w:t>制备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27" w:lineRule="exact" w:before="0"/>
              <w:ind w:left="0" w:right="-15"/>
              <w:jc w:val="right"/>
              <w:rPr>
                <w:sz w:val="22"/>
              </w:rPr>
            </w:pPr>
            <w:hyperlink w:history="true" w:anchor="_bookmark29">
              <w:r>
                <w:rPr>
                  <w:color w:val="4C4D4F"/>
                  <w:spacing w:val="-5"/>
                  <w:sz w:val="22"/>
                </w:rPr>
                <w:t>38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51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30">
              <w:r>
                <w:rPr>
                  <w:color w:val="4C4D4F"/>
                  <w:sz w:val="22"/>
                </w:rPr>
                <w:t>5.2</w:t>
              </w:r>
              <w:r>
                <w:rPr>
                  <w:color w:val="4C4D4F"/>
                  <w:spacing w:val="12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MGISEQ-2000RS</w:t>
              </w:r>
              <w:r>
                <w:rPr>
                  <w:color w:val="4C4D4F"/>
                  <w:spacing w:val="12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DNB</w:t>
              </w:r>
              <w:r>
                <w:rPr>
                  <w:color w:val="4C4D4F"/>
                  <w:spacing w:val="12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5"/>
                  <w:sz w:val="22"/>
                </w:rPr>
                <w:t>加载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3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30">
              <w:r>
                <w:rPr>
                  <w:color w:val="4C4D4F"/>
                  <w:spacing w:val="-5"/>
                  <w:sz w:val="22"/>
                </w:rPr>
                <w:t>40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411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line="392" w:lineRule="exact" w:before="0"/>
              <w:ind w:left="100"/>
              <w:rPr>
                <w:rFonts w:ascii="思源黑体 CN Normal" w:eastAsia="思源黑体 CN Normal"/>
                <w:b w:val="0"/>
                <w:sz w:val="22"/>
              </w:rPr>
            </w:pPr>
            <w:hyperlink w:history="true" w:anchor="_bookmark31">
              <w:r>
                <w:rPr>
                  <w:color w:val="4C4D4F"/>
                  <w:sz w:val="22"/>
                </w:rPr>
                <w:t>5.3</w:t>
              </w:r>
              <w:r>
                <w:rPr>
                  <w:color w:val="4C4D4F"/>
                  <w:spacing w:val="18"/>
                  <w:sz w:val="22"/>
                </w:rPr>
                <w:t> </w:t>
              </w:r>
              <w:r>
                <w:rPr>
                  <w:color w:val="4C4D4F"/>
                  <w:sz w:val="22"/>
                </w:rPr>
                <w:t>DNBSEQ-T7RS</w:t>
              </w:r>
              <w:r>
                <w:rPr>
                  <w:color w:val="4C4D4F"/>
                  <w:spacing w:val="18"/>
                  <w:sz w:val="22"/>
                </w:rPr>
                <w:t> </w:t>
              </w:r>
              <w:r>
                <w:rPr>
                  <w:rFonts w:ascii="思源黑体 CN Normal" w:eastAsia="思源黑体 CN Normal"/>
                  <w:b w:val="0"/>
                  <w:color w:val="4C4D4F"/>
                  <w:spacing w:val="-5"/>
                  <w:sz w:val="22"/>
                </w:rPr>
                <w:t>测序</w:t>
              </w:r>
            </w:hyperlink>
          </w:p>
        </w:tc>
        <w:tc>
          <w:tcPr>
            <w:tcW w:w="1030" w:type="dxa"/>
          </w:tcPr>
          <w:p>
            <w:pPr>
              <w:pStyle w:val="TableParagraph"/>
              <w:spacing w:line="371" w:lineRule="exact" w:before="20"/>
              <w:ind w:left="0" w:right="-15"/>
              <w:jc w:val="right"/>
              <w:rPr>
                <w:sz w:val="22"/>
              </w:rPr>
            </w:pPr>
            <w:hyperlink w:history="true" w:anchor="_bookmark31">
              <w:r>
                <w:rPr>
                  <w:color w:val="4C4D4F"/>
                  <w:spacing w:val="-5"/>
                  <w:sz w:val="22"/>
                </w:rPr>
                <w:t>42</w:t>
              </w:r>
            </w:hyperlink>
          </w:p>
        </w:tc>
        <w:tc>
          <w:tcPr>
            <w:tcW w:w="11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327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9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0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3" w:type="dxa"/>
          </w:tcPr>
          <w:p>
            <w:pPr>
              <w:pStyle w:val="TableParagraph"/>
              <w:spacing w:line="246" w:lineRule="exact" w:before="61"/>
              <w:ind w:left="0"/>
              <w:rPr>
                <w:rFonts w:ascii="MGI Medium"/>
                <w:sz w:val="22"/>
              </w:rPr>
            </w:pPr>
            <w:r>
              <w:rPr>
                <w:rFonts w:ascii="MGI Medium"/>
                <w:color w:val="0074BC"/>
                <w:spacing w:val="-10"/>
                <w:sz w:val="22"/>
              </w:rPr>
              <w:t>I</w:t>
            </w:r>
          </w:p>
        </w:tc>
      </w:tr>
    </w:tbl>
    <w:p>
      <w:pPr>
        <w:pStyle w:val="TableParagraph"/>
        <w:spacing w:after="0" w:line="246" w:lineRule="exact"/>
        <w:rPr>
          <w:rFonts w:ascii="MGI Medium"/>
          <w:sz w:val="22"/>
        </w:rPr>
        <w:sectPr>
          <w:headerReference w:type="default" r:id="rId13"/>
          <w:pgSz w:w="12590" w:h="16160"/>
          <w:pgMar w:header="919" w:footer="0" w:top="1160" w:bottom="280" w:left="708" w:right="708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2028" w:val="left" w:leader="none"/>
              <w:tab w:pos="10573" w:val="right" w:leader="none"/>
            </w:tabs>
            <w:spacing w:line="465" w:lineRule="exact" w:before="631" w:after="0"/>
            <w:ind w:left="2028" w:right="0" w:hanging="299"/>
            <w:jc w:val="left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2224">
                    <wp:simplePos x="0" y="0"/>
                    <wp:positionH relativeFrom="page">
                      <wp:posOffset>1547977</wp:posOffset>
                    </wp:positionH>
                    <wp:positionV relativeFrom="paragraph">
                      <wp:posOffset>377697</wp:posOffset>
                    </wp:positionV>
                    <wp:extent cx="5616575" cy="1270"/>
                    <wp:effectExtent l="0" t="0" r="0" b="0"/>
                    <wp:wrapNone/>
                    <wp:docPr id="23" name="Graphic 23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3" name="Graphic 23"/>
                          <wps:cNvSpPr/>
                          <wps:spPr>
                            <a:xfrm>
                              <a:off x="0" y="0"/>
                              <a:ext cx="56165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16575" h="0">
                                  <a:moveTo>
                                    <a:pt x="0" y="0"/>
                                  </a:moveTo>
                                  <a:lnTo>
                                    <a:pt x="5616016" y="0"/>
                                  </a:lnTo>
                                </a:path>
                              </a:pathLst>
                            </a:custGeom>
                            <a:ln w="19050">
                              <a:solidFill>
                                <a:srgbClr val="0074B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2224" from="121.888pt,29.74pt" to="564.093994pt,29.74pt" stroked="true" strokeweight="1.5pt" strokecolor="#0074bc">
                    <v:stroke dashstyle="solid"/>
                    <w10:wrap type="none"/>
                  </v:line>
                </w:pict>
              </mc:Fallback>
            </mc:AlternateContent>
          </w: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32">
            <w:r>
              <w:rPr>
                <w:rFonts w:ascii="思源黑体 CN Medium" w:eastAsia="思源黑体 CN Medium"/>
                <w:b w:val="0"/>
                <w:color w:val="0074BC"/>
              </w:rPr>
              <w:t>附</w:t>
            </w:r>
            <w:r>
              <w:rPr>
                <w:rFonts w:ascii="思源黑体 CN Medium" w:eastAsia="思源黑体 CN Medium"/>
                <w:b w:val="0"/>
                <w:color w:val="0074BC"/>
                <w:spacing w:val="-10"/>
              </w:rPr>
              <w:t>录</w:t>
            </w:r>
            <w:r>
              <w:rPr>
                <w:rFonts w:ascii="Times New Roman" w:eastAsia="Times New Roman"/>
                <w:color w:val="0074BC"/>
              </w:rPr>
              <w:tab/>
            </w:r>
            <w:r>
              <w:rPr>
                <w:color w:val="0074BC"/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136" w:val="left" w:leader="none"/>
              <w:tab w:pos="10573" w:val="right" w:leader="none"/>
            </w:tabs>
            <w:spacing w:line="333" w:lineRule="exact" w:before="0" w:after="0"/>
            <w:ind w:left="5136" w:right="0" w:hanging="402"/>
            <w:jc w:val="left"/>
          </w:pPr>
          <w:hyperlink w:history="true" w:anchor="_bookmark33">
            <w:r>
              <w:rPr>
                <w:rFonts w:ascii="思源黑体 CN Normal" w:eastAsia="思源黑体 CN Normal"/>
                <w:b w:val="0"/>
                <w:color w:val="4C4D4F"/>
              </w:rPr>
              <w:t>打断条</w:t>
            </w:r>
            <w:r>
              <w:rPr>
                <w:rFonts w:ascii="思源黑体 CN Normal" w:eastAsia="思源黑体 CN Normal"/>
                <w:b w:val="0"/>
                <w:color w:val="4C4D4F"/>
                <w:spacing w:val="-10"/>
              </w:rPr>
              <w:t>件</w:t>
            </w:r>
            <w:r>
              <w:rPr>
                <w:rFonts w:ascii="Times New Roman" w:eastAsia="Times New Roman"/>
                <w:color w:val="4C4D4F"/>
              </w:rPr>
              <w:tab/>
            </w:r>
            <w:r>
              <w:rPr>
                <w:color w:val="4C4D4F"/>
                <w:spacing w:val="-5"/>
              </w:rPr>
              <w:t>43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5164" w:val="left" w:leader="none"/>
              <w:tab w:pos="10573" w:val="right" w:leader="none"/>
            </w:tabs>
            <w:spacing w:line="382" w:lineRule="exact" w:before="0" w:after="0"/>
            <w:ind w:left="5164" w:right="0" w:hanging="430"/>
            <w:jc w:val="left"/>
          </w:pPr>
          <w:hyperlink w:history="true" w:anchor="_bookmark34">
            <w:r>
              <w:rPr>
                <w:color w:val="4C4D4F"/>
              </w:rPr>
              <w:t>PCR</w:t>
            </w:r>
            <w:r>
              <w:rPr>
                <w:color w:val="4C4D4F"/>
                <w:spacing w:val="14"/>
              </w:rPr>
              <w:t> </w:t>
            </w:r>
            <w:r>
              <w:rPr>
                <w:color w:val="4C4D4F"/>
              </w:rPr>
              <w:t>BC</w:t>
            </w:r>
            <w:r>
              <w:rPr>
                <w:color w:val="4C4D4F"/>
                <w:spacing w:val="14"/>
              </w:rPr>
              <w:t> </w:t>
            </w:r>
            <w:r>
              <w:rPr>
                <w:color w:val="4C4D4F"/>
              </w:rPr>
              <w:t>Primer</w:t>
            </w:r>
            <w:r>
              <w:rPr>
                <w:color w:val="4C4D4F"/>
                <w:spacing w:val="14"/>
              </w:rPr>
              <w:t> </w:t>
            </w:r>
            <w:r>
              <w:rPr>
                <w:rFonts w:ascii="思源黑体 CN Normal" w:eastAsia="思源黑体 CN Normal"/>
                <w:b w:val="0"/>
                <w:color w:val="4C4D4F"/>
              </w:rPr>
              <w:t>使⽤说</w:t>
            </w:r>
            <w:r>
              <w:rPr>
                <w:rFonts w:ascii="思源黑体 CN Normal" w:eastAsia="思源黑体 CN Normal"/>
                <w:b w:val="0"/>
                <w:color w:val="4C4D4F"/>
                <w:spacing w:val="-10"/>
              </w:rPr>
              <w:t>明</w:t>
            </w:r>
            <w:r>
              <w:rPr>
                <w:rFonts w:ascii="Times New Roman" w:eastAsia="Times New Roman"/>
                <w:color w:val="4C4D4F"/>
              </w:rPr>
              <w:tab/>
            </w:r>
            <w:r>
              <w:rPr>
                <w:color w:val="4C4D4F"/>
                <w:spacing w:val="-5"/>
              </w:rPr>
              <w:t>46</w:t>
            </w:r>
          </w:hyperlink>
        </w:p>
        <w:p>
          <w:pPr>
            <w:spacing w:line="240" w:lineRule="auto" w:before="0"/>
            <w:rPr>
              <w:rFonts w:ascii="MGI Regular"/>
              <w:sz w:val="22"/>
            </w:rPr>
          </w:pPr>
          <w:r>
            <w:fldChar w:fldCharType="end"/>
          </w:r>
        </w:p>
      </w:sdtContent>
    </w:sdt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spacing w:before="358"/>
        <w:rPr>
          <w:rFonts w:ascii="MGI Regular"/>
          <w:sz w:val="22"/>
        </w:rPr>
      </w:pPr>
    </w:p>
    <w:p>
      <w:pPr>
        <w:pStyle w:val="Heading5"/>
        <w:ind w:left="185"/>
      </w:pPr>
      <w:r>
        <w:rPr>
          <w:color w:val="0074BC"/>
          <w:spacing w:val="-5"/>
        </w:rPr>
        <w:t>II</w:t>
      </w:r>
    </w:p>
    <w:p>
      <w:pPr>
        <w:pStyle w:val="Heading5"/>
        <w:spacing w:after="0"/>
        <w:sectPr>
          <w:headerReference w:type="default" r:id="rId14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384"/>
        <w:rPr>
          <w:rFonts w:ascii="MGI Medium"/>
          <w:sz w:val="60"/>
        </w:rPr>
      </w:pPr>
    </w:p>
    <w:p>
      <w:pPr>
        <w:pStyle w:val="ListParagraph"/>
        <w:numPr>
          <w:ilvl w:val="0"/>
          <w:numId w:val="2"/>
        </w:numPr>
        <w:tabs>
          <w:tab w:pos="1728" w:val="left" w:leader="none"/>
        </w:tabs>
        <w:spacing w:line="240" w:lineRule="auto" w:before="0" w:after="0"/>
        <w:ind w:left="1728" w:right="0" w:hanging="1133"/>
        <w:jc w:val="left"/>
        <w:rPr>
          <w:rFonts w:ascii="思源黑体 CN Bold" w:eastAsia="思源黑体 CN Bold"/>
          <w:b/>
          <w:sz w:val="60"/>
        </w:rPr>
      </w:pPr>
      <w:bookmarkStart w:name="1 产品信息" w:id="2"/>
      <w:bookmarkEnd w:id="2"/>
      <w:r>
        <w:rPr/>
      </w:r>
      <w:bookmarkStart w:name="_bookmark0" w:id="3"/>
      <w:bookmarkEnd w:id="3"/>
      <w:r>
        <w:rPr/>
      </w:r>
      <w:r>
        <w:rPr>
          <w:rFonts w:ascii="思源黑体 CN Bold" w:eastAsia="思源黑体 CN Bold"/>
          <w:b/>
          <w:color w:val="0074BC"/>
          <w:spacing w:val="-3"/>
          <w:sz w:val="60"/>
        </w:rPr>
        <w:t>产品信息</w:t>
      </w:r>
    </w:p>
    <w:p>
      <w:pPr>
        <w:pStyle w:val="BodyText"/>
        <w:rPr>
          <w:rFonts w:ascii="思源黑体 CN Bold"/>
          <w:b/>
        </w:rPr>
      </w:pPr>
    </w:p>
    <w:p>
      <w:pPr>
        <w:pStyle w:val="BodyText"/>
        <w:spacing w:before="257"/>
        <w:rPr>
          <w:rFonts w:ascii="思源黑体 CN Bold"/>
          <w:b/>
        </w:rPr>
      </w:pPr>
      <w:r>
        <w:rPr>
          <w:rFonts w:ascii="思源黑体 CN 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827976</wp:posOffset>
                </wp:positionH>
                <wp:positionV relativeFrom="paragraph">
                  <wp:posOffset>417576</wp:posOffset>
                </wp:positionV>
                <wp:extent cx="651637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32.880001pt;width:513.1pt;height:.1pt;mso-position-horizontal-relative:page;mso-position-vertical-relative:paragraph;z-index:-15724544;mso-wrap-distance-left:0;mso-wrap-distance-right:0" id="docshape20" coordorigin="1304,658" coordsize="10262,0" path="m1304,658l11565,658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095" w:val="left" w:leader="none"/>
        </w:tabs>
        <w:spacing w:line="240" w:lineRule="auto" w:before="0" w:after="0"/>
        <w:ind w:left="1095" w:right="0" w:hanging="500"/>
        <w:jc w:val="left"/>
        <w:rPr>
          <w:rFonts w:ascii="思源黑体 CN Bold" w:eastAsia="思源黑体 CN Bold"/>
          <w:b/>
          <w:sz w:val="30"/>
        </w:rPr>
      </w:pPr>
      <w:bookmarkStart w:name="1.1 产品描述" w:id="4"/>
      <w:bookmarkEnd w:id="4"/>
      <w:r>
        <w:rPr/>
      </w:r>
      <w:bookmarkStart w:name="_bookmark1" w:id="5"/>
      <w:bookmarkEnd w:id="5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产品描述</w:t>
      </w:r>
    </w:p>
    <w:p>
      <w:pPr>
        <w:pStyle w:val="BodyText"/>
        <w:spacing w:line="206" w:lineRule="auto" w:before="404"/>
        <w:ind w:left="1446" w:right="270"/>
        <w:jc w:val="both"/>
      </w:pPr>
      <w:r>
        <w:rPr>
          <w:rFonts w:ascii="MGI Regular" w:eastAsia="MGI Regular"/>
          <w:color w:val="4C4D4F"/>
        </w:rPr>
        <w:t>MGIEasy</w:t>
      </w:r>
      <w:r>
        <w:rPr>
          <w:rFonts w:ascii="MGI Regular" w:eastAsia="MGI Regular"/>
          <w:color w:val="4C4D4F"/>
          <w:spacing w:val="-1"/>
        </w:rPr>
        <w:t> </w:t>
      </w:r>
      <w:r>
        <w:rPr>
          <w:color w:val="4C4D4F"/>
        </w:rPr>
        <w:t>全基因组甲基化文库制备试剂盒 </w:t>
      </w:r>
      <w:r>
        <w:rPr>
          <w:rFonts w:ascii="MGI Regular" w:eastAsia="MGI Regular"/>
          <w:color w:val="4C4D4F"/>
        </w:rPr>
        <w:t>V3.0 </w:t>
      </w:r>
      <w:r>
        <w:rPr>
          <w:color w:val="4C4D4F"/>
        </w:rPr>
        <w:t>是为华大智造 </w:t>
      </w:r>
      <w:r>
        <w:rPr>
          <w:rFonts w:ascii="MGI Regular" w:eastAsia="MGI Regular"/>
          <w:color w:val="4C4D4F"/>
        </w:rPr>
        <w:t>(MGI) </w:t>
      </w:r>
      <w:r>
        <w:rPr>
          <w:color w:val="4C4D4F"/>
        </w:rPr>
        <w:t>高通量测序平台量身打造的全基因组</w:t>
      </w:r>
      <w:r>
        <w:rPr>
          <w:color w:val="4C4D4F"/>
          <w:spacing w:val="1"/>
        </w:rPr>
        <w:t>甲基化文库构建试剂盒。该试剂盒将打断片选好的</w:t>
      </w:r>
      <w:r>
        <w:rPr>
          <w:rFonts w:ascii="MGI Regular" w:eastAsia="MGI Regular"/>
          <w:color w:val="4C4D4F"/>
        </w:rPr>
        <w:t>DNA </w:t>
      </w:r>
      <w:r>
        <w:rPr>
          <w:color w:val="4C4D4F"/>
        </w:rPr>
        <w:t>经过末端修复、加 </w:t>
      </w:r>
      <w:r>
        <w:rPr>
          <w:rFonts w:ascii="MGI Regular" w:eastAsia="MGI Regular"/>
          <w:color w:val="4C4D4F"/>
        </w:rPr>
        <w:t>"A"</w:t>
      </w:r>
      <w:r>
        <w:rPr>
          <w:color w:val="4C4D4F"/>
        </w:rPr>
        <w:t>、加接头、酶转、</w:t>
      </w:r>
      <w:r>
        <w:rPr>
          <w:rFonts w:ascii="MGI Regular" w:eastAsia="MGI Regular"/>
          <w:color w:val="4C4D4F"/>
        </w:rPr>
        <w:t>PCR </w:t>
      </w:r>
      <w:r>
        <w:rPr>
          <w:color w:val="4C4D4F"/>
        </w:rPr>
        <w:t>和环化，制备成 </w:t>
      </w:r>
      <w:r>
        <w:rPr>
          <w:rFonts w:ascii="MGI Regular" w:eastAsia="MGI Regular"/>
          <w:color w:val="4C4D4F"/>
        </w:rPr>
        <w:t>MGI </w:t>
      </w:r>
      <w:r>
        <w:rPr>
          <w:color w:val="4C4D4F"/>
        </w:rPr>
        <w:t>高通量测序平台专用的甲基化文库。试剂盒中提供的所有试剂都经过严格的质量控制和功</w:t>
      </w:r>
      <w:r>
        <w:rPr>
          <w:color w:val="4C4D4F"/>
          <w:spacing w:val="-2"/>
        </w:rPr>
        <w:t>能验证，最大程度上保证了文库制备的稳定性和重复性。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827976</wp:posOffset>
                </wp:positionH>
                <wp:positionV relativeFrom="paragraph">
                  <wp:posOffset>202261</wp:posOffset>
                </wp:positionV>
                <wp:extent cx="651637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15.926133pt;width:513.1pt;height:.1pt;mso-position-horizontal-relative:page;mso-position-vertical-relative:paragraph;z-index:-15724032;mso-wrap-distance-left:0;mso-wrap-distance-right:0" id="docshape21" coordorigin="1304,319" coordsize="10262,0" path="m1304,319l11565,319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44" w:val="left" w:leader="none"/>
        </w:tabs>
        <w:spacing w:line="240" w:lineRule="auto" w:before="0" w:after="0"/>
        <w:ind w:left="1144" w:right="0" w:hanging="549"/>
        <w:jc w:val="left"/>
        <w:rPr>
          <w:rFonts w:ascii="思源黑体 CN Bold" w:eastAsia="思源黑体 CN Bold"/>
          <w:b/>
          <w:sz w:val="30"/>
        </w:rPr>
      </w:pPr>
      <w:bookmarkStart w:name="1.2 适用范围" w:id="6"/>
      <w:bookmarkEnd w:id="6"/>
      <w:r>
        <w:rPr/>
      </w:r>
      <w:bookmarkStart w:name="_bookmark2" w:id="7"/>
      <w:bookmarkEnd w:id="7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适⽤范围</w:t>
      </w:r>
    </w:p>
    <w:p>
      <w:pPr>
        <w:pStyle w:val="BodyText"/>
        <w:spacing w:line="213" w:lineRule="auto" w:before="417"/>
        <w:ind w:left="1446" w:right="274"/>
      </w:pPr>
      <w:r>
        <w:rPr>
          <w:color w:val="4C4D4F"/>
          <w:spacing w:val="-2"/>
        </w:rPr>
        <w:t>本试剂盒可进行全基因组甲基化高通量测序文库构建，主要适用于人和常见动植物（如：小鼠、拟南芥等</w:t>
      </w:r>
      <w:r>
        <w:rPr>
          <w:color w:val="4C4D4F"/>
          <w:spacing w:val="-2"/>
        </w:rPr>
        <w:t>）</w:t>
      </w:r>
      <w:r>
        <w:rPr>
          <w:color w:val="4C4D4F"/>
        </w:rPr>
        <w:t>的血液、新鲜组织、细胞、福尔马林固定石腊包埋的组织样本等的全基因组</w:t>
      </w:r>
      <w:r>
        <w:rPr>
          <w:rFonts w:ascii="MGI Regular" w:eastAsia="MGI Regular"/>
          <w:color w:val="4C4D4F"/>
        </w:rPr>
        <w:t>DNA</w:t>
      </w:r>
      <w:r>
        <w:rPr>
          <w:color w:val="4C4D4F"/>
          <w:spacing w:val="4"/>
        </w:rPr>
        <w:t>，以及血浆的游离 </w:t>
      </w:r>
      <w:r>
        <w:rPr>
          <w:rFonts w:ascii="MGI Regular" w:eastAsia="MGI Regular"/>
          <w:color w:val="4C4D4F"/>
        </w:rPr>
        <w:t>DNA</w:t>
      </w:r>
      <w:r>
        <w:rPr>
          <w:color w:val="4C4D4F"/>
          <w:spacing w:val="-10"/>
        </w:rPr>
        <w:t>。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827976</wp:posOffset>
                </wp:positionH>
                <wp:positionV relativeFrom="paragraph">
                  <wp:posOffset>189874</wp:posOffset>
                </wp:positionV>
                <wp:extent cx="651637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14.950779pt;width:513.1pt;height:.1pt;mso-position-horizontal-relative:page;mso-position-vertical-relative:paragraph;z-index:-15723520;mso-wrap-distance-left:0;mso-wrap-distance-right:0" id="docshape22" coordorigin="1304,299" coordsize="10262,0" path="m1304,299l11565,299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37" w:val="left" w:leader="none"/>
        </w:tabs>
        <w:spacing w:line="240" w:lineRule="auto" w:before="0" w:after="0"/>
        <w:ind w:left="1137" w:right="0" w:hanging="542"/>
        <w:jc w:val="left"/>
        <w:rPr>
          <w:rFonts w:ascii="思源黑体 CN Bold" w:eastAsia="思源黑体 CN Bold"/>
          <w:b/>
          <w:sz w:val="30"/>
        </w:rPr>
      </w:pPr>
      <w:bookmarkStart w:name="1.3 适用测序平台" w:id="8"/>
      <w:bookmarkEnd w:id="8"/>
      <w:r>
        <w:rPr/>
      </w:r>
      <w:bookmarkStart w:name="_bookmark3" w:id="9"/>
      <w:bookmarkEnd w:id="9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适⽤测序平台</w:t>
      </w:r>
    </w:p>
    <w:p>
      <w:pPr>
        <w:pStyle w:val="BodyText"/>
        <w:spacing w:before="374"/>
        <w:ind w:left="1446"/>
        <w:rPr>
          <w:rFonts w:ascii="MGI Regular" w:eastAsia="MGI Regular"/>
        </w:rPr>
      </w:pPr>
      <w:r>
        <w:rPr>
          <w:color w:val="4C4D4F"/>
        </w:rPr>
        <w:t>构建的文库适用以下测序平台及测序类型</w:t>
      </w:r>
      <w:r>
        <w:rPr>
          <w:rFonts w:ascii="MGI Regular" w:eastAsia="MGI Regular"/>
          <w:color w:val="4C4D4F"/>
          <w:spacing w:val="-10"/>
        </w:rPr>
        <w:t>:</w:t>
      </w:r>
    </w:p>
    <w:p>
      <w:pPr>
        <w:spacing w:before="26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</w:t>
      </w:r>
      <w:r>
        <w:rPr>
          <w:rFonts w:ascii="MGI Bold" w:eastAsia="MGI Bold"/>
          <w:b/>
          <w:color w:val="4C4D4F"/>
          <w:spacing w:val="-1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测序平台及测序类型推荐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3"/>
        <w:gridCol w:w="2353"/>
        <w:gridCol w:w="2353"/>
        <w:gridCol w:w="2343"/>
      </w:tblGrid>
      <w:tr>
        <w:trPr>
          <w:trHeight w:val="404" w:hRule="atLeast"/>
        </w:trPr>
        <w:tc>
          <w:tcPr>
            <w:tcW w:w="233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测序平台</w:t>
            </w:r>
          </w:p>
        </w:tc>
        <w:tc>
          <w:tcPr>
            <w:tcW w:w="2333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测序类型</w:t>
            </w:r>
          </w:p>
        </w:tc>
        <w:tc>
          <w:tcPr>
            <w:tcW w:w="2333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MGI Medium" w:eastAsia="MGI Medium"/>
                <w:color w:val="FFFFFF"/>
                <w:sz w:val="18"/>
              </w:rPr>
              <w:t>ISW 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版本</w:t>
            </w:r>
          </w:p>
        </w:tc>
        <w:tc>
          <w:tcPr>
            <w:tcW w:w="233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MGI Medium" w:eastAsia="MGI Medium"/>
                <w:color w:val="FFFFFF"/>
                <w:sz w:val="18"/>
              </w:rPr>
              <w:t>Basecall 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版本</w:t>
            </w:r>
          </w:p>
        </w:tc>
      </w:tr>
      <w:tr>
        <w:trPr>
          <w:trHeight w:val="667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z w:val="18"/>
              </w:rPr>
              <w:t>MGISEQ-</w:t>
            </w:r>
            <w:r>
              <w:rPr>
                <w:color w:val="4C4D4F"/>
                <w:spacing w:val="-2"/>
                <w:sz w:val="18"/>
              </w:rPr>
              <w:t>2000RS</w:t>
            </w:r>
          </w:p>
        </w:tc>
        <w:tc>
          <w:tcPr>
            <w:tcW w:w="2333" w:type="dxa"/>
            <w:shd w:val="clear" w:color="auto" w:fill="F7F8F8"/>
          </w:tcPr>
          <w:p>
            <w:pPr>
              <w:pStyle w:val="TableParagraph"/>
              <w:spacing w:line="29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PE100 / </w:t>
            </w:r>
            <w:r>
              <w:rPr>
                <w:color w:val="4C4D4F"/>
                <w:spacing w:val="-2"/>
                <w:sz w:val="18"/>
              </w:rPr>
              <w:t>PE150</w:t>
            </w:r>
          </w:p>
          <w:p>
            <w:pPr>
              <w:pStyle w:val="TableParagraph"/>
              <w:spacing w:line="290" w:lineRule="exact"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(StandardMPS)</w:t>
            </w:r>
          </w:p>
        </w:tc>
        <w:tc>
          <w:tcPr>
            <w:tcW w:w="2333" w:type="dxa"/>
            <w:shd w:val="clear" w:color="auto" w:fill="F7F8F8"/>
          </w:tcPr>
          <w:p>
            <w:pPr>
              <w:pStyle w:val="TableParagraph"/>
              <w:spacing w:before="197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1.8.0.2158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及以上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97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1.7.1.613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及以上</w:t>
            </w:r>
          </w:p>
        </w:tc>
      </w:tr>
      <w:tr>
        <w:trPr>
          <w:trHeight w:val="667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z w:val="18"/>
              </w:rPr>
              <w:t>MGISEQ-</w:t>
            </w:r>
            <w:r>
              <w:rPr>
                <w:color w:val="4C4D4F"/>
                <w:spacing w:val="-2"/>
                <w:sz w:val="18"/>
              </w:rPr>
              <w:t>2000RS</w:t>
            </w:r>
          </w:p>
        </w:tc>
        <w:tc>
          <w:tcPr>
            <w:tcW w:w="2333" w:type="dxa"/>
            <w:shd w:val="clear" w:color="auto" w:fill="F7F8F8"/>
          </w:tcPr>
          <w:p>
            <w:pPr>
              <w:pStyle w:val="TableParagraph"/>
              <w:spacing w:line="29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PE100 / </w:t>
            </w:r>
            <w:r>
              <w:rPr>
                <w:color w:val="4C4D4F"/>
                <w:spacing w:val="-2"/>
                <w:sz w:val="18"/>
              </w:rPr>
              <w:t>PE150</w:t>
            </w:r>
          </w:p>
          <w:p>
            <w:pPr>
              <w:pStyle w:val="TableParagraph"/>
              <w:spacing w:line="290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(StandardMPS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2.0)</w:t>
            </w:r>
          </w:p>
        </w:tc>
        <w:tc>
          <w:tcPr>
            <w:tcW w:w="2333" w:type="dxa"/>
            <w:shd w:val="clear" w:color="auto" w:fill="F7F8F8"/>
          </w:tcPr>
          <w:p>
            <w:pPr>
              <w:pStyle w:val="TableParagraph"/>
              <w:spacing w:before="197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1.8.2.2293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及以上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97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1.7.1.658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及以上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DNBSEQ-</w:t>
            </w:r>
            <w:r>
              <w:rPr>
                <w:color w:val="4C4D4F"/>
                <w:spacing w:val="-4"/>
                <w:sz w:val="18"/>
              </w:rPr>
              <w:t>T7RS</w:t>
            </w:r>
          </w:p>
        </w:tc>
        <w:tc>
          <w:tcPr>
            <w:tcW w:w="23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PE150 </w:t>
            </w:r>
            <w:r>
              <w:rPr>
                <w:color w:val="4C4D4F"/>
                <w:spacing w:val="-2"/>
                <w:sz w:val="18"/>
              </w:rPr>
              <w:t>(StandardMPS)</w:t>
            </w:r>
          </w:p>
        </w:tc>
        <w:tc>
          <w:tcPr>
            <w:tcW w:w="23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1.5.0.887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及以上</w:t>
            </w:r>
          </w:p>
        </w:tc>
        <w:tc>
          <w:tcPr>
            <w:tcW w:w="233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rFonts w:ascii="方正兰亭刊黑_GBK" w:eastAsia="方正兰亭刊黑_GBK"/>
                <w:position w:val="-2"/>
                <w:sz w:val="18"/>
              </w:rPr>
            </w:pPr>
            <w:r>
              <w:rPr>
                <w:rFonts w:ascii="Arial" w:eastAsia="Arial"/>
                <w:color w:val="4C4D4F"/>
                <w:sz w:val="18"/>
              </w:rPr>
              <w:t>BCS_1.5.0.316</w:t>
            </w:r>
            <w:r>
              <w:rPr>
                <w:rFonts w:ascii="Arial" w:eastAsia="Arial"/>
                <w:color w:val="4C4D4F"/>
                <w:spacing w:val="-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4"/>
                <w:position w:val="-2"/>
                <w:sz w:val="18"/>
              </w:rPr>
              <w:t>及以上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55"/>
        <w:rPr>
          <w:rFonts w:ascii="思源黑体 CN Medium"/>
          <w:b w:val="0"/>
          <w:sz w:val="18"/>
        </w:rPr>
      </w:pPr>
    </w:p>
    <w:p>
      <w:pPr>
        <w:pStyle w:val="Heading5"/>
        <w:ind w:right="219"/>
        <w:jc w:val="right"/>
      </w:pPr>
      <w:r>
        <w:rPr>
          <w:color w:val="0074BC"/>
          <w:spacing w:val="-10"/>
        </w:rPr>
        <w:t>1</w:t>
      </w:r>
    </w:p>
    <w:p>
      <w:pPr>
        <w:pStyle w:val="Heading5"/>
        <w:spacing w:after="0"/>
        <w:jc w:val="right"/>
        <w:sectPr>
          <w:headerReference w:type="default" r:id="rId15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312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25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872" w:val="left" w:leader="none"/>
        </w:tabs>
        <w:spacing w:line="240" w:lineRule="auto" w:before="0" w:after="0"/>
        <w:ind w:left="872" w:right="0" w:hanging="560"/>
        <w:jc w:val="left"/>
        <w:rPr>
          <w:rFonts w:ascii="思源黑体 CN Bold" w:eastAsia="思源黑体 CN Bold"/>
          <w:b/>
          <w:sz w:val="30"/>
        </w:rPr>
      </w:pPr>
      <w:bookmarkStart w:name="1.4 组分" w:id="10"/>
      <w:bookmarkEnd w:id="10"/>
      <w:r>
        <w:rPr/>
      </w:r>
      <w:bookmarkStart w:name="_bookmark4" w:id="11"/>
      <w:bookmarkEnd w:id="11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组分</w:t>
      </w:r>
    </w:p>
    <w:p>
      <w:pPr>
        <w:pStyle w:val="BodyText"/>
        <w:spacing w:line="216" w:lineRule="auto" w:before="366"/>
        <w:ind w:left="1162" w:right="582"/>
      </w:pPr>
      <w:r>
        <w:rPr>
          <w:color w:val="4C4D4F"/>
          <w:spacing w:val="1"/>
        </w:rPr>
        <w:t>本试剂盒包含有 </w:t>
      </w:r>
      <w:r>
        <w:rPr>
          <w:rFonts w:ascii="MGI Regular" w:eastAsia="MGI Regular"/>
          <w:color w:val="4C4D4F"/>
        </w:rPr>
        <w:t>2 </w:t>
      </w:r>
      <w:r>
        <w:rPr>
          <w:color w:val="4C4D4F"/>
          <w:spacing w:val="1"/>
        </w:rPr>
        <w:t>个规格，分别是 </w:t>
      </w:r>
      <w:r>
        <w:rPr>
          <w:rFonts w:ascii="MGI Regular" w:eastAsia="MGI Regular"/>
          <w:color w:val="4C4D4F"/>
        </w:rPr>
        <w:t>16 RXN </w:t>
      </w:r>
      <w:r>
        <w:rPr>
          <w:color w:val="4C4D4F"/>
          <w:spacing w:val="10"/>
        </w:rPr>
        <w:t>和 </w:t>
      </w:r>
      <w:r>
        <w:rPr>
          <w:rFonts w:ascii="MGI Regular" w:eastAsia="MGI Regular"/>
          <w:color w:val="4C4D4F"/>
        </w:rPr>
        <w:t>96 RXN</w:t>
      </w:r>
      <w:r>
        <w:rPr>
          <w:color w:val="4C4D4F"/>
          <w:spacing w:val="1"/>
        </w:rPr>
        <w:t>。每个试剂套装包含 </w:t>
      </w:r>
      <w:r>
        <w:rPr>
          <w:rFonts w:ascii="MGI Regular" w:eastAsia="MGI Regular"/>
          <w:color w:val="4C4D4F"/>
        </w:rPr>
        <w:t>3 </w:t>
      </w:r>
      <w:r>
        <w:rPr>
          <w:rFonts w:ascii="思源黑体 CN Normal" w:eastAsia="思源黑体 CN Normal"/>
          <w:b w:val="0"/>
          <w:color w:val="4C4D4F"/>
        </w:rPr>
        <w:t>~</w:t>
      </w:r>
      <w:r>
        <w:rPr>
          <w:rFonts w:ascii="思源黑体 CN Normal" w:eastAsia="思源黑体 CN Normal"/>
          <w:b w:val="0"/>
          <w:color w:val="4C4D4F"/>
          <w:spacing w:val="31"/>
        </w:rPr>
        <w:t> </w:t>
      </w:r>
      <w:r>
        <w:rPr>
          <w:rFonts w:ascii="MGI Regular" w:eastAsia="MGI Regular"/>
          <w:color w:val="4C4D4F"/>
        </w:rPr>
        <w:t>4 </w:t>
      </w:r>
      <w:r>
        <w:rPr>
          <w:color w:val="4C4D4F"/>
        </w:rPr>
        <w:t>个独立试剂盒。不同规</w:t>
      </w:r>
      <w:r>
        <w:rPr>
          <w:color w:val="4C4D4F"/>
          <w:spacing w:val="-2"/>
        </w:rPr>
        <w:t>格试剂盒、货号、组分信息见下表。</w:t>
      </w:r>
    </w:p>
    <w:p>
      <w:pPr>
        <w:pStyle w:val="BodyText"/>
        <w:spacing w:before="31"/>
        <w:ind w:left="1162"/>
      </w:pPr>
      <w:r>
        <w:rPr>
          <w:color w:val="4C4D4F"/>
          <w:spacing w:val="-1"/>
        </w:rPr>
        <w:t>套装中包含信息卡片，客户可通过卡片信息登录 </w:t>
      </w:r>
      <w:r>
        <w:rPr>
          <w:rFonts w:ascii="MGI Regular" w:eastAsia="MGI Regular"/>
          <w:color w:val="4C4D4F"/>
        </w:rPr>
        <w:t>MGI</w:t>
      </w:r>
      <w:r>
        <w:rPr>
          <w:rFonts w:ascii="MGI Regular" w:eastAsia="MGI Regular"/>
          <w:color w:val="4C4D4F"/>
          <w:spacing w:val="11"/>
        </w:rPr>
        <w:t> </w:t>
      </w:r>
      <w:r>
        <w:rPr>
          <w:color w:val="4C4D4F"/>
        </w:rPr>
        <w:t>官网，下载相应说明书及 </w:t>
      </w:r>
      <w:r>
        <w:rPr>
          <w:rFonts w:ascii="MGI Regular" w:eastAsia="MGI Regular"/>
          <w:color w:val="4C4D4F"/>
        </w:rPr>
        <w:t>SDS</w:t>
      </w:r>
      <w:r>
        <w:rPr>
          <w:rFonts w:ascii="MGI Regular" w:eastAsia="MGI Regular"/>
          <w:color w:val="4C4D4F"/>
          <w:spacing w:val="12"/>
        </w:rPr>
        <w:t> </w:t>
      </w:r>
      <w:r>
        <w:rPr>
          <w:color w:val="4C4D4F"/>
          <w:spacing w:val="-4"/>
        </w:rPr>
        <w:t>文件。</w:t>
      </w:r>
    </w:p>
    <w:p>
      <w:pPr>
        <w:spacing w:before="27" w:after="52"/>
        <w:ind w:left="2394" w:right="0" w:firstLine="0"/>
        <w:jc w:val="left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8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MGIEasy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"/>
          <w:sz w:val="18"/>
        </w:rPr>
        <w:t>全基因组甲基化⽂库制备试剂盒 </w:t>
      </w:r>
      <w:r>
        <w:rPr>
          <w:rFonts w:ascii="MGI Bold" w:eastAsia="MGI Bold"/>
          <w:b/>
          <w:color w:val="4C4D4F"/>
          <w:sz w:val="18"/>
        </w:rPr>
        <w:t>(16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RXN)</w:t>
      </w:r>
      <w:r>
        <w:rPr>
          <w:rFonts w:ascii="MGI Bold" w:eastAsia="MGI Bold"/>
          <w:b/>
          <w:color w:val="4C4D4F"/>
          <w:spacing w:val="-3"/>
          <w:sz w:val="18"/>
        </w:rPr>
        <w:t> (</w:t>
      </w:r>
      <w:r>
        <w:rPr>
          <w:rFonts w:ascii="思源黑体 CN Medium" w:eastAsia="思源黑体 CN Medium"/>
          <w:b w:val="0"/>
          <w:color w:val="4C4D4F"/>
          <w:sz w:val="18"/>
        </w:rPr>
        <w:t>货号</w:t>
      </w:r>
      <w:r>
        <w:rPr>
          <w:rFonts w:ascii="MGI Bold" w:eastAsia="MGI Bold"/>
          <w:b/>
          <w:color w:val="4C4D4F"/>
          <w:spacing w:val="-3"/>
          <w:sz w:val="18"/>
        </w:rPr>
        <w:t>: </w:t>
      </w:r>
      <w:r>
        <w:rPr>
          <w:rFonts w:ascii="MGI Bold" w:eastAsia="MGI Bold"/>
          <w:b/>
          <w:color w:val="4C4D4F"/>
          <w:sz w:val="18"/>
        </w:rPr>
        <w:t>940-001530-</w:t>
      </w:r>
      <w:r>
        <w:rPr>
          <w:rFonts w:ascii="MGI Bold" w:eastAsia="MGI Bold"/>
          <w:b/>
          <w:color w:val="4C4D4F"/>
          <w:spacing w:val="-5"/>
          <w:sz w:val="18"/>
        </w:rPr>
        <w:t>00)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3011"/>
        <w:gridCol w:w="1694"/>
        <w:gridCol w:w="1872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试剂盒及货号</w:t>
            </w:r>
          </w:p>
        </w:tc>
        <w:tc>
          <w:tcPr>
            <w:tcW w:w="2991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组分信息</w:t>
            </w:r>
          </w:p>
        </w:tc>
        <w:tc>
          <w:tcPr>
            <w:tcW w:w="1674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管盖颜⾊</w:t>
            </w:r>
          </w:p>
        </w:tc>
        <w:tc>
          <w:tcPr>
            <w:tcW w:w="186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规格及数量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6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line="237" w:lineRule="auto" w:before="0"/>
              <w:ind w:right="101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80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全基因组甲基化文库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制备模块</w:t>
            </w:r>
          </w:p>
          <w:p>
            <w:pPr>
              <w:pStyle w:val="TableParagraph"/>
              <w:spacing w:before="3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7"/>
                <w:sz w:val="18"/>
              </w:rPr>
              <w:t>: </w:t>
            </w:r>
            <w:r>
              <w:rPr>
                <w:color w:val="4C4D4F"/>
                <w:sz w:val="18"/>
              </w:rPr>
              <w:t>940-001529-</w:t>
            </w:r>
            <w:r>
              <w:rPr>
                <w:color w:val="4C4D4F"/>
                <w:spacing w:val="-5"/>
                <w:sz w:val="18"/>
              </w:rPr>
              <w:t>00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橙色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144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-2"/>
                <w:sz w:val="18"/>
              </w:rPr>
              <w:t> 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橙色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16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Purif </w:t>
            </w:r>
            <w:r>
              <w:rPr>
                <w:color w:val="4C4D4F"/>
                <w:spacing w:val="-4"/>
                <w:sz w:val="18"/>
              </w:rPr>
              <w:t>Suppl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6535" cy="2159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216535" cy="215900"/>
                                <a:chExt cx="216535" cy="2159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27" cy="215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0" y="5080"/>
                                  <a:ext cx="205993" cy="205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9369" y="38099"/>
                                  <a:ext cx="13716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" h="137160">
                                      <a:moveTo>
                                        <a:pt x="68580" y="137160"/>
                                      </a:moveTo>
                                      <a:lnTo>
                                        <a:pt x="41885" y="131770"/>
                                      </a:lnTo>
                                      <a:lnTo>
                                        <a:pt x="20086" y="117073"/>
                                      </a:lnTo>
                                      <a:lnTo>
                                        <a:pt x="5389" y="9527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5389" y="41885"/>
                                      </a:lnTo>
                                      <a:lnTo>
                                        <a:pt x="20086" y="20086"/>
                                      </a:lnTo>
                                      <a:lnTo>
                                        <a:pt x="41885" y="5389"/>
                                      </a:lnTo>
                                      <a:lnTo>
                                        <a:pt x="68580" y="0"/>
                                      </a:lnTo>
                                      <a:lnTo>
                                        <a:pt x="95274" y="5389"/>
                                      </a:lnTo>
                                      <a:lnTo>
                                        <a:pt x="117073" y="20086"/>
                                      </a:lnTo>
                                      <a:lnTo>
                                        <a:pt x="131770" y="41885"/>
                                      </a:lnTo>
                                      <a:lnTo>
                                        <a:pt x="137160" y="68580"/>
                                      </a:lnTo>
                                      <a:lnTo>
                                        <a:pt x="131770" y="95274"/>
                                      </a:lnTo>
                                      <a:lnTo>
                                        <a:pt x="117073" y="117073"/>
                                      </a:lnTo>
                                      <a:lnTo>
                                        <a:pt x="95274" y="131770"/>
                                      </a:lnTo>
                                      <a:lnTo>
                                        <a:pt x="68580" y="1371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10pt;width:17.05pt;height:17pt;mso-position-horizontal-relative:column;mso-position-vertical-relative:paragraph;z-index:15734784" id="docshapegroup26" coordorigin="197,103" coordsize="341,340">
                      <v:shape style="position:absolute;left:197;top:103;width:341;height:340" type="#_x0000_t75" id="docshape27" stroked="false">
                        <v:imagedata r:id="rId18" o:title=""/>
                      </v:shape>
                      <v:shape style="position:absolute;left:205;top:111;width:325;height:325" type="#_x0000_t75" id="docshape28" stroked="false">
                        <v:imagedata r:id="rId19" o:title=""/>
                      </v:shape>
                      <v:shape style="position:absolute;left:259;top:163;width:216;height:216" id="docshape29" coordorigin="259,163" coordsize="216,216" path="m367,379l325,371,291,348,268,313,259,271,268,229,291,195,325,172,367,163,409,172,443,195,467,229,475,271,467,313,443,348,409,371,367,379xe" filled="true" fillcolor="#e2e2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无色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18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绿色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152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42" name="Image 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绿色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8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WGMS </w:t>
            </w:r>
            <w:r>
              <w:rPr>
                <w:color w:val="4C4D4F"/>
                <w:spacing w:val="-2"/>
                <w:sz w:val="18"/>
              </w:rPr>
              <w:t>Adapter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1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38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27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4pt;width:17pt;height:17pt;mso-position-horizontal-relative:column;mso-position-vertical-relative:paragraph;z-index:15735296" id="docshapegroup30" coordorigin="197,103" coordsize="340,340">
                      <v:shape style="position:absolute;left:197;top:103;width:340;height:340" id="docshape31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91929" stroked="false">
                        <v:path arrowok="t"/>
                        <v:fill type="solid"/>
                      </v:shape>
                      <v:shape style="position:absolute;left:205;top:111;width:325;height:325" id="docshape32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a5384d" stroked="false">
                        <v:path arrowok="t"/>
                        <v:fill type="solid"/>
                      </v:shape>
                      <v:shape style="position:absolute;left:264;top:168;width:206;height:206" type="#_x0000_t75" id="docshape33" stroked="false">
                        <v:imagedata r:id="rId21" o:title=""/>
                      </v:shape>
                      <v:shape style="position:absolute;left:228;top:134;width:277;height:277" id="docshape34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c273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红色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80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Ad-Lig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1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38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27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691pt;width:17pt;height:17pt;mso-position-horizontal-relative:column;mso-position-vertical-relative:paragraph;z-index:15735808" id="docshapegroup35" coordorigin="197,103" coordsize="340,340">
                      <v:shape style="position:absolute;left:197;top:103;width:340;height:340" id="docshape36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91929" stroked="false">
                        <v:path arrowok="t"/>
                        <v:fill type="solid"/>
                      </v:shape>
                      <v:shape style="position:absolute;left:205;top:111;width:325;height:325" id="docshape37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a5384d" stroked="false">
                        <v:path arrowok="t"/>
                        <v:fill type="solid"/>
                      </v:shape>
                      <v:shape style="position:absolute;left:264;top:168;width:206;height:206" type="#_x0000_t75" id="docshape38" stroked="false">
                        <v:imagedata r:id="rId21" o:title=""/>
                      </v:shape>
                      <v:shape style="position:absolute;left:228;top:134;width:277;height:277" id="docshape39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c273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红色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288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Ligation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棕色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32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Ad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1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38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27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696pt;width:17pt;height:17pt;mso-position-horizontal-relative:column;mso-position-vertical-relative:paragraph;z-index:15736320" id="docshapegroup40" coordorigin="197,103" coordsize="340,340">
                      <v:shape style="position:absolute;left:197;top:103;width:340;height:340" id="docshape41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91929" stroked="false">
                        <v:path arrowok="t"/>
                        <v:fill type="solid"/>
                      </v:shape>
                      <v:shape style="position:absolute;left:205;top:111;width:325;height:325" id="docshape42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a5384d" stroked="false">
                        <v:path arrowok="t"/>
                        <v:fill type="solid"/>
                      </v:shape>
                      <v:shape style="position:absolute;left:264;top:168;width:206;height:206" type="#_x0000_t75" id="docshape43" stroked="false">
                        <v:imagedata r:id="rId21" o:title=""/>
                      </v:shape>
                      <v:shape style="position:absolute;left:228;top:134;width:277;height:277" id="docshape44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c273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红色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80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U-PCR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599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55E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29" y="6909"/>
                                      </a:lnTo>
                                      <a:lnTo>
                                        <a:pt x="124024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24" y="8255"/>
                                      </a:lnTo>
                                      <a:lnTo>
                                        <a:pt x="149971" y="25749"/>
                                      </a:lnTo>
                                      <a:lnTo>
                                        <a:pt x="168840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408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15pt;width:17pt;height:17pt;mso-position-horizontal-relative:column;mso-position-vertical-relative:paragraph;z-index:15736832" id="docshapegroup45" coordorigin="197,103" coordsize="340,340">
                      <v:shape style="position:absolute;left:197;top:103;width:340;height:340" id="docshape46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395994" stroked="false">
                        <v:path arrowok="t"/>
                        <v:fill type="solid"/>
                      </v:shape>
                      <v:shape style="position:absolute;left:205;top:111;width:325;height:325" id="docshape47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355ea0" stroked="false">
                        <v:path arrowok="t"/>
                        <v:fill type="solid"/>
                      </v:shape>
                      <v:shape style="position:absolute;left:264;top:168;width:206;height:206" type="#_x0000_t75" id="docshape48" stroked="false">
                        <v:imagedata r:id="rId23" o:title=""/>
                      </v:shape>
                      <v:shape style="position:absolute;left:228;top:134;width:277;height:277" id="docshape49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17408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蓝色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400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346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51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14" y="56903"/>
                                      </a:lnTo>
                                      <a:lnTo>
                                        <a:pt x="144106" y="31591"/>
                                      </a:lnTo>
                                      <a:lnTo>
                                        <a:pt x="118775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138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2pt;width:17pt;height:17pt;mso-position-horizontal-relative:column;mso-position-vertical-relative:paragraph;z-index:15737344" id="docshapegroup50" coordorigin="197,103" coordsize="340,340">
                      <v:shape style="position:absolute;left:197;top:103;width:340;height:340" id="docshape51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3468e" stroked="false">
                        <v:path arrowok="t"/>
                        <v:fill type="solid"/>
                      </v:shape>
                      <v:shape style="position:absolute;left:205;top:111;width:325;height:325" id="docshape52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855192" stroked="false">
                        <v:path arrowok="t"/>
                        <v:fill type="solid"/>
                      </v:shape>
                      <v:shape style="position:absolute;left:264;top:168;width:206;height:206" type="#_x0000_t75" id="docshape53" stroked="false">
                        <v:imagedata r:id="rId24" o:title=""/>
                      </v:shape>
                      <v:shape style="position:absolute;left:228;top:134;width:277;height:277" id="docshape54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1387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紫色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64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406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PCR BC Primer 1-3, 18, 5-</w:t>
            </w:r>
            <w:r>
              <w:rPr>
                <w:color w:val="4C4D4F"/>
                <w:spacing w:val="-10"/>
                <w:sz w:val="18"/>
              </w:rPr>
              <w:t>8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八连管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5 μL/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孔 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8</w:t>
            </w:r>
          </w:p>
        </w:tc>
      </w:tr>
      <w:tr>
        <w:trPr>
          <w:trHeight w:val="406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PCR BC Primer 9-</w:t>
            </w:r>
            <w:r>
              <w:rPr>
                <w:color w:val="4C4D4F"/>
                <w:spacing w:val="-5"/>
                <w:sz w:val="18"/>
              </w:rPr>
              <w:t>16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八连管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5 μL/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孔 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8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19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line="254" w:lineRule="auto" w:before="0"/>
              <w:ind w:right="1055"/>
              <w:rPr>
                <w:sz w:val="18"/>
              </w:rPr>
            </w:pPr>
            <w:r>
              <w:rPr>
                <w:color w:val="4C4D4F"/>
                <w:sz w:val="18"/>
              </w:rPr>
              <w:t>MGIEasy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环化模块货号</w:t>
            </w:r>
            <w:r>
              <w:rPr>
                <w:color w:val="4C4D4F"/>
                <w:spacing w:val="1"/>
                <w:sz w:val="18"/>
              </w:rPr>
              <w:t>: </w:t>
            </w:r>
            <w:r>
              <w:rPr>
                <w:color w:val="4C4D4F"/>
                <w:spacing w:val="-2"/>
                <w:sz w:val="18"/>
              </w:rPr>
              <w:t>1000005260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Splint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346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51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14" y="56903"/>
                                      </a:lnTo>
                                      <a:lnTo>
                                        <a:pt x="144106" y="31591"/>
                                      </a:lnTo>
                                      <a:lnTo>
                                        <a:pt x="118775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138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1pt;width:17pt;height:17pt;mso-position-horizontal-relative:column;mso-position-vertical-relative:paragraph;z-index:15737856" id="docshapegroup55" coordorigin="197,103" coordsize="340,340">
                      <v:shape style="position:absolute;left:197;top:103;width:340;height:340" id="docshape56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3468e" stroked="false">
                        <v:path arrowok="t"/>
                        <v:fill type="solid"/>
                      </v:shape>
                      <v:shape style="position:absolute;left:205;top:111;width:325;height:325" id="docshape57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855192" stroked="false">
                        <v:path arrowok="t"/>
                        <v:fill type="solid"/>
                      </v:shape>
                      <v:shape style="position:absolute;left:264;top:168;width:206;height:206" type="#_x0000_t75" id="docshape58" stroked="false">
                        <v:imagedata r:id="rId24" o:title=""/>
                      </v:shape>
                      <v:shape style="position:absolute;left:228;top:134;width:277;height:277" id="docshape59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1387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紫色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186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Rapid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346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51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14" y="56903"/>
                                      </a:lnTo>
                                      <a:lnTo>
                                        <a:pt x="144106" y="31591"/>
                                      </a:lnTo>
                                      <a:lnTo>
                                        <a:pt x="118775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138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4pt;width:17pt;height:17pt;mso-position-horizontal-relative:column;mso-position-vertical-relative:paragraph;z-index:15738368" id="docshapegroup60" coordorigin="197,103" coordsize="340,340">
                      <v:shape style="position:absolute;left:197;top:103;width:340;height:340" id="docshape61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3468e" stroked="false">
                        <v:path arrowok="t"/>
                        <v:fill type="solid"/>
                      </v:shape>
                      <v:shape style="position:absolute;left:205;top:111;width:325;height:325" id="docshape62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855192" stroked="false">
                        <v:path arrowok="t"/>
                        <v:fill type="solid"/>
                      </v:shape>
                      <v:shape style="position:absolute;left:264;top:168;width:206;height:206" type="#_x0000_t75" id="docshape63" stroked="false">
                        <v:imagedata r:id="rId24" o:title=""/>
                      </v:shape>
                      <v:shape style="position:absolute;left:228;top:134;width:277;height:277" id="docshape64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1387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紫色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8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Digestion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79" name="Image 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23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Digestion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42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Digestion Stop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120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</w:tbl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spacing w:before="43"/>
        <w:rPr>
          <w:rFonts w:ascii="MGI Bold"/>
          <w:b/>
          <w:sz w:val="18"/>
        </w:rPr>
      </w:pPr>
    </w:p>
    <w:p>
      <w:pPr>
        <w:pStyle w:val="Heading5"/>
        <w:spacing w:before="1"/>
        <w:ind w:left="181"/>
      </w:pPr>
      <w:r>
        <w:rPr>
          <w:color w:val="0074BC"/>
          <w:spacing w:val="-10"/>
        </w:rPr>
        <w:t>2</w:t>
      </w:r>
    </w:p>
    <w:p>
      <w:pPr>
        <w:pStyle w:val="Heading5"/>
        <w:spacing w:after="0"/>
        <w:sectPr>
          <w:headerReference w:type="default" r:id="rId16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51"/>
        <w:rPr>
          <w:rFonts w:ascii="MGI Medium"/>
        </w:rPr>
      </w:pP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3011"/>
        <w:gridCol w:w="1694"/>
        <w:gridCol w:w="1872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试剂盒及货号</w:t>
            </w:r>
          </w:p>
        </w:tc>
        <w:tc>
          <w:tcPr>
            <w:tcW w:w="2991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组分信息</w:t>
            </w:r>
          </w:p>
        </w:tc>
        <w:tc>
          <w:tcPr>
            <w:tcW w:w="1674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管盖颜⾊</w:t>
            </w:r>
          </w:p>
        </w:tc>
        <w:tc>
          <w:tcPr>
            <w:tcW w:w="186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规格及数量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54" w:lineRule="auto" w:before="260"/>
              <w:ind w:right="147"/>
              <w:rPr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纯化磁珠试剂盒货号</w:t>
            </w:r>
            <w:r>
              <w:rPr>
                <w:color w:val="4C4D4F"/>
                <w:sz w:val="18"/>
              </w:rPr>
              <w:t>: 940-001174-00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Clean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15 mL/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-5"/>
                <w:sz w:val="18"/>
              </w:rPr>
              <w:t>×</w:t>
            </w:r>
            <w:r>
              <w:rPr>
                <w:color w:val="4C4D4F"/>
                <w:spacing w:val="-5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1674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17 mL/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-5"/>
                <w:sz w:val="18"/>
              </w:rPr>
              <w:t>×</w:t>
            </w:r>
            <w:r>
              <w:rPr>
                <w:color w:val="4C4D4F"/>
                <w:spacing w:val="-5"/>
                <w:sz w:val="18"/>
              </w:rPr>
              <w:t>1</w:t>
            </w:r>
          </w:p>
        </w:tc>
      </w:tr>
    </w:tbl>
    <w:p>
      <w:pPr>
        <w:spacing w:before="263" w:after="52"/>
        <w:ind w:left="2679" w:right="0" w:firstLine="0"/>
        <w:jc w:val="left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8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3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MGIEasy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"/>
          <w:sz w:val="18"/>
        </w:rPr>
        <w:t>全基因组甲基化⽂库制备试剂盒 </w:t>
      </w:r>
      <w:r>
        <w:rPr>
          <w:rFonts w:ascii="MGI Bold" w:eastAsia="MGI Bold"/>
          <w:b/>
          <w:color w:val="4C4D4F"/>
          <w:sz w:val="18"/>
        </w:rPr>
        <w:t>(96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RXN)</w:t>
      </w:r>
      <w:r>
        <w:rPr>
          <w:rFonts w:ascii="MGI Bold" w:eastAsia="MGI Bold"/>
          <w:b/>
          <w:color w:val="4C4D4F"/>
          <w:spacing w:val="-3"/>
          <w:sz w:val="18"/>
        </w:rPr>
        <w:t> (</w:t>
      </w:r>
      <w:r>
        <w:rPr>
          <w:rFonts w:ascii="思源黑体 CN Medium" w:eastAsia="思源黑体 CN Medium"/>
          <w:b w:val="0"/>
          <w:color w:val="4C4D4F"/>
          <w:sz w:val="18"/>
        </w:rPr>
        <w:t>货号</w:t>
      </w:r>
      <w:r>
        <w:rPr>
          <w:rFonts w:ascii="MGI Bold" w:eastAsia="MGI Bold"/>
          <w:b/>
          <w:color w:val="4C4D4F"/>
          <w:spacing w:val="-3"/>
          <w:sz w:val="18"/>
        </w:rPr>
        <w:t>: </w:t>
      </w:r>
      <w:r>
        <w:rPr>
          <w:rFonts w:ascii="MGI Bold" w:eastAsia="MGI Bold"/>
          <w:b/>
          <w:color w:val="4C4D4F"/>
          <w:sz w:val="18"/>
        </w:rPr>
        <w:t>940-001527-</w:t>
      </w:r>
      <w:r>
        <w:rPr>
          <w:rFonts w:ascii="MGI Bold" w:eastAsia="MGI Bold"/>
          <w:b/>
          <w:color w:val="4C4D4F"/>
          <w:spacing w:val="-5"/>
          <w:sz w:val="18"/>
        </w:rPr>
        <w:t>00)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3011"/>
        <w:gridCol w:w="1694"/>
        <w:gridCol w:w="1872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试剂盒及货号</w:t>
            </w:r>
          </w:p>
        </w:tc>
        <w:tc>
          <w:tcPr>
            <w:tcW w:w="2991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组分信息</w:t>
            </w:r>
          </w:p>
        </w:tc>
        <w:tc>
          <w:tcPr>
            <w:tcW w:w="1674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管盖颜⾊</w:t>
            </w:r>
          </w:p>
        </w:tc>
        <w:tc>
          <w:tcPr>
            <w:tcW w:w="186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规格及数量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262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line="237" w:lineRule="auto" w:before="0"/>
              <w:ind w:right="101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80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全基因组甲基化文库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制备模块</w:t>
            </w:r>
          </w:p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7"/>
                <w:sz w:val="18"/>
              </w:rPr>
              <w:t>: </w:t>
            </w:r>
            <w:r>
              <w:rPr>
                <w:color w:val="4C4D4F"/>
                <w:sz w:val="18"/>
              </w:rPr>
              <w:t>940-001528-</w:t>
            </w:r>
            <w:r>
              <w:rPr>
                <w:color w:val="4C4D4F"/>
                <w:spacing w:val="-5"/>
                <w:sz w:val="18"/>
              </w:rPr>
              <w:t>00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橙色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864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-2"/>
                <w:sz w:val="18"/>
              </w:rPr>
              <w:t> 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橙色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96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Purif </w:t>
            </w:r>
            <w:r>
              <w:rPr>
                <w:color w:val="4C4D4F"/>
                <w:spacing w:val="-4"/>
                <w:sz w:val="18"/>
              </w:rPr>
              <w:t>Suppl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6535" cy="21590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216535" cy="215900"/>
                                <a:chExt cx="216535" cy="21590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27" cy="215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80" y="5080"/>
                                  <a:ext cx="205993" cy="205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9369" y="38099"/>
                                  <a:ext cx="137160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160" h="137160">
                                      <a:moveTo>
                                        <a:pt x="68580" y="137160"/>
                                      </a:moveTo>
                                      <a:lnTo>
                                        <a:pt x="41885" y="131770"/>
                                      </a:lnTo>
                                      <a:lnTo>
                                        <a:pt x="20086" y="117073"/>
                                      </a:lnTo>
                                      <a:lnTo>
                                        <a:pt x="5389" y="95274"/>
                                      </a:lnTo>
                                      <a:lnTo>
                                        <a:pt x="0" y="68580"/>
                                      </a:lnTo>
                                      <a:lnTo>
                                        <a:pt x="5389" y="41885"/>
                                      </a:lnTo>
                                      <a:lnTo>
                                        <a:pt x="20086" y="20086"/>
                                      </a:lnTo>
                                      <a:lnTo>
                                        <a:pt x="41885" y="5389"/>
                                      </a:lnTo>
                                      <a:lnTo>
                                        <a:pt x="68580" y="0"/>
                                      </a:lnTo>
                                      <a:lnTo>
                                        <a:pt x="95274" y="5389"/>
                                      </a:lnTo>
                                      <a:lnTo>
                                        <a:pt x="117073" y="20086"/>
                                      </a:lnTo>
                                      <a:lnTo>
                                        <a:pt x="131770" y="41885"/>
                                      </a:lnTo>
                                      <a:lnTo>
                                        <a:pt x="137160" y="68580"/>
                                      </a:lnTo>
                                      <a:lnTo>
                                        <a:pt x="131770" y="95274"/>
                                      </a:lnTo>
                                      <a:lnTo>
                                        <a:pt x="117073" y="117073"/>
                                      </a:lnTo>
                                      <a:lnTo>
                                        <a:pt x="95274" y="131770"/>
                                      </a:lnTo>
                                      <a:lnTo>
                                        <a:pt x="68580" y="1371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2E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2pt;width:17.05pt;height:17pt;mso-position-horizontal-relative:column;mso-position-vertical-relative:paragraph;z-index:15738880" id="docshapegroup67" coordorigin="197,103" coordsize="341,340">
                      <v:shape style="position:absolute;left:197;top:103;width:341;height:340" type="#_x0000_t75" id="docshape68" stroked="false">
                        <v:imagedata r:id="rId18" o:title=""/>
                      </v:shape>
                      <v:shape style="position:absolute;left:205;top:111;width:325;height:325" type="#_x0000_t75" id="docshape69" stroked="false">
                        <v:imagedata r:id="rId29" o:title=""/>
                      </v:shape>
                      <v:shape style="position:absolute;left:259;top:163;width:216;height:216" id="docshape70" coordorigin="259,163" coordsize="216,216" path="m367,379l325,371,291,348,268,313,259,271,268,229,291,195,325,172,367,163,409,172,443,195,467,229,475,271,467,313,443,348,409,371,367,379xe" filled="true" fillcolor="#e2e2e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无色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106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93" name="Image 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绿色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912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94" name="Image 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绿色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48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Ad-Lig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1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38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27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695pt;width:17pt;height:17pt;mso-position-horizontal-relative:column;mso-position-vertical-relative:paragraph;z-index:15739392" id="docshapegroup71" coordorigin="197,103" coordsize="340,340">
                      <v:shape style="position:absolute;left:197;top:103;width:340;height:340" id="docshape72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91929" stroked="false">
                        <v:path arrowok="t"/>
                        <v:fill type="solid"/>
                      </v:shape>
                      <v:shape style="position:absolute;left:205;top:111;width:325;height:325" id="docshape73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a5384d" stroked="false">
                        <v:path arrowok="t"/>
                        <v:fill type="solid"/>
                      </v:shape>
                      <v:shape style="position:absolute;left:264;top:168;width:206;height:206" type="#_x0000_t75" id="docshape74" stroked="false">
                        <v:imagedata r:id="rId21" o:title=""/>
                      </v:shape>
                      <v:shape style="position:absolute;left:228;top:134;width:277;height:277" id="docshape75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c273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红色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864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2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Ligation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棕色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192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Ad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1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38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27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pt;width:17pt;height:17pt;mso-position-horizontal-relative:column;mso-position-vertical-relative:paragraph;z-index:15739904" id="docshapegroup76" coordorigin="197,103" coordsize="340,340">
                      <v:shape style="position:absolute;left:197;top:103;width:340;height:340" id="docshape77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91929" stroked="false">
                        <v:path arrowok="t"/>
                        <v:fill type="solid"/>
                      </v:shape>
                      <v:shape style="position:absolute;left:205;top:111;width:325;height:325" id="docshape78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a5384d" stroked="false">
                        <v:path arrowok="t"/>
                        <v:fill type="solid"/>
                      </v:shape>
                      <v:shape style="position:absolute;left:264;top:168;width:206;height:206" type="#_x0000_t75" id="docshape79" stroked="false">
                        <v:imagedata r:id="rId21" o:title=""/>
                      </v:shape>
                      <v:shape style="position:absolute;left:228;top:134;width:277;height:277" id="docshape80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c273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红色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480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U-PCR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65630</wp:posOffset>
                      </wp:positionV>
                      <wp:extent cx="215900" cy="21590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599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55EA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" name="Image 10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29" y="6909"/>
                                      </a:lnTo>
                                      <a:lnTo>
                                        <a:pt x="124024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24" y="8255"/>
                                      </a:lnTo>
                                      <a:lnTo>
                                        <a:pt x="149971" y="25749"/>
                                      </a:lnTo>
                                      <a:lnTo>
                                        <a:pt x="168840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7408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18pt;width:17pt;height:17pt;mso-position-horizontal-relative:column;mso-position-vertical-relative:paragraph;z-index:15740416" id="docshapegroup81" coordorigin="197,103" coordsize="340,340">
                      <v:shape style="position:absolute;left:197;top:103;width:340;height:340" id="docshape82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395994" stroked="false">
                        <v:path arrowok="t"/>
                        <v:fill type="solid"/>
                      </v:shape>
                      <v:shape style="position:absolute;left:205;top:111;width:325;height:325" id="docshape83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355ea0" stroked="false">
                        <v:path arrowok="t"/>
                        <v:fill type="solid"/>
                      </v:shape>
                      <v:shape style="position:absolute;left:264;top:168;width:206;height:206" type="#_x0000_t75" id="docshape84" stroked="false">
                        <v:imagedata r:id="rId23" o:title=""/>
                      </v:shape>
                      <v:shape style="position:absolute;left:228;top:134;width:277;height:277" id="docshape85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17408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蓝色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1200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2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346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51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14" y="56903"/>
                                      </a:lnTo>
                                      <a:lnTo>
                                        <a:pt x="144106" y="31591"/>
                                      </a:lnTo>
                                      <a:lnTo>
                                        <a:pt x="118775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138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6pt;width:17pt;height:17pt;mso-position-horizontal-relative:column;mso-position-vertical-relative:paragraph;z-index:15740928" id="docshapegroup86" coordorigin="197,103" coordsize="340,340">
                      <v:shape style="position:absolute;left:197;top:103;width:340;height:340" id="docshape87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3468e" stroked="false">
                        <v:path arrowok="t"/>
                        <v:fill type="solid"/>
                      </v:shape>
                      <v:shape style="position:absolute;left:205;top:111;width:325;height:325" id="docshape88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855192" stroked="false">
                        <v:path arrowok="t"/>
                        <v:fill type="solid"/>
                      </v:shape>
                      <v:shape style="position:absolute;left:264;top:168;width:206;height:206" type="#_x0000_t75" id="docshape89" stroked="false">
                        <v:imagedata r:id="rId24" o:title=""/>
                      </v:shape>
                      <v:shape style="position:absolute;left:228;top:134;width:277;height:277" id="docshape90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1387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紫色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384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37" w:lineRule="auto" w:before="60"/>
              <w:ind w:right="101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80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甲基化接头和单端条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形码引物模块</w:t>
            </w:r>
          </w:p>
          <w:p>
            <w:pPr>
              <w:pStyle w:val="TableParagraph"/>
              <w:spacing w:before="3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7"/>
                <w:sz w:val="18"/>
              </w:rPr>
              <w:t>: </w:t>
            </w:r>
            <w:r>
              <w:rPr>
                <w:color w:val="4C4D4F"/>
                <w:sz w:val="18"/>
              </w:rPr>
              <w:t>940-001531-</w:t>
            </w:r>
            <w:r>
              <w:rPr>
                <w:color w:val="4C4D4F"/>
                <w:spacing w:val="-5"/>
                <w:sz w:val="18"/>
              </w:rPr>
              <w:t>00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WGMS </w:t>
            </w:r>
            <w:r>
              <w:rPr>
                <w:color w:val="4C4D4F"/>
                <w:spacing w:val="-2"/>
                <w:sz w:val="18"/>
              </w:rPr>
              <w:t>Adapter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9192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538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50" y="56903"/>
                                      </a:lnTo>
                                      <a:lnTo>
                                        <a:pt x="144176" y="31591"/>
                                      </a:lnTo>
                                      <a:lnTo>
                                        <a:pt x="118864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C273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694pt;width:17pt;height:17pt;mso-position-horizontal-relative:column;mso-position-vertical-relative:paragraph;z-index:15741440" id="docshapegroup91" coordorigin="197,103" coordsize="340,340">
                      <v:shape style="position:absolute;left:197;top:103;width:340;height:340" id="docshape92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91929" stroked="false">
                        <v:path arrowok="t"/>
                        <v:fill type="solid"/>
                      </v:shape>
                      <v:shape style="position:absolute;left:205;top:111;width:325;height:325" id="docshape93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a5384d" stroked="false">
                        <v:path arrowok="t"/>
                        <v:fill type="solid"/>
                      </v:shape>
                      <v:shape style="position:absolute;left:264;top:168;width:206;height:206" type="#_x0000_t75" id="docshape94" stroked="false">
                        <v:imagedata r:id="rId21" o:title=""/>
                      </v:shape>
                      <v:shape style="position:absolute;left:228;top:134;width:277;height:277" id="docshape95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c273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红色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480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426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4C4D4F"/>
                <w:sz w:val="18"/>
              </w:rPr>
              <w:t>PCR BC Primer-</w:t>
            </w:r>
            <w:r>
              <w:rPr>
                <w:color w:val="4C4D4F"/>
                <w:spacing w:val="-5"/>
                <w:sz w:val="18"/>
              </w:rPr>
              <w:t>96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/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6"/>
              <w:rPr>
                <w:sz w:val="18"/>
              </w:rPr>
            </w:pPr>
            <w:r>
              <w:rPr>
                <w:color w:val="4C4D4F"/>
                <w:sz w:val="18"/>
              </w:rPr>
              <w:t>5 μL/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孔 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5"/>
                <w:sz w:val="18"/>
              </w:rPr>
              <w:t>96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19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line="254" w:lineRule="auto" w:before="0"/>
              <w:ind w:right="1150"/>
              <w:rPr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环化模块货号</w:t>
            </w:r>
            <w:r>
              <w:rPr>
                <w:color w:val="4C4D4F"/>
                <w:spacing w:val="1"/>
                <w:sz w:val="18"/>
              </w:rPr>
              <w:t>: </w:t>
            </w:r>
            <w:r>
              <w:rPr>
                <w:color w:val="4C4D4F"/>
                <w:spacing w:val="-2"/>
                <w:sz w:val="18"/>
              </w:rPr>
              <w:t>1000017573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Splint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346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51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14" y="56903"/>
                                      </a:lnTo>
                                      <a:lnTo>
                                        <a:pt x="144106" y="31591"/>
                                      </a:lnTo>
                                      <a:lnTo>
                                        <a:pt x="118775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138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709pt;width:17pt;height:17pt;mso-position-horizontal-relative:column;mso-position-vertical-relative:paragraph;z-index:15741952" id="docshapegroup96" coordorigin="197,103" coordsize="340,340">
                      <v:shape style="position:absolute;left:197;top:103;width:340;height:340" id="docshape97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3468e" stroked="false">
                        <v:path arrowok="t"/>
                        <v:fill type="solid"/>
                      </v:shape>
                      <v:shape style="position:absolute;left:205;top:111;width:325;height:325" id="docshape98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855192" stroked="false">
                        <v:path arrowok="t"/>
                        <v:fill type="solid"/>
                      </v:shape>
                      <v:shape style="position:absolute;left:264;top:168;width:206;height:206" type="#_x0000_t75" id="docshape99" stroked="false">
                        <v:imagedata r:id="rId24" o:title=""/>
                      </v:shape>
                      <v:shape style="position:absolute;left:228;top:134;width:277;height:277" id="docshape100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1387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紫色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1144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Rapid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45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125145</wp:posOffset>
                      </wp:positionH>
                      <wp:positionV relativeFrom="paragraph">
                        <wp:posOffset>65629</wp:posOffset>
                      </wp:positionV>
                      <wp:extent cx="215900" cy="21590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215900" cy="215900"/>
                                <a:chExt cx="215900" cy="21590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107950" y="215900"/>
                                      </a:moveTo>
                                      <a:lnTo>
                                        <a:pt x="65954" y="207408"/>
                                      </a:lnTo>
                                      <a:lnTo>
                                        <a:pt x="31638" y="184261"/>
                                      </a:lnTo>
                                      <a:lnTo>
                                        <a:pt x="8491" y="149945"/>
                                      </a:lnTo>
                                      <a:lnTo>
                                        <a:pt x="0" y="107950"/>
                                      </a:lnTo>
                                      <a:lnTo>
                                        <a:pt x="8491" y="65954"/>
                                      </a:lnTo>
                                      <a:lnTo>
                                        <a:pt x="31638" y="31638"/>
                                      </a:lnTo>
                                      <a:lnTo>
                                        <a:pt x="65954" y="8491"/>
                                      </a:lnTo>
                                      <a:lnTo>
                                        <a:pt x="107950" y="0"/>
                                      </a:lnTo>
                                      <a:lnTo>
                                        <a:pt x="149998" y="8491"/>
                                      </a:lnTo>
                                      <a:lnTo>
                                        <a:pt x="184308" y="31638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81285" y="43473"/>
                                      </a:lnTo>
                                      <a:lnTo>
                                        <a:pt x="59515" y="58134"/>
                                      </a:lnTo>
                                      <a:lnTo>
                                        <a:pt x="44817" y="79890"/>
                                      </a:lnTo>
                                      <a:lnTo>
                                        <a:pt x="39369" y="106552"/>
                                      </a:lnTo>
                                      <a:lnTo>
                                        <a:pt x="44763" y="133234"/>
                                      </a:lnTo>
                                      <a:lnTo>
                                        <a:pt x="59467" y="155035"/>
                                      </a:lnTo>
                                      <a:lnTo>
                                        <a:pt x="81268" y="169739"/>
                                      </a:lnTo>
                                      <a:lnTo>
                                        <a:pt x="107950" y="175132"/>
                                      </a:lnTo>
                                      <a:lnTo>
                                        <a:pt x="190458" y="175132"/>
                                      </a:lnTo>
                                      <a:lnTo>
                                        <a:pt x="184308" y="184261"/>
                                      </a:lnTo>
                                      <a:lnTo>
                                        <a:pt x="149998" y="207408"/>
                                      </a:lnTo>
                                      <a:lnTo>
                                        <a:pt x="107950" y="215900"/>
                                      </a:lnTo>
                                      <a:close/>
                                    </a:path>
                                    <a:path w="215900" h="215900">
                                      <a:moveTo>
                                        <a:pt x="190458" y="175132"/>
                                      </a:moveTo>
                                      <a:lnTo>
                                        <a:pt x="107950" y="175132"/>
                                      </a:lnTo>
                                      <a:lnTo>
                                        <a:pt x="134634" y="169739"/>
                                      </a:lnTo>
                                      <a:lnTo>
                                        <a:pt x="156442" y="155035"/>
                                      </a:lnTo>
                                      <a:lnTo>
                                        <a:pt x="171147" y="133234"/>
                                      </a:lnTo>
                                      <a:lnTo>
                                        <a:pt x="176529" y="106679"/>
                                      </a:lnTo>
                                      <a:lnTo>
                                        <a:pt x="171064" y="79890"/>
                                      </a:lnTo>
                                      <a:lnTo>
                                        <a:pt x="161664" y="65954"/>
                                      </a:lnTo>
                                      <a:lnTo>
                                        <a:pt x="156338" y="58134"/>
                                      </a:lnTo>
                                      <a:lnTo>
                                        <a:pt x="134533" y="43473"/>
                                      </a:lnTo>
                                      <a:lnTo>
                                        <a:pt x="107950" y="38100"/>
                                      </a:lnTo>
                                      <a:lnTo>
                                        <a:pt x="188661" y="38100"/>
                                      </a:lnTo>
                                      <a:lnTo>
                                        <a:pt x="207426" y="65954"/>
                                      </a:lnTo>
                                      <a:lnTo>
                                        <a:pt x="215900" y="107950"/>
                                      </a:lnTo>
                                      <a:lnTo>
                                        <a:pt x="207426" y="149945"/>
                                      </a:lnTo>
                                      <a:lnTo>
                                        <a:pt x="190458" y="1751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3468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5080" y="5080"/>
                                  <a:ext cx="206375" cy="206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375" h="206375">
                                      <a:moveTo>
                                        <a:pt x="102996" y="205867"/>
                                      </a:moveTo>
                                      <a:lnTo>
                                        <a:pt x="62900" y="197756"/>
                                      </a:lnTo>
                                      <a:lnTo>
                                        <a:pt x="30162" y="175656"/>
                                      </a:lnTo>
                                      <a:lnTo>
                                        <a:pt x="8092" y="142912"/>
                                      </a:lnTo>
                                      <a:lnTo>
                                        <a:pt x="0" y="102869"/>
                                      </a:lnTo>
                                      <a:lnTo>
                                        <a:pt x="5434" y="75983"/>
                                      </a:lnTo>
                                      <a:lnTo>
                                        <a:pt x="26152" y="36067"/>
                                      </a:lnTo>
                                      <a:lnTo>
                                        <a:pt x="62935" y="8072"/>
                                      </a:lnTo>
                                      <a:lnTo>
                                        <a:pt x="102869" y="0"/>
                                      </a:lnTo>
                                      <a:lnTo>
                                        <a:pt x="142986" y="8072"/>
                                      </a:lnTo>
                                      <a:lnTo>
                                        <a:pt x="175767" y="30099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77469" y="41197"/>
                                      </a:lnTo>
                                      <a:lnTo>
                                        <a:pt x="56664" y="55197"/>
                                      </a:lnTo>
                                      <a:lnTo>
                                        <a:pt x="51511" y="62793"/>
                                      </a:lnTo>
                                      <a:lnTo>
                                        <a:pt x="42630" y="75983"/>
                                      </a:lnTo>
                                      <a:lnTo>
                                        <a:pt x="37464" y="101472"/>
                                      </a:lnTo>
                                      <a:lnTo>
                                        <a:pt x="42612" y="126962"/>
                                      </a:lnTo>
                                      <a:lnTo>
                                        <a:pt x="56641" y="147748"/>
                                      </a:lnTo>
                                      <a:lnTo>
                                        <a:pt x="77434" y="161748"/>
                                      </a:lnTo>
                                      <a:lnTo>
                                        <a:pt x="102869" y="166877"/>
                                      </a:lnTo>
                                      <a:lnTo>
                                        <a:pt x="181781" y="166877"/>
                                      </a:lnTo>
                                      <a:lnTo>
                                        <a:pt x="175863" y="175656"/>
                                      </a:lnTo>
                                      <a:lnTo>
                                        <a:pt x="143119" y="197756"/>
                                      </a:lnTo>
                                      <a:lnTo>
                                        <a:pt x="102996" y="205867"/>
                                      </a:lnTo>
                                      <a:close/>
                                    </a:path>
                                    <a:path w="206375" h="206375">
                                      <a:moveTo>
                                        <a:pt x="181781" y="166877"/>
                                      </a:moveTo>
                                      <a:lnTo>
                                        <a:pt x="102869" y="166877"/>
                                      </a:lnTo>
                                      <a:lnTo>
                                        <a:pt x="128359" y="161748"/>
                                      </a:lnTo>
                                      <a:lnTo>
                                        <a:pt x="149145" y="147748"/>
                                      </a:lnTo>
                                      <a:lnTo>
                                        <a:pt x="163145" y="126962"/>
                                      </a:lnTo>
                                      <a:lnTo>
                                        <a:pt x="168274" y="101472"/>
                                      </a:lnTo>
                                      <a:lnTo>
                                        <a:pt x="163127" y="75983"/>
                                      </a:lnTo>
                                      <a:lnTo>
                                        <a:pt x="149097" y="55197"/>
                                      </a:lnTo>
                                      <a:lnTo>
                                        <a:pt x="128305" y="41197"/>
                                      </a:lnTo>
                                      <a:lnTo>
                                        <a:pt x="102869" y="36067"/>
                                      </a:lnTo>
                                      <a:lnTo>
                                        <a:pt x="179805" y="36067"/>
                                      </a:lnTo>
                                      <a:lnTo>
                                        <a:pt x="197881" y="62793"/>
                                      </a:lnTo>
                                      <a:lnTo>
                                        <a:pt x="205993" y="102869"/>
                                      </a:lnTo>
                                      <a:lnTo>
                                        <a:pt x="197912" y="142912"/>
                                      </a:lnTo>
                                      <a:lnTo>
                                        <a:pt x="194677" y="147748"/>
                                      </a:lnTo>
                                      <a:lnTo>
                                        <a:pt x="181781" y="1668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519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544" y="41274"/>
                                  <a:ext cx="130809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20065" y="20065"/>
                                  <a:ext cx="175895" cy="17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175895">
                                      <a:moveTo>
                                        <a:pt x="87884" y="175768"/>
                                      </a:moveTo>
                                      <a:lnTo>
                                        <a:pt x="53738" y="168858"/>
                                      </a:lnTo>
                                      <a:lnTo>
                                        <a:pt x="25796" y="150018"/>
                                      </a:lnTo>
                                      <a:lnTo>
                                        <a:pt x="6927" y="122082"/>
                                      </a:lnTo>
                                      <a:lnTo>
                                        <a:pt x="0" y="87884"/>
                                      </a:lnTo>
                                      <a:lnTo>
                                        <a:pt x="6909" y="53685"/>
                                      </a:lnTo>
                                      <a:lnTo>
                                        <a:pt x="25749" y="25749"/>
                                      </a:lnTo>
                                      <a:lnTo>
                                        <a:pt x="53685" y="6909"/>
                                      </a:lnTo>
                                      <a:lnTo>
                                        <a:pt x="87884" y="0"/>
                                      </a:lnTo>
                                      <a:lnTo>
                                        <a:pt x="122082" y="6909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56903" y="14517"/>
                                      </a:lnTo>
                                      <a:lnTo>
                                        <a:pt x="31591" y="31591"/>
                                      </a:lnTo>
                                      <a:lnTo>
                                        <a:pt x="14517" y="56903"/>
                                      </a:lnTo>
                                      <a:lnTo>
                                        <a:pt x="8255" y="87884"/>
                                      </a:lnTo>
                                      <a:lnTo>
                                        <a:pt x="14517" y="118864"/>
                                      </a:lnTo>
                                      <a:lnTo>
                                        <a:pt x="31591" y="144176"/>
                                      </a:lnTo>
                                      <a:lnTo>
                                        <a:pt x="56903" y="161250"/>
                                      </a:lnTo>
                                      <a:lnTo>
                                        <a:pt x="87884" y="167513"/>
                                      </a:lnTo>
                                      <a:lnTo>
                                        <a:pt x="124077" y="167513"/>
                                      </a:lnTo>
                                      <a:lnTo>
                                        <a:pt x="122082" y="168858"/>
                                      </a:lnTo>
                                      <a:lnTo>
                                        <a:pt x="87884" y="175768"/>
                                      </a:lnTo>
                                      <a:close/>
                                    </a:path>
                                    <a:path w="175895" h="175895">
                                      <a:moveTo>
                                        <a:pt x="124077" y="167513"/>
                                      </a:moveTo>
                                      <a:lnTo>
                                        <a:pt x="87884" y="167513"/>
                                      </a:lnTo>
                                      <a:lnTo>
                                        <a:pt x="118864" y="161250"/>
                                      </a:lnTo>
                                      <a:lnTo>
                                        <a:pt x="144176" y="144176"/>
                                      </a:lnTo>
                                      <a:lnTo>
                                        <a:pt x="161250" y="118864"/>
                                      </a:lnTo>
                                      <a:lnTo>
                                        <a:pt x="167513" y="87884"/>
                                      </a:lnTo>
                                      <a:lnTo>
                                        <a:pt x="161214" y="56903"/>
                                      </a:lnTo>
                                      <a:lnTo>
                                        <a:pt x="144106" y="31591"/>
                                      </a:lnTo>
                                      <a:lnTo>
                                        <a:pt x="118775" y="14517"/>
                                      </a:lnTo>
                                      <a:lnTo>
                                        <a:pt x="87884" y="8255"/>
                                      </a:lnTo>
                                      <a:lnTo>
                                        <a:pt x="124077" y="8255"/>
                                      </a:lnTo>
                                      <a:lnTo>
                                        <a:pt x="150018" y="25749"/>
                                      </a:lnTo>
                                      <a:lnTo>
                                        <a:pt x="168858" y="53685"/>
                                      </a:lnTo>
                                      <a:lnTo>
                                        <a:pt x="175768" y="87884"/>
                                      </a:lnTo>
                                      <a:lnTo>
                                        <a:pt x="168858" y="122082"/>
                                      </a:lnTo>
                                      <a:lnTo>
                                        <a:pt x="150018" y="150018"/>
                                      </a:lnTo>
                                      <a:lnTo>
                                        <a:pt x="124077" y="16751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138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854009pt;margin-top:5.167696pt;width:17pt;height:17pt;mso-position-horizontal-relative:column;mso-position-vertical-relative:paragraph;z-index:15742464" id="docshapegroup101" coordorigin="197,103" coordsize="340,340">
                      <v:shape style="position:absolute;left:197;top:103;width:340;height:340" id="docshape102" coordorigin="197,103" coordsize="340,340" path="m367,443l301,430,247,394,210,339,197,273,210,207,247,153,301,117,367,103,433,117,487,153,494,163,367,163,325,172,291,195,268,229,259,271,268,313,291,348,325,371,367,379,497,379,487,394,433,430,367,443xm497,379l367,379,409,371,443,348,467,313,475,271,466,229,452,207,443,195,409,172,367,163,494,163,524,207,537,273,524,339,497,379xe" filled="true" fillcolor="#83468e" stroked="false">
                        <v:path arrowok="t"/>
                        <v:fill type="solid"/>
                      </v:shape>
                      <v:shape style="position:absolute;left:205;top:111;width:325;height:325" id="docshape103" coordorigin="205,111" coordsize="325,325" path="m367,436l304,423,253,388,218,336,205,273,214,231,218,210,246,168,253,159,304,124,367,111,430,124,482,159,488,168,367,168,327,176,294,198,286,210,272,231,264,271,272,311,294,344,327,366,367,374,491,374,482,388,430,423,367,436xm491,374l367,374,407,366,440,344,462,311,470,271,462,231,440,198,407,176,367,168,488,168,517,210,529,273,517,336,512,344,491,374xe" filled="true" fillcolor="#855192" stroked="false">
                        <v:path arrowok="t"/>
                        <v:fill type="solid"/>
                      </v:shape>
                      <v:shape style="position:absolute;left:264;top:168;width:206;height:206" type="#_x0000_t75" id="docshape104" stroked="false">
                        <v:imagedata r:id="rId24" o:title=""/>
                      </v:shape>
                      <v:shape style="position:absolute;left:228;top:134;width:277;height:277" id="docshape105" coordorigin="229,135" coordsize="277,277" path="m367,412l313,401,269,371,240,327,229,273,240,219,269,176,313,146,367,135,421,146,424,148,367,148,318,158,278,185,252,225,242,273,252,322,278,362,318,389,367,399,424,399,421,401,367,412xm424,399l367,399,416,389,456,362,483,322,492,273,483,225,456,185,416,158,367,148,424,148,465,176,495,219,505,273,495,327,465,371,424,399xe" filled="true" fillcolor="#71387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紫色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48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Digestion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135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Digestion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250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Digestion Stop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720 μL/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7"/>
                <w:sz w:val="18"/>
              </w:rPr>
              <w:t>× </w:t>
            </w: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 w:val="restart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54" w:lineRule="auto" w:before="260"/>
              <w:ind w:right="147"/>
              <w:rPr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纯化磁珠试剂盒货号</w:t>
            </w:r>
            <w:r>
              <w:rPr>
                <w:color w:val="4C4D4F"/>
                <w:sz w:val="18"/>
              </w:rPr>
              <w:t>: 940-001526-00</w:t>
            </w:r>
          </w:p>
        </w:tc>
        <w:tc>
          <w:tcPr>
            <w:tcW w:w="2991" w:type="dxa"/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Clean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1674" w:type="dxa"/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134" name="Image 1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70 mL/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-5"/>
                <w:sz w:val="18"/>
              </w:rPr>
              <w:t>×</w:t>
            </w:r>
            <w:r>
              <w:rPr>
                <w:color w:val="4C4D4F"/>
                <w:spacing w:val="-5"/>
                <w:sz w:val="18"/>
              </w:rPr>
              <w:t>1</w:t>
            </w:r>
          </w:p>
        </w:tc>
      </w:tr>
      <w:tr>
        <w:trPr>
          <w:trHeight w:val="547" w:hRule="atLeast"/>
        </w:trPr>
        <w:tc>
          <w:tcPr>
            <w:tcW w:w="2803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1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146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1674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104"/>
              <w:ind w:left="0" w:right="710"/>
              <w:jc w:val="right"/>
              <w:rPr>
                <w:rFonts w:ascii="方正兰亭刊黑_GBK" w:eastAsia="方正兰亭刊黑_GBK"/>
                <w:sz w:val="18"/>
              </w:rPr>
            </w:pPr>
            <w:r>
              <w:rPr>
                <w:position w:val="-11"/>
              </w:rPr>
              <w:drawing>
                <wp:inline distT="0" distB="0" distL="0" distR="0">
                  <wp:extent cx="215900" cy="215900"/>
                  <wp:effectExtent l="0" t="0" r="0" b="0"/>
                  <wp:docPr id="135" name="Image 1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1"/>
              </w:rPr>
            </w:r>
            <w:r>
              <w:rPr>
                <w:rFonts w:ascii="Times New Roman" w:eastAsia="Times New Roman"/>
                <w:sz w:val="20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白色</w:t>
            </w:r>
          </w:p>
        </w:tc>
        <w:tc>
          <w:tcPr>
            <w:tcW w:w="186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rPr>
                <w:sz w:val="18"/>
              </w:rPr>
            </w:pPr>
            <w:r>
              <w:rPr>
                <w:color w:val="4C4D4F"/>
                <w:sz w:val="18"/>
              </w:rPr>
              <w:t>35 mL/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支</w:t>
            </w:r>
            <w:r>
              <w:rPr>
                <w:rFonts w:ascii="BGI" w:hAnsi="BGI" w:eastAsia="BGI"/>
                <w:color w:val="4C4D4F"/>
                <w:spacing w:val="-5"/>
                <w:sz w:val="18"/>
              </w:rPr>
              <w:t>×</w:t>
            </w:r>
            <w:r>
              <w:rPr>
                <w:color w:val="4C4D4F"/>
                <w:spacing w:val="-5"/>
                <w:sz w:val="18"/>
              </w:rPr>
              <w:t>1</w:t>
            </w:r>
          </w:p>
        </w:tc>
      </w:tr>
    </w:tbl>
    <w:p>
      <w:pPr>
        <w:pStyle w:val="Heading5"/>
        <w:spacing w:before="239"/>
        <w:ind w:right="187"/>
        <w:jc w:val="right"/>
      </w:pPr>
      <w:r>
        <w:rPr>
          <w:color w:val="0074BC"/>
          <w:spacing w:val="-10"/>
        </w:rPr>
        <w:t>3</w:t>
      </w:r>
    </w:p>
    <w:p>
      <w:pPr>
        <w:pStyle w:val="Heading5"/>
        <w:spacing w:after="0"/>
        <w:jc w:val="right"/>
        <w:sectPr>
          <w:headerReference w:type="default" r:id="rId27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312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108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857" w:val="left" w:leader="none"/>
        </w:tabs>
        <w:spacing w:line="240" w:lineRule="auto" w:before="0" w:after="0"/>
        <w:ind w:left="857" w:right="0" w:hanging="545"/>
        <w:jc w:val="left"/>
        <w:rPr>
          <w:rFonts w:ascii="思源黑体 CN Bold" w:eastAsia="思源黑体 CN Bold"/>
          <w:b/>
          <w:sz w:val="30"/>
        </w:rPr>
      </w:pPr>
      <w:bookmarkStart w:name="1.5 储存与运输" w:id="12"/>
      <w:bookmarkEnd w:id="12"/>
      <w:r>
        <w:rPr/>
      </w:r>
      <w:bookmarkStart w:name="_bookmark5" w:id="13"/>
      <w:bookmarkEnd w:id="13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储存与运输</w:t>
      </w:r>
    </w:p>
    <w:p>
      <w:pPr>
        <w:spacing w:before="328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试剂盒储存与运输条件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6"/>
        <w:gridCol w:w="1882"/>
        <w:gridCol w:w="1872"/>
      </w:tblGrid>
      <w:tr>
        <w:trPr>
          <w:trHeight w:val="388" w:hRule="atLeast"/>
        </w:trPr>
        <w:tc>
          <w:tcPr>
            <w:tcW w:w="5626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4"/>
                <w:sz w:val="18"/>
              </w:rPr>
              <w:t>试剂盒</w:t>
            </w:r>
          </w:p>
        </w:tc>
        <w:tc>
          <w:tcPr>
            <w:tcW w:w="186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3"/>
                <w:sz w:val="18"/>
              </w:rPr>
              <w:t>储存温度</w:t>
            </w:r>
          </w:p>
        </w:tc>
        <w:tc>
          <w:tcPr>
            <w:tcW w:w="186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31" w:lineRule="exact" w:before="37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-3"/>
                <w:sz w:val="18"/>
              </w:rPr>
              <w:t>运输温度</w:t>
            </w:r>
          </w:p>
        </w:tc>
      </w:tr>
      <w:tr>
        <w:trPr>
          <w:trHeight w:val="406" w:hRule="atLeast"/>
        </w:trPr>
        <w:tc>
          <w:tcPr>
            <w:tcW w:w="56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全基因组甲基化文库制备模块</w:t>
            </w:r>
          </w:p>
        </w:tc>
        <w:tc>
          <w:tcPr>
            <w:tcW w:w="1862" w:type="dxa"/>
            <w:vMerge w:val="restart"/>
            <w:shd w:val="clear" w:color="auto" w:fill="F7F8F8"/>
          </w:tcPr>
          <w:p>
            <w:pPr>
              <w:pStyle w:val="TableParagraph"/>
              <w:spacing w:before="154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z w:val="18"/>
              </w:rPr>
              <w:t>-25 ℃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思源黑体 CN Normal" w:hAns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 w:hAnsi="思源黑体 CN Normal"/>
                <w:b w:val="0"/>
                <w:color w:val="4C4D4F"/>
                <w:spacing w:val="21"/>
                <w:sz w:val="18"/>
              </w:rPr>
              <w:t> </w:t>
            </w:r>
            <w:r>
              <w:rPr>
                <w:color w:val="4C4D4F"/>
                <w:sz w:val="18"/>
              </w:rPr>
              <w:t>-15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2"/>
                <w:sz w:val="18"/>
              </w:rPr>
              <w:t>℃</w:t>
            </w:r>
          </w:p>
        </w:tc>
        <w:tc>
          <w:tcPr>
            <w:tcW w:w="1862" w:type="dxa"/>
            <w:vMerge w:val="restart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54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z w:val="18"/>
              </w:rPr>
              <w:t>-80 ℃ </w:t>
            </w:r>
            <w:r>
              <w:rPr>
                <w:rFonts w:ascii="思源黑体 CN Normal" w:hAns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 w:hAnsi="思源黑体 CN Normal"/>
                <w:b w:val="0"/>
                <w:color w:val="4C4D4F"/>
                <w:spacing w:val="19"/>
                <w:sz w:val="18"/>
              </w:rPr>
              <w:t> </w:t>
            </w:r>
            <w:r>
              <w:rPr>
                <w:color w:val="4C4D4F"/>
                <w:sz w:val="18"/>
              </w:rPr>
              <w:t>-15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</w:tr>
      <w:tr>
        <w:trPr>
          <w:trHeight w:val="406" w:hRule="atLeast"/>
        </w:trPr>
        <w:tc>
          <w:tcPr>
            <w:tcW w:w="56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甲基化接头和单端条形码引物模块</w:t>
            </w:r>
          </w:p>
        </w:tc>
        <w:tc>
          <w:tcPr>
            <w:tcW w:w="1862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2" w:type="dxa"/>
            <w:vMerge/>
            <w:tcBorders>
              <w:top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6" w:hRule="atLeast"/>
        </w:trPr>
        <w:tc>
          <w:tcPr>
            <w:tcW w:w="56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 </w:t>
            </w: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环化模块</w:t>
            </w:r>
          </w:p>
        </w:tc>
        <w:tc>
          <w:tcPr>
            <w:tcW w:w="1862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2" w:type="dxa"/>
            <w:vMerge/>
            <w:tcBorders>
              <w:top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" w:hRule="atLeast"/>
        </w:trPr>
        <w:tc>
          <w:tcPr>
            <w:tcW w:w="5626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MGIEasy</w:t>
            </w:r>
            <w:r>
              <w:rPr>
                <w:color w:val="4C4D4F"/>
                <w:spacing w:val="7"/>
                <w:sz w:val="18"/>
              </w:rPr>
              <w:t> </w:t>
            </w: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纯化磁珠试剂盒</w:t>
            </w:r>
          </w:p>
        </w:tc>
        <w:tc>
          <w:tcPr>
            <w:tcW w:w="3744" w:type="dxa"/>
            <w:gridSpan w:val="2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20" w:lineRule="exact" w:before="50"/>
              <w:rPr>
                <w:sz w:val="18"/>
              </w:rPr>
            </w:pP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z w:val="18"/>
              </w:rPr>
              <w:t>℃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思源黑体 CN Normal" w:hAns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 w:hAnsi="思源黑体 CN Normal"/>
                <w:b w:val="0"/>
                <w:color w:val="4C4D4F"/>
                <w:spacing w:val="20"/>
                <w:sz w:val="18"/>
              </w:rPr>
              <w:t> 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2334" w:val="left" w:leader="none"/>
        </w:tabs>
        <w:spacing w:line="240" w:lineRule="auto" w:before="147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1187970</wp:posOffset>
                </wp:positionH>
                <wp:positionV relativeFrom="paragraph">
                  <wp:posOffset>54330</wp:posOffset>
                </wp:positionV>
                <wp:extent cx="488315" cy="20574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4.278pt;width:38.450pt;height:16.2pt;mso-position-horizontal-relative:page;mso-position-vertical-relative:paragraph;z-index:15744000" id="docshapegroup109" coordorigin="1871,86" coordsize="769,324">
                <v:shape style="position:absolute;left:2249;top:157;width:390;height:184" type="#_x0000_t75" id="docshape110" stroked="false">
                  <v:imagedata r:id="rId32" o:title=""/>
                </v:shape>
                <v:shape style="position:absolute;left:1870;top:85;width:324;height:324" type="#_x0000_t75" id="docshape11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1"/>
          <w:sz w:val="18"/>
        </w:rPr>
        <w:t>若使用冰袋或干冰进行运输，请在收到货物后检查是否有剩余的冰或干冰。</w:t>
      </w:r>
    </w:p>
    <w:p>
      <w:pPr>
        <w:pStyle w:val="ListParagraph"/>
        <w:numPr>
          <w:ilvl w:val="0"/>
          <w:numId w:val="3"/>
        </w:numPr>
        <w:tabs>
          <w:tab w:pos="2334" w:val="left" w:leader="none"/>
          <w:tab w:pos="2336" w:val="left" w:leader="none"/>
        </w:tabs>
        <w:spacing w:line="252" w:lineRule="auto" w:before="71" w:after="0"/>
        <w:ind w:left="2336" w:right="686" w:hanging="233"/>
        <w:jc w:val="left"/>
        <w:rPr>
          <w:sz w:val="18"/>
        </w:rPr>
      </w:pPr>
      <w:r>
        <w:rPr>
          <w:color w:val="4C4D4F"/>
          <w:spacing w:val="-2"/>
          <w:sz w:val="18"/>
        </w:rPr>
        <w:t>有效期见试剂盒标签。当运输条件、储存条件及使用方式都正确时，所有组分在有效期内均能保持完整</w:t>
      </w:r>
      <w:r>
        <w:rPr>
          <w:color w:val="4C4D4F"/>
          <w:spacing w:val="-4"/>
          <w:sz w:val="18"/>
        </w:rPr>
        <w:t>活性。</w:t>
      </w:r>
    </w:p>
    <w:p>
      <w:pPr>
        <w:pStyle w:val="ListParagraph"/>
        <w:numPr>
          <w:ilvl w:val="0"/>
          <w:numId w:val="3"/>
        </w:numPr>
        <w:tabs>
          <w:tab w:pos="2334" w:val="left" w:leader="none"/>
        </w:tabs>
        <w:spacing w:line="240" w:lineRule="auto" w:before="39" w:after="0"/>
        <w:ind w:left="2334" w:right="0" w:hanging="231"/>
        <w:jc w:val="left"/>
        <w:rPr>
          <w:sz w:val="18"/>
        </w:rPr>
      </w:pPr>
      <w:r>
        <w:rPr>
          <w:color w:val="4C4D4F"/>
          <w:spacing w:val="1"/>
          <w:sz w:val="18"/>
        </w:rPr>
        <w:t>文库制备模块中的 </w:t>
      </w:r>
      <w:r>
        <w:rPr>
          <w:rFonts w:ascii="MGI Regular" w:hAnsi="MGI Regular" w:eastAsia="MGI Regular"/>
          <w:color w:val="4C4D4F"/>
          <w:sz w:val="18"/>
        </w:rPr>
        <w:t>Ligation</w:t>
      </w:r>
      <w:r>
        <w:rPr>
          <w:rFonts w:ascii="MGI Regular" w:hAnsi="MGI Regular" w:eastAsia="MGI Regular"/>
          <w:color w:val="4C4D4F"/>
          <w:spacing w:val="17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Enhancer</w:t>
      </w:r>
      <w:r>
        <w:rPr>
          <w:rFonts w:ascii="MGI Regular" w:hAnsi="MGI Regular" w:eastAsia="MGI Regular"/>
          <w:color w:val="4C4D4F"/>
          <w:spacing w:val="1"/>
          <w:sz w:val="18"/>
        </w:rPr>
        <w:t> </w:t>
      </w:r>
      <w:r>
        <w:rPr>
          <w:color w:val="4C4D4F"/>
          <w:spacing w:val="-1"/>
          <w:sz w:val="18"/>
        </w:rPr>
        <w:t>首次使用后需室温避光储存，避免反复冻融。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647979</wp:posOffset>
                </wp:positionH>
                <wp:positionV relativeFrom="paragraph">
                  <wp:posOffset>192530</wp:posOffset>
                </wp:positionV>
                <wp:extent cx="6516370" cy="1270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15.159846pt;width:513.1pt;height:.1pt;mso-position-horizontal-relative:page;mso-position-vertical-relative:paragraph;z-index:-15713792;mso-wrap-distance-left:0;mso-wrap-distance-right:0" id="docshape112" coordorigin="1020,303" coordsize="10262,0" path="m1020,303l11282,303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61" w:val="left" w:leader="none"/>
        </w:tabs>
        <w:spacing w:line="240" w:lineRule="auto" w:before="0" w:after="0"/>
        <w:ind w:left="861" w:right="0" w:hanging="549"/>
        <w:jc w:val="left"/>
        <w:rPr>
          <w:rFonts w:ascii="思源黑体 CN Bold" w:eastAsia="思源黑体 CN Bold"/>
          <w:b/>
          <w:sz w:val="30"/>
        </w:rPr>
      </w:pPr>
      <w:bookmarkStart w:name="1.6 自备物料清单" w:id="14"/>
      <w:bookmarkEnd w:id="14"/>
      <w:r>
        <w:rPr/>
      </w:r>
      <w:bookmarkStart w:name="_bookmark6" w:id="15"/>
      <w:bookmarkEnd w:id="15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⾃备物料清单</w:t>
      </w:r>
    </w:p>
    <w:p>
      <w:pPr>
        <w:pStyle w:val="BodyText"/>
        <w:spacing w:before="2"/>
        <w:rPr>
          <w:rFonts w:ascii="思源黑体 CN Bold"/>
          <w:b/>
          <w:sz w:val="18"/>
        </w:rPr>
      </w:pPr>
    </w:p>
    <w:p>
      <w:pPr>
        <w:spacing w:before="0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MGI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产品订购信息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976"/>
        <w:gridCol w:w="5542"/>
      </w:tblGrid>
      <w:tr>
        <w:trPr>
          <w:trHeight w:val="404" w:hRule="atLeast"/>
        </w:trPr>
        <w:tc>
          <w:tcPr>
            <w:tcW w:w="186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货号</w:t>
            </w:r>
          </w:p>
        </w:tc>
        <w:tc>
          <w:tcPr>
            <w:tcW w:w="1956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型号</w:t>
            </w:r>
          </w:p>
        </w:tc>
        <w:tc>
          <w:tcPr>
            <w:tcW w:w="553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名称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1000012554</w:t>
            </w:r>
          </w:p>
        </w:tc>
        <w:tc>
          <w:tcPr>
            <w:tcW w:w="1956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FCL </w:t>
            </w:r>
            <w:r>
              <w:rPr>
                <w:color w:val="4C4D4F"/>
                <w:spacing w:val="-2"/>
                <w:sz w:val="18"/>
              </w:rPr>
              <w:t>PE100</w:t>
            </w:r>
          </w:p>
        </w:tc>
        <w:tc>
          <w:tcPr>
            <w:tcW w:w="553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MGISEQ-2000RS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高通量测序试剂套装 </w:t>
            </w:r>
            <w:r>
              <w:rPr>
                <w:color w:val="4C4D4F"/>
                <w:spacing w:val="-2"/>
                <w:sz w:val="18"/>
              </w:rPr>
              <w:t>(StandardMPS)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1000012555</w:t>
            </w:r>
          </w:p>
        </w:tc>
        <w:tc>
          <w:tcPr>
            <w:tcW w:w="1956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FCL</w:t>
            </w:r>
            <w:r>
              <w:rPr>
                <w:color w:val="4C4D4F"/>
                <w:spacing w:val="-2"/>
                <w:sz w:val="18"/>
              </w:rPr>
              <w:t> PE150</w:t>
            </w:r>
          </w:p>
        </w:tc>
        <w:tc>
          <w:tcPr>
            <w:tcW w:w="553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MGISEQ-2000RS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高通量测序试剂套装 </w:t>
            </w:r>
            <w:r>
              <w:rPr>
                <w:color w:val="4C4D4F"/>
                <w:spacing w:val="-2"/>
                <w:sz w:val="18"/>
              </w:rPr>
              <w:t>(StandardMPS)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940-001807-</w:t>
            </w:r>
            <w:r>
              <w:rPr>
                <w:color w:val="4C4D4F"/>
                <w:spacing w:val="-5"/>
                <w:sz w:val="18"/>
              </w:rPr>
              <w:t>00</w:t>
            </w:r>
          </w:p>
        </w:tc>
        <w:tc>
          <w:tcPr>
            <w:tcW w:w="1956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G400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FCL </w:t>
            </w:r>
            <w:r>
              <w:rPr>
                <w:color w:val="4C4D4F"/>
                <w:spacing w:val="-2"/>
                <w:sz w:val="18"/>
              </w:rPr>
              <w:t>PE100</w:t>
            </w:r>
          </w:p>
        </w:tc>
        <w:tc>
          <w:tcPr>
            <w:tcW w:w="553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MGISEQ-2000RS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高通量测序试剂套装 </w:t>
            </w:r>
            <w:r>
              <w:rPr>
                <w:color w:val="4C4D4F"/>
                <w:sz w:val="18"/>
              </w:rPr>
              <w:t>(StandardMPS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2.0)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940-001794-</w:t>
            </w:r>
            <w:r>
              <w:rPr>
                <w:color w:val="4C4D4F"/>
                <w:spacing w:val="-5"/>
                <w:sz w:val="18"/>
              </w:rPr>
              <w:t>00</w:t>
            </w:r>
          </w:p>
        </w:tc>
        <w:tc>
          <w:tcPr>
            <w:tcW w:w="1956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G400 FCL </w:t>
            </w:r>
            <w:r>
              <w:rPr>
                <w:color w:val="4C4D4F"/>
                <w:spacing w:val="-2"/>
                <w:sz w:val="18"/>
              </w:rPr>
              <w:t>PE150</w:t>
            </w:r>
          </w:p>
        </w:tc>
        <w:tc>
          <w:tcPr>
            <w:tcW w:w="553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MGISEQ-2000RS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高通量测序试剂套装 </w:t>
            </w:r>
            <w:r>
              <w:rPr>
                <w:color w:val="4C4D4F"/>
                <w:sz w:val="18"/>
              </w:rPr>
              <w:t>(StandardMPS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2.0)</w:t>
            </w:r>
          </w:p>
        </w:tc>
      </w:tr>
      <w:tr>
        <w:trPr>
          <w:trHeight w:val="675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color w:val="4C4D4F"/>
                <w:sz w:val="18"/>
              </w:rPr>
              <w:t>940-002625-</w:t>
            </w:r>
            <w:r>
              <w:rPr>
                <w:color w:val="4C4D4F"/>
                <w:spacing w:val="-5"/>
                <w:sz w:val="18"/>
              </w:rPr>
              <w:t>00</w:t>
            </w:r>
          </w:p>
        </w:tc>
        <w:tc>
          <w:tcPr>
            <w:tcW w:w="1956" w:type="dxa"/>
            <w:shd w:val="clear" w:color="auto" w:fill="F7F8F8"/>
          </w:tcPr>
          <w:p>
            <w:pPr>
              <w:pStyle w:val="TableParagraph"/>
              <w:spacing w:line="304" w:lineRule="exact" w:before="11"/>
              <w:ind w:right="224"/>
              <w:rPr>
                <w:sz w:val="18"/>
              </w:rPr>
            </w:pPr>
            <w:r>
              <w:rPr>
                <w:color w:val="4C4D4F"/>
                <w:sz w:val="18"/>
              </w:rPr>
              <w:t>T7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Methylation FCL PE150</w:t>
            </w:r>
          </w:p>
        </w:tc>
        <w:tc>
          <w:tcPr>
            <w:tcW w:w="553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0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DNBSEQ-T7RS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甲基化高通量测序试剂套装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1000005033</w:t>
            </w:r>
          </w:p>
        </w:tc>
        <w:tc>
          <w:tcPr>
            <w:tcW w:w="195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V3.0</w:t>
            </w:r>
          </w:p>
        </w:tc>
        <w:tc>
          <w:tcPr>
            <w:tcW w:w="553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标准文库试剂</w:t>
            </w:r>
            <w:r>
              <w:rPr>
                <w:color w:val="4C4D4F"/>
                <w:spacing w:val="-10"/>
                <w:sz w:val="18"/>
              </w:rPr>
              <w:t>*</w:t>
            </w:r>
          </w:p>
        </w:tc>
      </w:tr>
    </w:tbl>
    <w:p>
      <w:pPr>
        <w:spacing w:line="223" w:lineRule="auto" w:before="141"/>
        <w:ind w:left="2103" w:right="759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1187970</wp:posOffset>
                </wp:positionH>
                <wp:positionV relativeFrom="paragraph">
                  <wp:posOffset>54584</wp:posOffset>
                </wp:positionV>
                <wp:extent cx="488315" cy="20574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4.298pt;width:38.450pt;height:16.2pt;mso-position-horizontal-relative:page;mso-position-vertical-relative:paragraph;z-index:15744512" id="docshapegroup113" coordorigin="1871,86" coordsize="769,324">
                <v:shape style="position:absolute;left:2249;top:157;width:390;height:184" type="#_x0000_t75" id="docshape114" stroked="false">
                  <v:imagedata r:id="rId33" o:title=""/>
                </v:shape>
                <v:shape style="position:absolute;left:1870;top:85;width:324;height:324" type="#_x0000_t75" id="docshape115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MGI Regular" w:eastAsia="MGI Regular"/>
          <w:color w:val="4C4D4F"/>
          <w:sz w:val="18"/>
        </w:rPr>
        <w:t>* </w:t>
      </w:r>
      <w:r>
        <w:rPr>
          <w:color w:val="4C4D4F"/>
          <w:sz w:val="18"/>
        </w:rPr>
        <w:t>在 </w:t>
      </w:r>
      <w:r>
        <w:rPr>
          <w:rFonts w:ascii="MGI Regular" w:eastAsia="MGI Regular"/>
          <w:color w:val="4C4D4F"/>
          <w:sz w:val="18"/>
        </w:rPr>
        <w:t>DNBSEQ-T7RS V1.0</w:t>
      </w:r>
      <w:r>
        <w:rPr>
          <w:rFonts w:ascii="MGI Regular" w:eastAsia="MGI Regular"/>
          <w:color w:val="4C4D4F"/>
          <w:spacing w:val="-9"/>
          <w:sz w:val="18"/>
        </w:rPr>
        <w:t> </w:t>
      </w:r>
      <w:r>
        <w:rPr>
          <w:color w:val="4C4D4F"/>
          <w:sz w:val="18"/>
        </w:rPr>
        <w:t>相机测序仪进行基因组 </w:t>
      </w:r>
      <w:r>
        <w:rPr>
          <w:rFonts w:ascii="MGI Regular" w:eastAsia="MGI Regular"/>
          <w:color w:val="4C4D4F"/>
          <w:sz w:val="18"/>
        </w:rPr>
        <w:t>DNA </w:t>
      </w:r>
      <w:r>
        <w:rPr>
          <w:color w:val="4C4D4F"/>
          <w:sz w:val="18"/>
        </w:rPr>
        <w:t>单选或者双选甲基化文库的测序时，需要额外订</w:t>
      </w:r>
      <w:r>
        <w:rPr>
          <w:color w:val="4C4D4F"/>
          <w:sz w:val="18"/>
        </w:rPr>
        <w:t>购 </w:t>
      </w:r>
      <w:r>
        <w:rPr>
          <w:rFonts w:ascii="MGI Regular" w:eastAsia="MGI Regular"/>
          <w:color w:val="4C4D4F"/>
          <w:sz w:val="18"/>
        </w:rPr>
        <w:t>V3.0 </w:t>
      </w:r>
      <w:r>
        <w:rPr>
          <w:color w:val="4C4D4F"/>
          <w:spacing w:val="-1"/>
          <w:sz w:val="18"/>
        </w:rPr>
        <w:t>标准文库试剂。以下几种情况不需要订购 </w:t>
      </w:r>
      <w:r>
        <w:rPr>
          <w:rFonts w:ascii="MGI Regular" w:eastAsia="MGI Regular"/>
          <w:color w:val="4C4D4F"/>
          <w:sz w:val="18"/>
        </w:rPr>
        <w:t>V3.0 </w:t>
      </w:r>
      <w:r>
        <w:rPr>
          <w:color w:val="4C4D4F"/>
          <w:sz w:val="18"/>
        </w:rPr>
        <w:t>标准文库试剂：在 </w:t>
      </w:r>
      <w:r>
        <w:rPr>
          <w:rFonts w:ascii="MGI Regular" w:eastAsia="MGI Regular"/>
          <w:color w:val="4C4D4F"/>
          <w:sz w:val="18"/>
        </w:rPr>
        <w:t>DNBSEQ-T7RS</w:t>
      </w:r>
      <w:r>
        <w:rPr>
          <w:rFonts w:ascii="MGI Regular" w:eastAsia="MGI Regular"/>
          <w:color w:val="4C4D4F"/>
          <w:spacing w:val="-1"/>
          <w:sz w:val="18"/>
        </w:rPr>
        <w:t> </w:t>
      </w:r>
      <w:r>
        <w:rPr>
          <w:color w:val="4C4D4F"/>
          <w:sz w:val="18"/>
        </w:rPr>
        <w:t>上进行游离 </w:t>
      </w:r>
      <w:r>
        <w:rPr>
          <w:rFonts w:ascii="MGI Regular" w:eastAsia="MGI Regular"/>
          <w:color w:val="4C4D4F"/>
          <w:sz w:val="18"/>
        </w:rPr>
        <w:t>DNA </w:t>
      </w:r>
      <w:r>
        <w:rPr>
          <w:color w:val="4C4D4F"/>
          <w:sz w:val="18"/>
        </w:rPr>
        <w:t>测序，</w:t>
      </w:r>
      <w:r>
        <w:rPr>
          <w:rFonts w:ascii="MGI Regular" w:eastAsia="MGI Regular"/>
          <w:color w:val="4C4D4F"/>
          <w:sz w:val="18"/>
        </w:rPr>
        <w:t>DNBSEQ-T7RS </w:t>
      </w:r>
      <w:r>
        <w:rPr>
          <w:color w:val="4C4D4F"/>
          <w:sz w:val="18"/>
        </w:rPr>
        <w:t>测序仪为 </w:t>
      </w:r>
      <w:r>
        <w:rPr>
          <w:rFonts w:ascii="MGI Regular" w:eastAsia="MGI Regular"/>
          <w:color w:val="4C4D4F"/>
          <w:sz w:val="18"/>
        </w:rPr>
        <w:t>V2.0 </w:t>
      </w:r>
      <w:r>
        <w:rPr>
          <w:color w:val="4C4D4F"/>
          <w:sz w:val="18"/>
        </w:rPr>
        <w:t>相机，在 </w:t>
      </w:r>
      <w:r>
        <w:rPr>
          <w:rFonts w:ascii="MGI Regular" w:eastAsia="MGI Regular"/>
          <w:color w:val="4C4D4F"/>
          <w:sz w:val="18"/>
        </w:rPr>
        <w:t>MGISEQ-2000RS </w:t>
      </w:r>
      <w:r>
        <w:rPr>
          <w:color w:val="4C4D4F"/>
          <w:sz w:val="18"/>
        </w:rPr>
        <w:t>上测序。</w:t>
      </w:r>
    </w:p>
    <w:p>
      <w:pPr>
        <w:spacing w:before="51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设备清单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推荐品牌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Covaris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打断仪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Covaris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漩涡混匀仪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Kylin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Bell,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型号</w:t>
            </w:r>
            <w:r>
              <w:rPr>
                <w:color w:val="4C4D4F"/>
                <w:sz w:val="18"/>
              </w:rPr>
              <w:t>: VORTEX-6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小型离心机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佑宁仪器</w:t>
            </w:r>
            <w:r>
              <w:rPr>
                <w:color w:val="4C4D4F"/>
                <w:sz w:val="18"/>
              </w:rPr>
              <w:t>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型号</w:t>
            </w:r>
            <w:r>
              <w:rPr>
                <w:color w:val="4C4D4F"/>
                <w:sz w:val="18"/>
              </w:rPr>
              <w:t>: Mini-7KS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  <w:tr>
        <w:trPr>
          <w:trHeight w:val="704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235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移液器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1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Eppendorf</w:t>
            </w:r>
            <w:r>
              <w:rPr>
                <w:color w:val="4C4D4F"/>
                <w:spacing w:val="63"/>
                <w:sz w:val="18"/>
              </w:rPr>
              <w:t> </w:t>
            </w:r>
            <w:r>
              <w:rPr>
                <w:color w:val="4C4D4F"/>
                <w:sz w:val="18"/>
              </w:rPr>
              <w:t>Research,</w:t>
            </w:r>
            <w:r>
              <w:rPr>
                <w:color w:val="4C4D4F"/>
                <w:spacing w:val="6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31"/>
                <w:sz w:val="18"/>
              </w:rPr>
              <w:t>: </w:t>
            </w:r>
            <w:r>
              <w:rPr>
                <w:color w:val="4C4D4F"/>
                <w:sz w:val="18"/>
              </w:rPr>
              <w:t>3120000216,</w:t>
            </w:r>
            <w:r>
              <w:rPr>
                <w:color w:val="4C4D4F"/>
                <w:spacing w:val="63"/>
                <w:sz w:val="18"/>
              </w:rPr>
              <w:t> </w:t>
            </w:r>
            <w:r>
              <w:rPr>
                <w:color w:val="4C4D4F"/>
                <w:sz w:val="18"/>
              </w:rPr>
              <w:t>3120000224,</w:t>
            </w:r>
            <w:r>
              <w:rPr>
                <w:color w:val="4C4D4F"/>
                <w:spacing w:val="6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3120000232,</w:t>
            </w:r>
          </w:p>
          <w:p>
            <w:pPr>
              <w:pStyle w:val="TableParagraph"/>
              <w:spacing w:line="301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3120000240, 3120000259 </w: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以及 </w:t>
            </w:r>
            <w:r>
              <w:rPr>
                <w:color w:val="4C4D4F"/>
                <w:spacing w:val="-2"/>
                <w:sz w:val="18"/>
              </w:rPr>
              <w:t>3120000267</w:t>
            </w:r>
          </w:p>
        </w:tc>
      </w:tr>
    </w:tbl>
    <w:p>
      <w:pPr>
        <w:pStyle w:val="Heading5"/>
        <w:spacing w:before="184"/>
        <w:ind w:left="171"/>
      </w:pPr>
      <w:r>
        <w:rPr>
          <w:color w:val="0074BC"/>
          <w:spacing w:val="-10"/>
        </w:rPr>
        <w:t>4</w:t>
      </w:r>
    </w:p>
    <w:p>
      <w:pPr>
        <w:pStyle w:val="Heading5"/>
        <w:spacing w:after="0"/>
        <w:sectPr>
          <w:headerReference w:type="default" r:id="rId31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51"/>
        <w:rPr>
          <w:rFonts w:ascii="MGI Medium"/>
        </w:rPr>
      </w:pP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推荐品牌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PCR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仪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Bio-Rad,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型号</w:t>
            </w:r>
            <w:r>
              <w:rPr>
                <w:color w:val="4C4D4F"/>
                <w:sz w:val="18"/>
              </w:rPr>
              <w:t>: C1000 </w:t>
            </w: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或 </w:t>
            </w:r>
            <w:r>
              <w:rPr>
                <w:color w:val="4C4D4F"/>
                <w:sz w:val="18"/>
              </w:rPr>
              <w:t>Bioer Technology,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型号</w:t>
            </w:r>
            <w:r>
              <w:rPr>
                <w:color w:val="4C4D4F"/>
                <w:sz w:val="18"/>
              </w:rPr>
              <w:t>: TC-96/G/H (b) </w:t>
            </w: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24 </w:t>
            </w: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孔磁力架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NEB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，货号</w:t>
            </w:r>
            <w:r>
              <w:rPr>
                <w:color w:val="4C4D4F"/>
                <w:sz w:val="18"/>
              </w:rPr>
              <w:t>: S1515S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96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孔板磁力架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ALPAQUA,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A00400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1.5mL </w:t>
            </w: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管磁力架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Thermo Fisher,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12321D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Qubit3.0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荧光定量仪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Thermo Fisher,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Q33216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Agilent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2100 </w:t>
            </w:r>
            <w:r>
              <w:rPr>
                <w:color w:val="4C4D4F"/>
                <w:spacing w:val="-2"/>
                <w:sz w:val="18"/>
              </w:rPr>
              <w:t>Bioanalyzer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Agilent Technologies,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G2939AA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或同等功能仪器</w:t>
            </w:r>
          </w:p>
        </w:tc>
      </w:tr>
    </w:tbl>
    <w:p>
      <w:pPr>
        <w:spacing w:before="261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7</w:t>
      </w:r>
      <w:r>
        <w:rPr>
          <w:rFonts w:ascii="MGI Bold" w:eastAsia="MGI Bold"/>
          <w:b/>
          <w:color w:val="4C4D4F"/>
          <w:spacing w:val="-1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试剂耗材清单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5"/>
        <w:gridCol w:w="5166"/>
      </w:tblGrid>
      <w:tr>
        <w:trPr>
          <w:trHeight w:val="404" w:hRule="atLeast"/>
        </w:trPr>
        <w:tc>
          <w:tcPr>
            <w:tcW w:w="421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名称</w:t>
            </w:r>
          </w:p>
        </w:tc>
        <w:tc>
          <w:tcPr>
            <w:tcW w:w="5156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推荐品牌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非甲基化 </w:t>
            </w:r>
            <w:r>
              <w:rPr>
                <w:color w:val="4C4D4F"/>
                <w:sz w:val="18"/>
              </w:rPr>
              <w:t>Lambda </w:t>
            </w:r>
            <w:r>
              <w:rPr>
                <w:color w:val="4C4D4F"/>
                <w:spacing w:val="-4"/>
                <w:sz w:val="18"/>
              </w:rPr>
              <w:t>DNA*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Promega,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-2"/>
                <w:sz w:val="18"/>
              </w:rPr>
              <w:t>: </w:t>
            </w:r>
            <w:r>
              <w:rPr>
                <w:color w:val="4C4D4F"/>
                <w:sz w:val="18"/>
              </w:rPr>
              <w:t>D1521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或同等功能试剂</w:t>
            </w:r>
          </w:p>
        </w:tc>
      </w:tr>
      <w:tr>
        <w:trPr>
          <w:trHeight w:val="667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20" w:lineRule="auto" w:before="81"/>
              <w:rPr>
                <w:sz w:val="18"/>
              </w:rPr>
            </w:pPr>
            <w:r>
              <w:rPr>
                <w:color w:val="4C4D4F"/>
                <w:sz w:val="18"/>
              </w:rPr>
              <w:t>NEBNext Enzymatic Methyl-seq </w:t>
            </w:r>
            <w:r>
              <w:rPr>
                <w:color w:val="4C4D4F"/>
                <w:sz w:val="18"/>
              </w:rPr>
              <w:t>Conversion </w:t>
            </w:r>
            <w:r>
              <w:rPr>
                <w:color w:val="4C4D4F"/>
                <w:spacing w:val="-2"/>
                <w:sz w:val="18"/>
              </w:rPr>
              <w:t>Module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9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NEB,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E7125S / </w:t>
            </w:r>
            <w:r>
              <w:rPr>
                <w:color w:val="4C4D4F"/>
                <w:spacing w:val="-2"/>
                <w:sz w:val="18"/>
              </w:rPr>
              <w:t>E7125L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甲酰胺</w:t>
            </w:r>
            <w:r>
              <w:rPr>
                <w:color w:val="4C4D4F"/>
                <w:spacing w:val="-10"/>
                <w:sz w:val="18"/>
              </w:rPr>
              <w:t>*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Diamond</w:t>
            </w:r>
            <w:r>
              <w:rPr>
                <w:color w:val="4C4D4F"/>
                <w:spacing w:val="1"/>
                <w:sz w:val="18"/>
              </w:rPr>
              <w:t>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5"/>
                <w:sz w:val="18"/>
              </w:rPr>
              <w:t>: </w:t>
            </w:r>
            <w:r>
              <w:rPr>
                <w:color w:val="4C4D4F"/>
                <w:sz w:val="18"/>
              </w:rPr>
              <w:t>A100314-0100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或同等功能试剂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2M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氢氧化钠溶液</w:t>
            </w:r>
            <w:r>
              <w:rPr>
                <w:color w:val="4C4D4F"/>
                <w:spacing w:val="-10"/>
                <w:sz w:val="18"/>
              </w:rPr>
              <w:t>*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阿拉丁</w:t>
            </w:r>
            <w:r>
              <w:rPr>
                <w:color w:val="4C4D4F"/>
                <w:sz w:val="18"/>
              </w:rPr>
              <w:t>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S128511-1L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或同等功能试剂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Nuclease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Free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water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(NF</w:t>
            </w:r>
            <w:r>
              <w:rPr>
                <w:color w:val="4C4D4F"/>
                <w:spacing w:val="-2"/>
                <w:sz w:val="18"/>
              </w:rPr>
              <w:t> water)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Ambion,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</w:t>
            </w:r>
            <w:r>
              <w:rPr>
                <w:color w:val="4C4D4F"/>
                <w:spacing w:val="-2"/>
                <w:sz w:val="18"/>
              </w:rPr>
              <w:t>AM9937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1x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Buffer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，</w:t>
            </w:r>
            <w:r>
              <w:rPr>
                <w:color w:val="4C4D4F"/>
                <w:sz w:val="18"/>
              </w:rPr>
              <w:t>pH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8.0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Ambion,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</w:t>
            </w:r>
            <w:r>
              <w:rPr>
                <w:color w:val="4C4D4F"/>
                <w:spacing w:val="-2"/>
                <w:sz w:val="18"/>
              </w:rPr>
              <w:t>AM9858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无水乙醇 </w:t>
            </w:r>
            <w:r>
              <w:rPr>
                <w:color w:val="4C4D4F"/>
                <w:sz w:val="18"/>
              </w:rPr>
              <w:t>(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分析纯</w:t>
            </w:r>
            <w:r>
              <w:rPr>
                <w:color w:val="4C4D4F"/>
                <w:spacing w:val="-10"/>
                <w:sz w:val="18"/>
              </w:rPr>
              <w:t>)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西陇化工</w:t>
            </w:r>
            <w:r>
              <w:rPr>
                <w:color w:val="4C4D4F"/>
                <w:spacing w:val="-1"/>
                <w:sz w:val="18"/>
              </w:rPr>
              <w:t>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72188-</w:t>
            </w:r>
            <w:r>
              <w:rPr>
                <w:color w:val="4C4D4F"/>
                <w:spacing w:val="-5"/>
                <w:sz w:val="18"/>
              </w:rPr>
              <w:t>01</w:t>
            </w:r>
          </w:p>
        </w:tc>
      </w:tr>
      <w:tr>
        <w:trPr>
          <w:trHeight w:val="68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15"/>
              <w:rPr>
                <w:sz w:val="18"/>
              </w:rPr>
            </w:pPr>
            <w:r>
              <w:rPr>
                <w:color w:val="4C4D4F"/>
                <w:sz w:val="18"/>
              </w:rPr>
              <w:t>Qubit ssDNA Assay </w:t>
            </w:r>
            <w:r>
              <w:rPr>
                <w:color w:val="4C4D4F"/>
                <w:spacing w:val="-5"/>
                <w:sz w:val="18"/>
              </w:rPr>
              <w:t>Kit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8" w:lineRule="exact" w:before="24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Invitrogen,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Q10212 </w:t>
            </w:r>
            <w:r>
              <w:rPr>
                <w:rFonts w:ascii="方正兰亭刊黑_GBK" w:eastAsia="方正兰亭刊黑_GBK"/>
                <w:color w:val="4C4D4F"/>
                <w:spacing w:val="13"/>
                <w:sz w:val="18"/>
              </w:rPr>
              <w:t>或 </w:t>
            </w:r>
            <w:r>
              <w:rPr>
                <w:color w:val="4C4D4F"/>
                <w:sz w:val="18"/>
              </w:rPr>
              <w:t>YEASEN,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</w:t>
            </w:r>
            <w:r>
              <w:rPr>
                <w:color w:val="4C4D4F"/>
                <w:sz w:val="18"/>
              </w:rPr>
              <w:t>12645ES60/ </w:t>
            </w:r>
            <w:r>
              <w:rPr>
                <w:color w:val="4C4D4F"/>
                <w:spacing w:val="-2"/>
                <w:sz w:val="18"/>
              </w:rPr>
              <w:t>12645ES76</w:t>
            </w:r>
          </w:p>
        </w:tc>
      </w:tr>
      <w:tr>
        <w:trPr>
          <w:trHeight w:val="68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15"/>
              <w:rPr>
                <w:sz w:val="18"/>
              </w:rPr>
            </w:pPr>
            <w:r>
              <w:rPr>
                <w:color w:val="4C4D4F"/>
                <w:sz w:val="18"/>
              </w:rPr>
              <w:t>Qubit dsDNA HS Assay </w:t>
            </w:r>
            <w:r>
              <w:rPr>
                <w:color w:val="4C4D4F"/>
                <w:spacing w:val="-5"/>
                <w:sz w:val="18"/>
              </w:rPr>
              <w:t>Kit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8" w:lineRule="exact" w:before="24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Invitrogen,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Q32854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或 </w:t>
            </w:r>
            <w:r>
              <w:rPr>
                <w:color w:val="4C4D4F"/>
                <w:sz w:val="18"/>
              </w:rPr>
              <w:t>YEASEN,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</w:t>
            </w:r>
            <w:r>
              <w:rPr>
                <w:color w:val="4C4D4F"/>
                <w:sz w:val="18"/>
              </w:rPr>
              <w:t>12640ES60/ </w:t>
            </w:r>
            <w:r>
              <w:rPr>
                <w:color w:val="4C4D4F"/>
                <w:spacing w:val="-2"/>
                <w:sz w:val="18"/>
              </w:rPr>
              <w:t>12640ES76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安捷伦高灵敏度</w:t>
            </w:r>
            <w:r>
              <w:rPr>
                <w:color w:val="4C4D4F"/>
                <w:sz w:val="18"/>
              </w:rPr>
              <w:t>DNA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分析试剂盒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Agilent,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5067-</w:t>
            </w:r>
            <w:r>
              <w:rPr>
                <w:color w:val="4C4D4F"/>
                <w:spacing w:val="-4"/>
                <w:sz w:val="18"/>
              </w:rPr>
              <w:t>4626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DNA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分析试剂盒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Agilent,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5067-1504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或同等功能仪器配套的分析试剂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Covaris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打断管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Covaris</w:t>
            </w:r>
          </w:p>
        </w:tc>
      </w:tr>
      <w:tr>
        <w:trPr>
          <w:trHeight w:val="704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35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移液器吸头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35" w:lineRule="auto" w:before="70"/>
              <w:ind w:left="112" w:right="112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Axygen,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-5"/>
                <w:sz w:val="18"/>
              </w:rPr>
              <w:t>: </w:t>
            </w:r>
            <w:r>
              <w:rPr>
                <w:color w:val="4C4D4F"/>
                <w:sz w:val="18"/>
              </w:rPr>
              <w:t>T-300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z w:val="18"/>
              </w:rPr>
              <w:t>μL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短白吸头</w:t>
            </w:r>
            <w:r>
              <w:rPr>
                <w:color w:val="4C4D4F"/>
                <w:spacing w:val="-5"/>
                <w:sz w:val="18"/>
              </w:rPr>
              <w:t>, </w:t>
            </w:r>
            <w:r>
              <w:rPr>
                <w:color w:val="4C4D4F"/>
                <w:sz w:val="18"/>
              </w:rPr>
              <w:t>T-200-Y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z w:val="18"/>
              </w:rPr>
              <w:t>200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z w:val="18"/>
              </w:rPr>
              <w:t>μL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黄吸头以及 </w:t>
            </w:r>
            <w:r>
              <w:rPr>
                <w:color w:val="4C4D4F"/>
                <w:sz w:val="18"/>
              </w:rPr>
              <w:t>T-1000-B 1000 μL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蓝吸头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1.5 mL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离心管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Ambion,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</w:t>
            </w:r>
            <w:r>
              <w:rPr>
                <w:color w:val="4C4D4F"/>
                <w:spacing w:val="-2"/>
                <w:sz w:val="18"/>
              </w:rPr>
              <w:t>AM12450</w:t>
            </w:r>
          </w:p>
        </w:tc>
      </w:tr>
      <w:tr>
        <w:trPr>
          <w:trHeight w:val="686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0.2 mL PCR </w: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管或 </w:t>
            </w:r>
            <w:r>
              <w:rPr>
                <w:color w:val="4C4D4F"/>
                <w:sz w:val="18"/>
              </w:rPr>
              <w:t>96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孔板</w:t>
            </w:r>
          </w:p>
        </w:tc>
        <w:tc>
          <w:tcPr>
            <w:tcW w:w="515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8" w:lineRule="exact" w:before="24"/>
              <w:ind w:left="112" w:right="112"/>
              <w:rPr>
                <w:sz w:val="18"/>
              </w:rPr>
            </w:pPr>
            <w:r>
              <w:rPr>
                <w:color w:val="4C4D4F"/>
                <w:sz w:val="18"/>
              </w:rPr>
              <w:t>Axygen,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PCR-02-C </w:t>
            </w:r>
            <w:r>
              <w:rPr>
                <w:rFonts w:ascii="方正兰亭刊黑_GBK" w:eastAsia="方正兰亭刊黑_GBK"/>
                <w:color w:val="4C4D4F"/>
                <w:spacing w:val="13"/>
                <w:sz w:val="18"/>
              </w:rPr>
              <w:t>或 </w:t>
            </w:r>
            <w:r>
              <w:rPr>
                <w:color w:val="4C4D4F"/>
                <w:sz w:val="18"/>
              </w:rPr>
              <w:t>Axygen,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PCR-</w:t>
            </w:r>
            <w:r>
              <w:rPr>
                <w:color w:val="4C4D4F"/>
                <w:sz w:val="18"/>
              </w:rPr>
              <w:t>96M2-</w:t>
            </w:r>
            <w:r>
              <w:rPr>
                <w:color w:val="4C4D4F"/>
                <w:spacing w:val="-4"/>
                <w:sz w:val="18"/>
              </w:rPr>
              <w:t>HS-C</w:t>
            </w:r>
          </w:p>
        </w:tc>
      </w:tr>
      <w:tr>
        <w:trPr>
          <w:trHeight w:val="406" w:hRule="atLeast"/>
        </w:trPr>
        <w:tc>
          <w:tcPr>
            <w:tcW w:w="421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Qubit Assay Tubes </w:t>
            </w: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或 </w:t>
            </w:r>
            <w:r>
              <w:rPr>
                <w:color w:val="4C4D4F"/>
                <w:sz w:val="18"/>
              </w:rPr>
              <w:t>0.5 mL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透明薄壁管</w:t>
            </w:r>
          </w:p>
        </w:tc>
        <w:tc>
          <w:tcPr>
            <w:tcW w:w="5156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Invitrogen,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-1"/>
                <w:sz w:val="18"/>
              </w:rPr>
              <w:t>: </w:t>
            </w:r>
            <w:r>
              <w:rPr>
                <w:color w:val="4C4D4F"/>
                <w:sz w:val="18"/>
              </w:rPr>
              <w:t>Q32856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或 </w:t>
            </w:r>
            <w:r>
              <w:rPr>
                <w:color w:val="4C4D4F"/>
                <w:sz w:val="18"/>
              </w:rPr>
              <w:t>Axygen,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pacing w:val="-1"/>
                <w:sz w:val="18"/>
              </w:rPr>
              <w:t>: </w:t>
            </w:r>
            <w:r>
              <w:rPr>
                <w:color w:val="4C4D4F"/>
                <w:sz w:val="18"/>
              </w:rPr>
              <w:t>PCR-05-</w:t>
            </w: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</w:tbl>
    <w:p>
      <w:pPr>
        <w:spacing w:before="128"/>
        <w:ind w:left="238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1367967</wp:posOffset>
                </wp:positionH>
                <wp:positionV relativeFrom="paragraph">
                  <wp:posOffset>55270</wp:posOffset>
                </wp:positionV>
                <wp:extent cx="488315" cy="20574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4.352pt;width:38.450pt;height:16.2pt;mso-position-horizontal-relative:page;mso-position-vertical-relative:paragraph;z-index:15745024" id="docshapegroup118" coordorigin="2154,87" coordsize="769,324">
                <v:shape style="position:absolute;left:2533;top:158;width:390;height:184" type="#_x0000_t75" id="docshape119" stroked="false">
                  <v:imagedata r:id="rId33" o:title=""/>
                </v:shape>
                <v:shape style="position:absolute;left:2154;top:87;width:324;height:324" type="#_x0000_t75" id="docshape120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MGI Regular" w:hAnsi="MGI Regular" w:eastAsia="MGI Regular"/>
          <w:color w:val="4C4D4F"/>
          <w:sz w:val="18"/>
        </w:rPr>
        <w:t>*</w:t>
      </w:r>
      <w:r>
        <w:rPr>
          <w:rFonts w:ascii="MGI Regular" w:hAnsi="MGI Regular" w:eastAsia="MGI Regular"/>
          <w:color w:val="4C4D4F"/>
          <w:spacing w:val="8"/>
          <w:sz w:val="18"/>
        </w:rPr>
        <w:t> </w:t>
      </w:r>
      <w:r>
        <w:rPr>
          <w:color w:val="4C4D4F"/>
          <w:spacing w:val="2"/>
          <w:sz w:val="18"/>
        </w:rPr>
        <w:t>非甲基化 </w:t>
      </w:r>
      <w:r>
        <w:rPr>
          <w:rFonts w:ascii="MGI Regular" w:hAnsi="MGI Regular" w:eastAsia="MGI Regular"/>
          <w:color w:val="4C4D4F"/>
          <w:sz w:val="18"/>
        </w:rPr>
        <w:t>Lambda</w:t>
      </w:r>
      <w:r>
        <w:rPr>
          <w:rFonts w:ascii="MGI Regular" w:hAnsi="MGI Regular" w:eastAsia="MGI Regular"/>
          <w:color w:val="4C4D4F"/>
          <w:spacing w:val="8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2"/>
          <w:sz w:val="18"/>
        </w:rPr>
        <w:t> </w:t>
      </w:r>
      <w:r>
        <w:rPr>
          <w:color w:val="4C4D4F"/>
          <w:spacing w:val="-1"/>
          <w:sz w:val="18"/>
        </w:rPr>
        <w:t>不需打断，在氧化反应中保护连接产物，可提前稀释至 </w:t>
      </w:r>
      <w:r>
        <w:rPr>
          <w:rFonts w:ascii="MGI Regular" w:hAnsi="MGI Regular" w:eastAsia="MGI Regular"/>
          <w:color w:val="4C4D4F"/>
          <w:sz w:val="18"/>
        </w:rPr>
        <w:t>200</w:t>
      </w:r>
      <w:r>
        <w:rPr>
          <w:rFonts w:ascii="MGI Regular" w:hAnsi="MGI Regular" w:eastAsia="MGI Regular"/>
          <w:color w:val="4C4D4F"/>
          <w:spacing w:val="9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ng/μL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rPr>
          <w:sz w:val="22"/>
        </w:rPr>
      </w:pPr>
    </w:p>
    <w:p>
      <w:pPr>
        <w:pStyle w:val="BodyText"/>
        <w:spacing w:before="168"/>
        <w:rPr>
          <w:sz w:val="22"/>
        </w:rPr>
      </w:pPr>
    </w:p>
    <w:p>
      <w:pPr>
        <w:pStyle w:val="Heading5"/>
        <w:ind w:right="185"/>
        <w:jc w:val="right"/>
      </w:pPr>
      <w:r>
        <w:rPr>
          <w:color w:val="0074BC"/>
          <w:spacing w:val="-10"/>
        </w:rPr>
        <w:t>5</w:t>
      </w:r>
    </w:p>
    <w:p>
      <w:pPr>
        <w:pStyle w:val="Heading5"/>
        <w:spacing w:after="0"/>
        <w:jc w:val="right"/>
        <w:sectPr>
          <w:headerReference w:type="default" r:id="rId35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79"/>
        <w:rPr>
          <w:rFonts w:ascii="MGI Medium"/>
          <w:sz w:val="18"/>
        </w:rPr>
      </w:pPr>
    </w:p>
    <w:p>
      <w:pPr>
        <w:spacing w:before="0"/>
        <w:ind w:left="2103" w:right="0" w:firstLine="0"/>
        <w:jc w:val="left"/>
        <w:rPr>
          <w:sz w:val="18"/>
        </w:rPr>
      </w:pPr>
      <w:r>
        <w:rPr>
          <w:rFonts w:ascii="MGI Regular" w:eastAsia="MGI Regular"/>
          <w:color w:val="4C4D4F"/>
          <w:sz w:val="18"/>
        </w:rPr>
        <w:t>*</w:t>
      </w:r>
      <w:r>
        <w:rPr>
          <w:rFonts w:ascii="MGI Regular" w:eastAsia="MGI Regular"/>
          <w:color w:val="4C4D4F"/>
          <w:spacing w:val="11"/>
          <w:sz w:val="18"/>
        </w:rPr>
        <w:t> </w:t>
      </w:r>
      <w:r>
        <w:rPr>
          <w:color w:val="4C4D4F"/>
          <w:spacing w:val="3"/>
          <w:sz w:val="18"/>
        </w:rPr>
        <w:t>甲酰胺和 </w:t>
      </w:r>
      <w:r>
        <w:rPr>
          <w:rFonts w:ascii="MGI Regular" w:eastAsia="MGI Regular"/>
          <w:color w:val="4C4D4F"/>
          <w:sz w:val="18"/>
        </w:rPr>
        <w:t>2M</w:t>
      </w:r>
      <w:r>
        <w:rPr>
          <w:rFonts w:ascii="MGI Regular" w:eastAsia="MGI Regular"/>
          <w:color w:val="4C4D4F"/>
          <w:spacing w:val="12"/>
          <w:sz w:val="18"/>
        </w:rPr>
        <w:t> </w:t>
      </w:r>
      <w:r>
        <w:rPr>
          <w:color w:val="4C4D4F"/>
          <w:spacing w:val="-1"/>
          <w:sz w:val="18"/>
        </w:rPr>
        <w:t>氢氧化钠溶液是酶促转化变性时使用，二者购买其一即可。</w:t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647979</wp:posOffset>
                </wp:positionH>
                <wp:positionV relativeFrom="paragraph">
                  <wp:posOffset>192849</wp:posOffset>
                </wp:positionV>
                <wp:extent cx="6516370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15.185pt;width:513.1pt;height:.1pt;mso-position-horizontal-relative:page;mso-position-vertical-relative:paragraph;z-index:-15711744;mso-wrap-distance-left:0;mso-wrap-distance-right:0" id="docshape123" coordorigin="1020,304" coordsize="10262,0" path="m1020,304l11282,304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28" w:val="left" w:leader="none"/>
        </w:tabs>
        <w:spacing w:line="240" w:lineRule="auto" w:before="0" w:after="0"/>
        <w:ind w:left="828" w:right="0" w:hanging="516"/>
        <w:jc w:val="left"/>
        <w:rPr>
          <w:rFonts w:ascii="思源黑体 CN Bold" w:eastAsia="思源黑体 CN Bold"/>
          <w:b/>
          <w:sz w:val="30"/>
        </w:rPr>
      </w:pPr>
      <w:bookmarkStart w:name="1.7 注意事项" w:id="16"/>
      <w:bookmarkEnd w:id="16"/>
      <w:r>
        <w:rPr/>
      </w:r>
      <w:bookmarkStart w:name="_bookmark7" w:id="17"/>
      <w:bookmarkEnd w:id="17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注意事项</w:t>
      </w:r>
    </w:p>
    <w:p>
      <w:pPr>
        <w:pStyle w:val="ListParagraph"/>
        <w:numPr>
          <w:ilvl w:val="2"/>
          <w:numId w:val="2"/>
        </w:numPr>
        <w:tabs>
          <w:tab w:pos="1936" w:val="left" w:leader="none"/>
        </w:tabs>
        <w:spacing w:line="240" w:lineRule="auto" w:before="302" w:after="0"/>
        <w:ind w:left="1936" w:right="0" w:hanging="774"/>
        <w:jc w:val="left"/>
        <w:rPr>
          <w:rFonts w:ascii="思源黑体 CN Bold" w:eastAsia="思源黑体 CN Bold"/>
          <w:b/>
          <w:sz w:val="30"/>
        </w:rPr>
      </w:pPr>
      <w:bookmarkStart w:name="1.7.1 样本要求及处理" w:id="18"/>
      <w:bookmarkEnd w:id="18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样本要求及处理</w:t>
      </w:r>
    </w:p>
    <w:p>
      <w:pPr>
        <w:pStyle w:val="Heading4"/>
        <w:numPr>
          <w:ilvl w:val="3"/>
          <w:numId w:val="2"/>
        </w:numPr>
        <w:tabs>
          <w:tab w:pos="2056" w:val="left" w:leader="none"/>
        </w:tabs>
        <w:spacing w:line="240" w:lineRule="auto" w:before="377" w:after="0"/>
        <w:ind w:left="2056" w:right="0" w:hanging="894"/>
        <w:jc w:val="left"/>
      </w:pPr>
      <w:bookmarkStart w:name="1.7.1.1 样本类型" w:id="19"/>
      <w:bookmarkEnd w:id="19"/>
      <w:r>
        <w:rPr>
          <w:b w:val="0"/>
        </w:rPr>
      </w:r>
      <w:r>
        <w:rPr>
          <w:color w:val="4C4D4F"/>
          <w:spacing w:val="-3"/>
        </w:rPr>
        <w:t>样本类型</w:t>
      </w:r>
    </w:p>
    <w:p>
      <w:pPr>
        <w:pStyle w:val="BodyText"/>
        <w:spacing w:line="213" w:lineRule="auto" w:before="329"/>
        <w:ind w:left="1162" w:right="557"/>
        <w:jc w:val="both"/>
      </w:pPr>
      <w:r>
        <w:rPr>
          <w:color w:val="4C4D4F"/>
          <w:spacing w:val="-2"/>
        </w:rPr>
        <w:t>本试剂盒适用于人（如：全血、新鲜组织、细胞、福尔马林固定石蜡包埋的组织样本、血浆等）、常见动植</w:t>
      </w:r>
      <w:r>
        <w:rPr>
          <w:color w:val="4C4D4F"/>
        </w:rPr>
        <w:t>物（如：小鼠、拟南芥等）的提取 </w:t>
      </w:r>
      <w:r>
        <w:rPr>
          <w:rFonts w:ascii="MGI Regular" w:eastAsia="MGI Regular"/>
          <w:color w:val="4C4D4F"/>
        </w:rPr>
        <w:t>DNA</w:t>
      </w:r>
      <w:r>
        <w:rPr>
          <w:color w:val="4C4D4F"/>
        </w:rPr>
        <w:t>。</w:t>
      </w:r>
    </w:p>
    <w:p>
      <w:pPr>
        <w:pStyle w:val="Heading4"/>
        <w:numPr>
          <w:ilvl w:val="3"/>
          <w:numId w:val="2"/>
        </w:numPr>
        <w:tabs>
          <w:tab w:pos="2099" w:val="left" w:leader="none"/>
        </w:tabs>
        <w:spacing w:line="240" w:lineRule="auto" w:before="185" w:after="0"/>
        <w:ind w:left="2099" w:right="0" w:hanging="937"/>
        <w:jc w:val="left"/>
      </w:pPr>
      <w:bookmarkStart w:name="1.7.1.2 样本完整度" w:id="20"/>
      <w:bookmarkEnd w:id="20"/>
      <w:r>
        <w:rPr>
          <w:b w:val="0"/>
        </w:rPr>
      </w:r>
      <w:r>
        <w:rPr>
          <w:color w:val="4C4D4F"/>
          <w:spacing w:val="-2"/>
        </w:rPr>
        <w:t>样本完整度</w:t>
      </w:r>
    </w:p>
    <w:p>
      <w:pPr>
        <w:pStyle w:val="ListParagraph"/>
        <w:numPr>
          <w:ilvl w:val="4"/>
          <w:numId w:val="2"/>
        </w:numPr>
        <w:tabs>
          <w:tab w:pos="1393" w:val="left" w:leader="none"/>
        </w:tabs>
        <w:spacing w:line="330" w:lineRule="exact" w:before="286" w:after="0"/>
        <w:ind w:left="1393" w:right="0" w:hanging="231"/>
        <w:jc w:val="left"/>
        <w:rPr>
          <w:rFonts w:ascii="Wingdings 2" w:hAnsi="Wingdings 2" w:eastAsia="Wingdings 2"/>
          <w:color w:val="4C4D4F"/>
          <w:position w:val="2"/>
          <w:sz w:val="20"/>
        </w:rPr>
      </w:pPr>
      <w:r>
        <w:rPr>
          <w:color w:val="4C4D4F"/>
          <w:spacing w:val="4"/>
          <w:sz w:val="20"/>
        </w:rPr>
        <w:t>基因组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10"/>
          <w:sz w:val="20"/>
        </w:rPr>
        <w:t> </w:t>
      </w:r>
      <w:r>
        <w:rPr>
          <w:color w:val="4C4D4F"/>
          <w:sz w:val="20"/>
        </w:rPr>
        <w:t>推荐使用完整度良好，琼脂糖凝胶电泳主带 </w:t>
      </w:r>
      <w:r>
        <w:rPr>
          <w:rFonts w:ascii="Arial" w:hAnsi="Arial" w:eastAsia="Arial"/>
          <w:color w:val="4C4D4F"/>
          <w:spacing w:val="9"/>
          <w:sz w:val="20"/>
        </w:rPr>
        <w:t>≥ </w:t>
      </w:r>
      <w:r>
        <w:rPr>
          <w:rFonts w:ascii="MGI Regular" w:hAnsi="MGI Regular" w:eastAsia="MGI Regular"/>
          <w:color w:val="4C4D4F"/>
          <w:sz w:val="20"/>
        </w:rPr>
        <w:t>23</w:t>
      </w:r>
      <w:r>
        <w:rPr>
          <w:rFonts w:ascii="MGI Regular" w:hAnsi="MGI Regular" w:eastAsia="MGI Regular"/>
          <w:color w:val="4C4D4F"/>
          <w:spacing w:val="11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Kb</w:t>
      </w:r>
      <w:r>
        <w:rPr>
          <w:color w:val="4C4D4F"/>
          <w:spacing w:val="-1"/>
          <w:sz w:val="20"/>
        </w:rPr>
        <w:t>，无明显拖尾的样本进行文库构建。</w:t>
      </w:r>
    </w:p>
    <w:p>
      <w:pPr>
        <w:pStyle w:val="ListParagraph"/>
        <w:numPr>
          <w:ilvl w:val="4"/>
          <w:numId w:val="2"/>
        </w:numPr>
        <w:tabs>
          <w:tab w:pos="1393" w:val="left" w:leader="none"/>
        </w:tabs>
        <w:spacing w:line="350" w:lineRule="exact" w:before="0" w:after="0"/>
        <w:ind w:left="1393" w:right="0" w:hanging="231"/>
        <w:jc w:val="left"/>
        <w:rPr>
          <w:rFonts w:ascii="Wingdings 2" w:hAnsi="Wingdings 2" w:eastAsia="Wingdings 2"/>
          <w:color w:val="4C4D4F"/>
          <w:position w:val="2"/>
          <w:sz w:val="20"/>
        </w:rPr>
      </w:pPr>
      <w:r>
        <w:rPr>
          <w:color w:val="4C4D4F"/>
          <w:spacing w:val="4"/>
          <w:sz w:val="20"/>
        </w:rPr>
        <w:t>游离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z w:val="20"/>
        </w:rPr>
        <w:t>推荐使用主峰分布在 </w:t>
      </w:r>
      <w:r>
        <w:rPr>
          <w:rFonts w:ascii="MGI Regular" w:hAnsi="MGI Regular" w:eastAsia="MGI Regular"/>
          <w:color w:val="4C4D4F"/>
          <w:sz w:val="20"/>
        </w:rPr>
        <w:t>160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2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180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bp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pacing w:val="-1"/>
          <w:sz w:val="20"/>
        </w:rPr>
        <w:t>的样本进行文库构建。</w:t>
      </w:r>
    </w:p>
    <w:p>
      <w:pPr>
        <w:pStyle w:val="Heading4"/>
        <w:numPr>
          <w:ilvl w:val="3"/>
          <w:numId w:val="2"/>
        </w:numPr>
        <w:tabs>
          <w:tab w:pos="2092" w:val="left" w:leader="none"/>
        </w:tabs>
        <w:spacing w:line="240" w:lineRule="auto" w:before="171" w:after="0"/>
        <w:ind w:left="2092" w:right="0" w:hanging="930"/>
        <w:jc w:val="left"/>
      </w:pPr>
      <w:bookmarkStart w:name="1.7.1.3 样本纯度" w:id="21"/>
      <w:bookmarkEnd w:id="21"/>
      <w:r>
        <w:rPr>
          <w:b w:val="0"/>
        </w:rPr>
      </w:r>
      <w:r>
        <w:rPr>
          <w:color w:val="4C4D4F"/>
          <w:spacing w:val="-3"/>
        </w:rPr>
        <w:t>样本纯度</w:t>
      </w:r>
    </w:p>
    <w:p>
      <w:pPr>
        <w:pStyle w:val="BodyText"/>
        <w:spacing w:line="201" w:lineRule="auto" w:before="321"/>
        <w:ind w:left="1162" w:right="581"/>
        <w:jc w:val="both"/>
      </w:pPr>
      <w:r>
        <w:rPr>
          <w:color w:val="4C4D4F"/>
        </w:rPr>
        <w:t>推荐使用纯度良好（</w:t>
      </w:r>
      <w:r>
        <w:rPr>
          <w:color w:val="4C4D4F"/>
          <w:spacing w:val="6"/>
        </w:rPr>
        <w:t>吸光度检测 </w:t>
      </w:r>
      <w:r>
        <w:rPr>
          <w:rFonts w:ascii="MGI Regular" w:hAnsi="MGI Regular" w:eastAsia="MGI Regular"/>
          <w:color w:val="4C4D4F"/>
        </w:rPr>
        <w:t>1.8</w:t>
      </w:r>
      <w:r>
        <w:rPr>
          <w:rFonts w:ascii="MGI Regular" w:hAnsi="MGI Regular" w:eastAsia="MGI Regular"/>
          <w:color w:val="4C4D4F"/>
          <w:spacing w:val="40"/>
        </w:rPr>
        <w:t> </w:t>
      </w:r>
      <w:r>
        <w:rPr>
          <w:rFonts w:ascii="Arial" w:hAnsi="Arial" w:eastAsia="Arial"/>
          <w:color w:val="4C4D4F"/>
          <w:spacing w:val="20"/>
        </w:rPr>
        <w:t>≤ </w:t>
      </w:r>
      <w:r>
        <w:rPr>
          <w:rFonts w:ascii="MGI Regular" w:hAnsi="MGI Regular" w:eastAsia="MGI Regular"/>
          <w:color w:val="4C4D4F"/>
        </w:rPr>
        <w:t>OD</w:t>
      </w:r>
      <w:r>
        <w:rPr>
          <w:rFonts w:ascii="MGI Regular" w:hAnsi="MGI Regular" w:eastAsia="MGI Regular"/>
          <w:color w:val="4C4D4F"/>
          <w:vertAlign w:val="subscript"/>
        </w:rPr>
        <w:t>260</w:t>
      </w:r>
      <w:r>
        <w:rPr>
          <w:rFonts w:ascii="MGI Regular" w:hAnsi="MGI Regular" w:eastAsia="MGI Regular"/>
          <w:color w:val="4C4D4F"/>
          <w:vertAlign w:val="baseline"/>
        </w:rPr>
        <w:t>/OD</w:t>
      </w:r>
      <w:r>
        <w:rPr>
          <w:rFonts w:ascii="MGI Regular" w:hAnsi="MGI Regular" w:eastAsia="MGI Regular"/>
          <w:color w:val="4C4D4F"/>
          <w:vertAlign w:val="subscript"/>
        </w:rPr>
        <w:t>280</w:t>
      </w:r>
      <w:r>
        <w:rPr>
          <w:rFonts w:ascii="MGI Regular" w:hAnsi="MGI Regular" w:eastAsia="MGI Regular"/>
          <w:color w:val="4C4D4F"/>
          <w:spacing w:val="40"/>
          <w:vertAlign w:val="baseline"/>
        </w:rPr>
        <w:t> </w:t>
      </w:r>
      <w:r>
        <w:rPr>
          <w:rFonts w:ascii="Arial" w:hAnsi="Arial" w:eastAsia="Arial"/>
          <w:color w:val="4C4D4F"/>
          <w:spacing w:val="20"/>
          <w:vertAlign w:val="baseline"/>
        </w:rPr>
        <w:t>≤ </w:t>
      </w:r>
      <w:r>
        <w:rPr>
          <w:rFonts w:ascii="MGI Regular" w:hAnsi="MGI Regular" w:eastAsia="MGI Regular"/>
          <w:color w:val="4C4D4F"/>
          <w:vertAlign w:val="baseline"/>
        </w:rPr>
        <w:t>2.0</w:t>
      </w:r>
      <w:r>
        <w:rPr>
          <w:rFonts w:ascii="MGI Regular" w:hAnsi="MGI Regular" w:eastAsia="MGI Regular"/>
          <w:color w:val="4C4D4F"/>
          <w:spacing w:val="20"/>
          <w:vertAlign w:val="baseline"/>
        </w:rPr>
        <w:t>, </w:t>
      </w:r>
      <w:r>
        <w:rPr>
          <w:rFonts w:ascii="MGI Regular" w:hAnsi="MGI Regular" w:eastAsia="MGI Regular"/>
          <w:color w:val="4C4D4F"/>
          <w:vertAlign w:val="baseline"/>
        </w:rPr>
        <w:t>OD</w:t>
      </w:r>
      <w:r>
        <w:rPr>
          <w:rFonts w:ascii="MGI Regular" w:hAnsi="MGI Regular" w:eastAsia="MGI Regular"/>
          <w:color w:val="4C4D4F"/>
          <w:vertAlign w:val="subscript"/>
        </w:rPr>
        <w:t>260</w:t>
      </w:r>
      <w:r>
        <w:rPr>
          <w:rFonts w:ascii="MGI Regular" w:hAnsi="MGI Regular" w:eastAsia="MGI Regular"/>
          <w:color w:val="4C4D4F"/>
          <w:vertAlign w:val="baseline"/>
        </w:rPr>
        <w:t>/OD</w:t>
      </w:r>
      <w:r>
        <w:rPr>
          <w:rFonts w:ascii="MGI Regular" w:hAnsi="MGI Regular" w:eastAsia="MGI Regular"/>
          <w:color w:val="4C4D4F"/>
          <w:vertAlign w:val="subscript"/>
        </w:rPr>
        <w:t>230</w:t>
      </w:r>
      <w:r>
        <w:rPr>
          <w:rFonts w:ascii="MGI Regular" w:hAnsi="MGI Regular" w:eastAsia="MGI Regular"/>
          <w:color w:val="4C4D4F"/>
          <w:vertAlign w:val="baseline"/>
        </w:rPr>
        <w:t> </w:t>
      </w:r>
      <w:r>
        <w:rPr>
          <w:rFonts w:ascii="Arial" w:hAnsi="Arial" w:eastAsia="Arial"/>
          <w:color w:val="4C4D4F"/>
          <w:vertAlign w:val="baseline"/>
        </w:rPr>
        <w:t>≥</w:t>
      </w:r>
      <w:r>
        <w:rPr>
          <w:rFonts w:ascii="MGI Regular" w:hAnsi="MGI Regular" w:eastAsia="MGI Regular"/>
          <w:color w:val="4C4D4F"/>
          <w:vertAlign w:val="baseline"/>
        </w:rPr>
        <w:t>1.7</w:t>
      </w:r>
      <w:r>
        <w:rPr>
          <w:color w:val="4C4D4F"/>
          <w:vertAlign w:val="baseline"/>
        </w:rPr>
        <w:t>，琼脂糖凝胶电泳无明显蛋白和 </w:t>
      </w:r>
      <w:r>
        <w:rPr>
          <w:rFonts w:ascii="MGI Regular" w:hAnsi="MGI Regular" w:eastAsia="MGI Regular"/>
          <w:color w:val="4C4D4F"/>
          <w:vertAlign w:val="baseline"/>
        </w:rPr>
        <w:t>RNA</w:t>
      </w:r>
      <w:r>
        <w:rPr>
          <w:rFonts w:ascii="MGI Regular" w:hAnsi="MGI Regular" w:eastAsia="MGI Regular"/>
          <w:color w:val="4C4D4F"/>
          <w:spacing w:val="-3"/>
          <w:vertAlign w:val="baseline"/>
        </w:rPr>
        <w:t> </w:t>
      </w:r>
      <w:r>
        <w:rPr>
          <w:color w:val="4C4D4F"/>
          <w:vertAlign w:val="baseline"/>
        </w:rPr>
        <w:t>条带）</w:t>
      </w:r>
      <w:r>
        <w:rPr>
          <w:color w:val="4C4D4F"/>
          <w:spacing w:val="-1"/>
          <w:vertAlign w:val="baseline"/>
        </w:rPr>
        <w:t>的样本进行文库构建。如果 </w:t>
      </w:r>
      <w:r>
        <w:rPr>
          <w:rFonts w:ascii="MGI Regular" w:hAnsi="MGI Regular" w:eastAsia="MGI Regular"/>
          <w:color w:val="4C4D4F"/>
          <w:vertAlign w:val="baseline"/>
        </w:rPr>
        <w:t>DNA</w:t>
      </w:r>
      <w:r>
        <w:rPr>
          <w:rFonts w:ascii="MGI Regular" w:hAnsi="MGI Regular" w:eastAsia="MGI Regular"/>
          <w:color w:val="4C4D4F"/>
          <w:spacing w:val="-3"/>
          <w:vertAlign w:val="baseline"/>
        </w:rPr>
        <w:t> </w:t>
      </w:r>
      <w:r>
        <w:rPr>
          <w:color w:val="4C4D4F"/>
          <w:spacing w:val="-1"/>
          <w:vertAlign w:val="baseline"/>
        </w:rPr>
        <w:t>中含有高浓度蛋白或多糖类物质等杂质，建议将 </w:t>
      </w:r>
      <w:r>
        <w:rPr>
          <w:rFonts w:ascii="MGI Regular" w:hAnsi="MGI Regular" w:eastAsia="MGI Regular"/>
          <w:color w:val="4C4D4F"/>
          <w:vertAlign w:val="baseline"/>
        </w:rPr>
        <w:t>DNA</w:t>
      </w:r>
      <w:r>
        <w:rPr>
          <w:color w:val="4C4D4F"/>
          <w:vertAlign w:val="baseline"/>
        </w:rPr>
        <w:t>用 </w:t>
      </w:r>
      <w:r>
        <w:rPr>
          <w:rFonts w:ascii="MGI Regular" w:hAnsi="MGI Regular" w:eastAsia="MGI Regular"/>
          <w:color w:val="4C4D4F"/>
          <w:vertAlign w:val="baseline"/>
        </w:rPr>
        <w:t>2 x </w:t>
      </w:r>
      <w:r>
        <w:rPr>
          <w:color w:val="4C4D4F"/>
          <w:vertAlign w:val="baseline"/>
        </w:rPr>
        <w:t>体积的磁珠纯化后溶解于 </w:t>
      </w:r>
      <w:r>
        <w:rPr>
          <w:rFonts w:ascii="MGI Regular" w:hAnsi="MGI Regular" w:eastAsia="MGI Regular"/>
          <w:color w:val="4C4D4F"/>
          <w:vertAlign w:val="baseline"/>
        </w:rPr>
        <w:t>TE Buffer</w:t>
      </w:r>
      <w:r>
        <w:rPr>
          <w:color w:val="4C4D4F"/>
          <w:vertAlign w:val="baseline"/>
        </w:rPr>
        <w:t>。</w:t>
      </w:r>
    </w:p>
    <w:p>
      <w:pPr>
        <w:pStyle w:val="Heading4"/>
        <w:numPr>
          <w:ilvl w:val="3"/>
          <w:numId w:val="2"/>
        </w:numPr>
        <w:tabs>
          <w:tab w:pos="2108" w:val="left" w:leader="none"/>
        </w:tabs>
        <w:spacing w:line="240" w:lineRule="auto" w:before="192" w:after="0"/>
        <w:ind w:left="2108" w:right="0" w:hanging="946"/>
        <w:jc w:val="left"/>
      </w:pPr>
      <w:bookmarkStart w:name="1.7.1.4 基因组 DNA 起始量" w:id="22"/>
      <w:bookmarkEnd w:id="22"/>
      <w:r>
        <w:rPr>
          <w:b w:val="0"/>
        </w:rPr>
      </w:r>
      <w:r>
        <w:rPr>
          <w:color w:val="4C4D4F"/>
          <w:spacing w:val="6"/>
        </w:rPr>
        <w:t>基因组 </w:t>
      </w:r>
      <w:r>
        <w:rPr>
          <w:rFonts w:ascii="MGI Bold" w:eastAsia="MGI Bold"/>
          <w:color w:val="4C4D4F"/>
        </w:rPr>
        <w:t>DNA</w:t>
      </w:r>
      <w:r>
        <w:rPr>
          <w:rFonts w:ascii="MGI Bold" w:eastAsia="MGI Bold"/>
          <w:color w:val="4C4D4F"/>
          <w:spacing w:val="-4"/>
        </w:rPr>
        <w:t> </w:t>
      </w:r>
      <w:r>
        <w:rPr>
          <w:color w:val="4C4D4F"/>
          <w:spacing w:val="-4"/>
        </w:rPr>
        <w:t>起始量</w:t>
      </w:r>
    </w:p>
    <w:p>
      <w:pPr>
        <w:pStyle w:val="BodyText"/>
        <w:spacing w:line="201" w:lineRule="auto" w:before="305"/>
        <w:ind w:left="1162" w:right="579"/>
        <w:jc w:val="both"/>
      </w:pPr>
      <w:r>
        <w:rPr>
          <w:color w:val="4C4D4F"/>
          <w:spacing w:val="2"/>
        </w:rPr>
        <w:t>本试剂盒可对 </w:t>
      </w:r>
      <w:r>
        <w:rPr>
          <w:rFonts w:ascii="MGI Regular" w:eastAsia="MGI Regular"/>
          <w:color w:val="4C4D4F"/>
        </w:rPr>
        <w:t>100 </w:t>
      </w:r>
      <w:r>
        <w:rPr>
          <w:rFonts w:ascii="思源黑体 CN Normal" w:eastAsia="思源黑体 CN Normal"/>
          <w:b w:val="0"/>
          <w:color w:val="4C4D4F"/>
        </w:rPr>
        <w:t>~</w:t>
      </w:r>
      <w:r>
        <w:rPr>
          <w:rFonts w:ascii="思源黑体 CN Normal" w:eastAsia="思源黑体 CN Normal"/>
          <w:b w:val="0"/>
          <w:color w:val="4C4D4F"/>
          <w:spacing w:val="33"/>
        </w:rPr>
        <w:t> </w:t>
      </w:r>
      <w:r>
        <w:rPr>
          <w:rFonts w:ascii="MGI Regular" w:eastAsia="MGI Regular"/>
          <w:color w:val="4C4D4F"/>
        </w:rPr>
        <w:t>1000 ng </w:t>
      </w:r>
      <w:r>
        <w:rPr>
          <w:color w:val="4C4D4F"/>
          <w:spacing w:val="5"/>
        </w:rPr>
        <w:t>基因组 </w:t>
      </w:r>
      <w:r>
        <w:rPr>
          <w:rFonts w:ascii="MGI Regular" w:eastAsia="MGI Regular"/>
          <w:color w:val="4C4D4F"/>
        </w:rPr>
        <w:t>DNA </w:t>
      </w:r>
      <w:r>
        <w:rPr>
          <w:color w:val="4C4D4F"/>
        </w:rPr>
        <w:t>进行文库制备。若基因组 </w:t>
      </w:r>
      <w:r>
        <w:rPr>
          <w:rFonts w:ascii="MGI Regular" w:eastAsia="MGI Regular"/>
          <w:color w:val="4C4D4F"/>
        </w:rPr>
        <w:t>DNA </w:t>
      </w:r>
      <w:r>
        <w:rPr>
          <w:color w:val="4C4D4F"/>
        </w:rPr>
        <w:t>量足够，优先推荐使用高起始量基因组 </w:t>
      </w:r>
      <w:r>
        <w:rPr>
          <w:rFonts w:ascii="MGI Regular" w:eastAsia="MGI Regular"/>
          <w:color w:val="4C4D4F"/>
        </w:rPr>
        <w:t>DNA </w:t>
      </w:r>
      <w:r>
        <w:rPr>
          <w:color w:val="4C4D4F"/>
        </w:rPr>
        <w:t>进行文库构建，以达到最优效果。其中样本浓度测定推荐使用 </w:t>
      </w:r>
      <w:r>
        <w:rPr>
          <w:rFonts w:ascii="MGI Regular" w:eastAsia="MGI Regular"/>
          <w:color w:val="4C4D4F"/>
        </w:rPr>
        <w:t>Qubit </w:t>
      </w:r>
      <w:r>
        <w:rPr>
          <w:color w:val="4C4D4F"/>
        </w:rPr>
        <w:t>或 </w:t>
      </w:r>
      <w:r>
        <w:rPr>
          <w:rFonts w:ascii="MGI Regular" w:eastAsia="MGI Regular"/>
          <w:color w:val="4C4D4F"/>
        </w:rPr>
        <w:t>BMG</w:t>
      </w:r>
      <w:r>
        <w:rPr>
          <w:color w:val="4C4D4F"/>
        </w:rPr>
        <w:t>。</w:t>
      </w:r>
    </w:p>
    <w:p>
      <w:pPr>
        <w:pStyle w:val="BodyText"/>
        <w:spacing w:before="23"/>
        <w:ind w:left="1162"/>
        <w:jc w:val="both"/>
      </w:pPr>
      <w:r>
        <w:rPr>
          <w:color w:val="4C4D4F"/>
          <w:spacing w:val="1"/>
        </w:rPr>
        <w:t>打断起始量应结合基因组 </w:t>
      </w:r>
      <w:r>
        <w:rPr>
          <w:rFonts w:ascii="MGI Regular" w:eastAsia="MGI Regular"/>
          <w:color w:val="4C4D4F"/>
        </w:rPr>
        <w:t>DNA</w:t>
      </w:r>
      <w:r>
        <w:rPr>
          <w:rFonts w:ascii="MGI Regular" w:eastAsia="MGI Regular"/>
          <w:color w:val="4C4D4F"/>
          <w:spacing w:val="21"/>
        </w:rPr>
        <w:t> </w:t>
      </w:r>
      <w:r>
        <w:rPr>
          <w:color w:val="4C4D4F"/>
          <w:spacing w:val="-1"/>
        </w:rPr>
        <w:t>总量、片选方式一起考虑。具体参见下表进行方案选择。</w:t>
      </w:r>
    </w:p>
    <w:p>
      <w:pPr>
        <w:spacing w:before="26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bookmarkStart w:name="_bookmark8" w:id="23"/>
      <w:bookmarkEnd w:id="23"/>
      <w:r>
        <w:rPr/>
      </w: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5"/>
          <w:sz w:val="18"/>
        </w:rPr>
        <w:t>基因组 </w:t>
      </w:r>
      <w:r>
        <w:rPr>
          <w:rFonts w:ascii="MGI Bold" w:eastAsia="MGI Bold"/>
          <w:b/>
          <w:color w:val="4C4D4F"/>
          <w:sz w:val="18"/>
        </w:rPr>
        <w:t>DNA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打断起始量范围推荐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7"/>
        <w:gridCol w:w="3137"/>
        <w:gridCol w:w="3127"/>
      </w:tblGrid>
      <w:tr>
        <w:trPr>
          <w:trHeight w:val="404" w:hRule="atLeast"/>
        </w:trPr>
        <w:tc>
          <w:tcPr>
            <w:tcW w:w="3117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3"/>
                <w:sz w:val="18"/>
              </w:rPr>
              <w:t>最低起始量 </w:t>
            </w:r>
            <w:r>
              <w:rPr>
                <w:rFonts w:ascii="MGI Medium" w:eastAsia="MGI Medium"/>
                <w:color w:val="FFFFFF"/>
                <w:spacing w:val="-4"/>
                <w:sz w:val="18"/>
              </w:rPr>
              <w:t>(ng)</w:t>
            </w:r>
          </w:p>
        </w:tc>
        <w:tc>
          <w:tcPr>
            <w:tcW w:w="3117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3"/>
                <w:sz w:val="18"/>
              </w:rPr>
              <w:t>起始量范围 </w:t>
            </w:r>
            <w:r>
              <w:rPr>
                <w:rFonts w:ascii="MGI Medium" w:eastAsia="MGI Medium"/>
                <w:color w:val="FFFFFF"/>
                <w:spacing w:val="-4"/>
                <w:sz w:val="18"/>
              </w:rPr>
              <w:t>(ng)</w:t>
            </w:r>
          </w:p>
        </w:tc>
        <w:tc>
          <w:tcPr>
            <w:tcW w:w="311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⽚选⽅式</w:t>
            </w:r>
          </w:p>
        </w:tc>
      </w:tr>
      <w:tr>
        <w:trPr>
          <w:trHeight w:val="406" w:hRule="atLeast"/>
        </w:trPr>
        <w:tc>
          <w:tcPr>
            <w:tcW w:w="3117" w:type="dxa"/>
            <w:vMerge w:val="restart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288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100</w:t>
            </w:r>
          </w:p>
        </w:tc>
        <w:tc>
          <w:tcPr>
            <w:tcW w:w="3117" w:type="dxa"/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100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rFonts w:asci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/>
                <w:b w:val="0"/>
                <w:color w:val="4C4D4F"/>
                <w:spacing w:val="2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500</w:t>
            </w:r>
          </w:p>
        </w:tc>
        <w:tc>
          <w:tcPr>
            <w:tcW w:w="311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磁珠单选</w:t>
            </w:r>
          </w:p>
        </w:tc>
      </w:tr>
      <w:tr>
        <w:trPr>
          <w:trHeight w:val="406" w:hRule="atLeast"/>
        </w:trPr>
        <w:tc>
          <w:tcPr>
            <w:tcW w:w="3117" w:type="dxa"/>
            <w:vMerge/>
            <w:tcBorders>
              <w:top w:val="nil"/>
              <w:left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17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500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/>
                <w:b w:val="0"/>
                <w:color w:val="4C4D4F"/>
                <w:spacing w:val="21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311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磁珠单选或磁珠双选</w:t>
            </w:r>
          </w:p>
        </w:tc>
      </w:tr>
    </w:tbl>
    <w:p>
      <w:pPr>
        <w:spacing w:line="237" w:lineRule="auto" w:before="87"/>
        <w:ind w:left="2103" w:right="716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磁珠单选回收效率需 </w:t>
      </w:r>
      <w:r>
        <w:rPr>
          <w:rFonts w:ascii="Arial" w:hAnsi="Arial" w:eastAsia="Arial"/>
          <w:color w:val="4C4D4F"/>
          <w:sz w:val="18"/>
        </w:rPr>
        <w:t>≥ </w:t>
      </w:r>
      <w:r>
        <w:rPr>
          <w:rFonts w:ascii="MGI Regular" w:hAnsi="MGI Regular" w:eastAsia="MGI Regular"/>
          <w:color w:val="4C4D4F"/>
          <w:sz w:val="18"/>
        </w:rPr>
        <w:t>30%</w:t>
      </w:r>
      <w:r>
        <w:rPr>
          <w:color w:val="4C4D4F"/>
          <w:sz w:val="18"/>
        </w:rPr>
        <w:t>， 磁珠双选回收效率需 </w:t>
      </w:r>
      <w:r>
        <w:rPr>
          <w:rFonts w:ascii="Arial" w:hAnsi="Arial" w:eastAsia="Arial"/>
          <w:color w:val="4C4D4F"/>
          <w:sz w:val="18"/>
        </w:rPr>
        <w:t>≥ </w:t>
      </w:r>
      <w:r>
        <w:rPr>
          <w:rFonts w:ascii="MGI Regular" w:hAnsi="MGI Regular" w:eastAsia="MGI Regular"/>
          <w:color w:val="4C4D4F"/>
          <w:sz w:val="18"/>
        </w:rPr>
        <w:t>10%</w:t>
      </w:r>
      <w:r>
        <w:rPr>
          <w:color w:val="4C4D4F"/>
          <w:sz w:val="18"/>
        </w:rPr>
        <w:t>，否则需要适当调整起始量范围或</w:t>
      </w:r>
      <w:r>
        <w:rPr>
          <w:rFonts w:ascii="MGI Regular" w:hAnsi="MGI Regular" w:eastAsia="MGI Regular"/>
          <w:color w:val="4C4D4F"/>
          <w:sz w:val="18"/>
        </w:rPr>
        <w:t>/</w:t>
      </w:r>
      <w:r>
        <w:rPr>
          <w:color w:val="4C4D4F"/>
          <w:sz w:val="18"/>
        </w:rPr>
        <w:t>和 </w:t>
      </w:r>
      <w:r>
        <w:rPr>
          <w:rFonts w:ascii="MGI Regular" w:hAns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循</w:t>
      </w:r>
      <w:r>
        <w:rPr>
          <w:color w:val="4C4D4F"/>
          <w:spacing w:val="-4"/>
          <w:sz w:val="18"/>
        </w:rPr>
        <w:t>环数。</w:t>
      </w:r>
    </w:p>
    <w:p>
      <w:pPr>
        <w:pStyle w:val="ListParagraph"/>
        <w:numPr>
          <w:ilvl w:val="4"/>
          <w:numId w:val="2"/>
        </w:numPr>
        <w:tabs>
          <w:tab w:pos="1393" w:val="left" w:leader="none"/>
        </w:tabs>
        <w:spacing w:line="349" w:lineRule="exact" w:before="71" w:after="0"/>
        <w:ind w:left="1393" w:right="0" w:hanging="231"/>
        <w:jc w:val="left"/>
        <w:rPr>
          <w:sz w:val="20"/>
        </w:rPr>
      </w:pPr>
      <w:r>
        <w:rPr>
          <w:color w:val="4C4D4F"/>
          <w:spacing w:val="-1"/>
          <w:sz w:val="20"/>
        </w:rPr>
        <w:t>磁珠单选纯化后的文库主片段分布在 </w:t>
      </w:r>
      <w:r>
        <w:rPr>
          <w:rFonts w:ascii="MGI Regular" w:hAnsi="MGI Regular" w:eastAsia="MGI Regular"/>
          <w:color w:val="4C4D4F"/>
          <w:sz w:val="20"/>
        </w:rPr>
        <w:t>300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2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700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bp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范围，主峰分布在 </w:t>
      </w:r>
      <w:r>
        <w:rPr>
          <w:rFonts w:ascii="MGI Regular" w:hAnsi="MGI Regular" w:eastAsia="MGI Regular"/>
          <w:color w:val="4C4D4F"/>
          <w:sz w:val="20"/>
        </w:rPr>
        <w:t>350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25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480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bp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4"/>
          <w:numId w:val="2"/>
        </w:numPr>
        <w:tabs>
          <w:tab w:pos="1393" w:val="left" w:leader="none"/>
        </w:tabs>
        <w:spacing w:line="349" w:lineRule="exact" w:before="0" w:after="0"/>
        <w:ind w:left="1393" w:right="0" w:hanging="231"/>
        <w:jc w:val="left"/>
        <w:rPr>
          <w:sz w:val="20"/>
        </w:rPr>
      </w:pPr>
      <w:r>
        <w:rPr>
          <w:color w:val="4C4D4F"/>
          <w:spacing w:val="-1"/>
          <w:sz w:val="20"/>
        </w:rPr>
        <w:t>磁珠双选纯化后的文库主片段分布在 </w:t>
      </w:r>
      <w:r>
        <w:rPr>
          <w:rFonts w:ascii="MGI Regular" w:hAnsi="MGI Regular" w:eastAsia="MGI Regular"/>
          <w:color w:val="4C4D4F"/>
          <w:sz w:val="20"/>
        </w:rPr>
        <w:t>300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2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500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bp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范围，主峰分布在 </w:t>
      </w:r>
      <w:r>
        <w:rPr>
          <w:rFonts w:ascii="MGI Regular" w:hAnsi="MGI Regular" w:eastAsia="MGI Regular"/>
          <w:color w:val="4C4D4F"/>
          <w:sz w:val="20"/>
        </w:rPr>
        <w:t>350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25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450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bp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4"/>
          <w:numId w:val="2"/>
        </w:numPr>
        <w:tabs>
          <w:tab w:pos="1393" w:val="left" w:leader="none"/>
        </w:tabs>
        <w:spacing w:line="240" w:lineRule="auto" w:before="20" w:after="0"/>
        <w:ind w:left="1393" w:right="0" w:hanging="231"/>
        <w:jc w:val="left"/>
        <w:rPr>
          <w:sz w:val="20"/>
        </w:rPr>
      </w:pPr>
      <w:r>
        <w:rPr>
          <w:color w:val="4C4D4F"/>
          <w:spacing w:val="3"/>
          <w:sz w:val="20"/>
        </w:rPr>
        <w:t>相关实验操作，见第 </w:t>
      </w:r>
      <w:r>
        <w:rPr>
          <w:rFonts w:ascii="MGI Regular" w:hAnsi="MGI Regular" w:eastAsia="MGI Regular"/>
          <w:color w:val="4C4D4F"/>
          <w:sz w:val="20"/>
        </w:rPr>
        <w:t>10</w:t>
      </w:r>
      <w:r>
        <w:rPr>
          <w:rFonts w:ascii="MGI Regular" w:hAnsi="MGI Regular" w:eastAsia="MGI Regular"/>
          <w:color w:val="4C4D4F"/>
          <w:spacing w:val="21"/>
          <w:sz w:val="20"/>
        </w:rPr>
        <w:t> </w:t>
      </w:r>
      <w:r>
        <w:rPr>
          <w:color w:val="4C4D4F"/>
          <w:sz w:val="20"/>
        </w:rPr>
        <w:t>页</w:t>
      </w:r>
      <w:hyperlink w:history="true" w:anchor="_bookmark12">
        <w:r>
          <w:rPr>
            <w:color w:val="4C4D4F"/>
            <w:sz w:val="20"/>
          </w:rPr>
          <w:t>“打断产物片段筛选”</w:t>
        </w:r>
      </w:hyperlink>
      <w:r>
        <w:rPr>
          <w:color w:val="4C4D4F"/>
          <w:spacing w:val="-10"/>
          <w:sz w:val="20"/>
        </w:rPr>
        <w:t>。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5"/>
        <w:ind w:left="179"/>
      </w:pPr>
      <w:r>
        <w:rPr>
          <w:color w:val="0074BC"/>
          <w:spacing w:val="-10"/>
        </w:rPr>
        <w:t>6</w:t>
      </w:r>
    </w:p>
    <w:p>
      <w:pPr>
        <w:pStyle w:val="Heading5"/>
        <w:spacing w:after="0"/>
        <w:sectPr>
          <w:headerReference w:type="default" r:id="rId36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0"/>
        <w:rPr>
          <w:rFonts w:ascii="MGI Medium"/>
          <w:sz w:val="26"/>
        </w:rPr>
      </w:pPr>
    </w:p>
    <w:p>
      <w:pPr>
        <w:pStyle w:val="Heading4"/>
        <w:numPr>
          <w:ilvl w:val="3"/>
          <w:numId w:val="2"/>
        </w:numPr>
        <w:tabs>
          <w:tab w:pos="2379" w:val="left" w:leader="none"/>
        </w:tabs>
        <w:spacing w:line="240" w:lineRule="auto" w:before="0" w:after="0"/>
        <w:ind w:left="2379" w:right="0" w:hanging="933"/>
        <w:jc w:val="left"/>
      </w:pPr>
      <w:bookmarkStart w:name="1.7.1.5 游离 DNA 起始量" w:id="24"/>
      <w:bookmarkEnd w:id="24"/>
      <w:r>
        <w:rPr>
          <w:b w:val="0"/>
        </w:rPr>
      </w:r>
      <w:r>
        <w:rPr>
          <w:color w:val="4C4D4F"/>
          <w:spacing w:val="9"/>
        </w:rPr>
        <w:t>游离 </w:t>
      </w:r>
      <w:r>
        <w:rPr>
          <w:rFonts w:ascii="MGI Bold" w:eastAsia="MGI Bold"/>
          <w:color w:val="4C4D4F"/>
        </w:rPr>
        <w:t>DNA</w:t>
      </w:r>
      <w:r>
        <w:rPr>
          <w:rFonts w:ascii="MGI Bold" w:eastAsia="MGI Bold"/>
          <w:color w:val="4C4D4F"/>
          <w:spacing w:val="-4"/>
        </w:rPr>
        <w:t> </w:t>
      </w:r>
      <w:r>
        <w:rPr>
          <w:color w:val="4C4D4F"/>
          <w:spacing w:val="-4"/>
        </w:rPr>
        <w:t>起始量</w:t>
      </w:r>
    </w:p>
    <w:p>
      <w:pPr>
        <w:pStyle w:val="BodyText"/>
        <w:spacing w:line="208" w:lineRule="auto" w:before="298"/>
        <w:ind w:left="1446" w:right="271"/>
        <w:jc w:val="both"/>
      </w:pPr>
      <w:r>
        <w:rPr>
          <w:color w:val="4C4D4F"/>
        </w:rPr>
        <w:t>本试剂盒可对 </w:t>
      </w:r>
      <w:r>
        <w:rPr>
          <w:rFonts w:ascii="MGI Regular" w:eastAsia="MGI Regular"/>
          <w:color w:val="4C4D4F"/>
        </w:rPr>
        <w:t>5 </w:t>
      </w:r>
      <w:r>
        <w:rPr>
          <w:rFonts w:ascii="思源黑体 CN Normal" w:eastAsia="思源黑体 CN Normal"/>
          <w:b w:val="0"/>
          <w:color w:val="4C4D4F"/>
        </w:rPr>
        <w:t>~</w:t>
      </w:r>
      <w:r>
        <w:rPr>
          <w:rFonts w:ascii="思源黑体 CN Normal" w:eastAsia="思源黑体 CN Normal"/>
          <w:b w:val="0"/>
          <w:color w:val="4C4D4F"/>
          <w:spacing w:val="34"/>
        </w:rPr>
        <w:t> </w:t>
      </w:r>
      <w:r>
        <w:rPr>
          <w:rFonts w:ascii="MGI Regular" w:eastAsia="MGI Regular"/>
          <w:color w:val="4C4D4F"/>
        </w:rPr>
        <w:t>20 ng </w:t>
      </w:r>
      <w:r>
        <w:rPr>
          <w:color w:val="4C4D4F"/>
          <w:spacing w:val="7"/>
        </w:rPr>
        <w:t>游离 </w:t>
      </w:r>
      <w:r>
        <w:rPr>
          <w:rFonts w:ascii="MGI Regular" w:eastAsia="MGI Regular"/>
          <w:color w:val="4C4D4F"/>
        </w:rPr>
        <w:t>DNA </w:t>
      </w:r>
      <w:r>
        <w:rPr>
          <w:color w:val="4C4D4F"/>
          <w:spacing w:val="-1"/>
        </w:rPr>
        <w:t>进行文库制备，不需要打断和片选，可直接进行末端修复。游离 </w:t>
      </w:r>
      <w:r>
        <w:rPr>
          <w:rFonts w:ascii="MGI Regular" w:eastAsia="MGI Regular"/>
          <w:color w:val="4C4D4F"/>
        </w:rPr>
        <w:t>DNA</w:t>
      </w:r>
      <w:r>
        <w:rPr>
          <w:color w:val="4C4D4F"/>
          <w:spacing w:val="-2"/>
        </w:rPr>
        <w:t>建议使用 </w:t>
      </w:r>
      <w:r>
        <w:rPr>
          <w:rFonts w:ascii="MGI Regular" w:eastAsia="MGI Regular"/>
          <w:color w:val="4C4D4F"/>
        </w:rPr>
        <w:t>TE</w:t>
      </w:r>
      <w:r>
        <w:rPr>
          <w:rFonts w:ascii="MGI Regular" w:eastAsia="MGI Regular"/>
          <w:color w:val="4C4D4F"/>
          <w:spacing w:val="-13"/>
        </w:rPr>
        <w:t> </w:t>
      </w:r>
      <w:r>
        <w:rPr>
          <w:rFonts w:ascii="MGI Regular" w:eastAsia="MGI Regular"/>
          <w:color w:val="4C4D4F"/>
        </w:rPr>
        <w:t>Buffer</w:t>
      </w:r>
      <w:r>
        <w:rPr>
          <w:rFonts w:ascii="MGI Regular" w:eastAsia="MGI Regular"/>
          <w:color w:val="4C4D4F"/>
          <w:spacing w:val="-7"/>
        </w:rPr>
        <w:t> </w:t>
      </w:r>
      <w:r>
        <w:rPr>
          <w:color w:val="4C4D4F"/>
        </w:rPr>
        <w:t>洗脱，若提取过程中带入高浓度金属离子螯合剂或其他盐，可能会影响末端修复步骤的</w:t>
      </w:r>
      <w:r>
        <w:rPr>
          <w:color w:val="4C4D4F"/>
          <w:spacing w:val="-4"/>
        </w:rPr>
        <w:t>效率。</w:t>
      </w:r>
    </w:p>
    <w:p>
      <w:pPr>
        <w:pStyle w:val="Heading4"/>
        <w:numPr>
          <w:ilvl w:val="3"/>
          <w:numId w:val="2"/>
        </w:numPr>
        <w:tabs>
          <w:tab w:pos="2383" w:val="left" w:leader="none"/>
        </w:tabs>
        <w:spacing w:line="240" w:lineRule="auto" w:before="203" w:after="0"/>
        <w:ind w:left="2383" w:right="0" w:hanging="937"/>
        <w:jc w:val="left"/>
      </w:pPr>
      <w:bookmarkStart w:name="1.7.1.6 末端修复样本投入量" w:id="25"/>
      <w:bookmarkEnd w:id="25"/>
      <w:r>
        <w:rPr>
          <w:b w:val="0"/>
        </w:rPr>
      </w:r>
      <w:r>
        <w:rPr>
          <w:color w:val="4C4D4F"/>
          <w:spacing w:val="-2"/>
        </w:rPr>
        <w:t>末端修复样本投⼊量</w:t>
      </w:r>
    </w:p>
    <w:p>
      <w:pPr>
        <w:spacing w:before="253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9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末端修复样本投⼊量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07"/>
        <w:gridCol w:w="5283"/>
      </w:tblGrid>
      <w:tr>
        <w:trPr>
          <w:trHeight w:val="388" w:hRule="atLeast"/>
        </w:trPr>
        <w:tc>
          <w:tcPr>
            <w:tcW w:w="4097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样本类型</w:t>
            </w:r>
          </w:p>
        </w:tc>
        <w:tc>
          <w:tcPr>
            <w:tcW w:w="527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4"/>
                <w:sz w:val="18"/>
              </w:rPr>
              <w:t>末端修复 </w:t>
            </w:r>
            <w:r>
              <w:rPr>
                <w:rFonts w:ascii="MGI Medium" w:eastAsia="MGI Medium"/>
                <w:color w:val="FFFFFF"/>
                <w:sz w:val="18"/>
              </w:rPr>
              <w:t>DNA</w:t>
            </w:r>
            <w:r>
              <w:rPr>
                <w:rFonts w:ascii="MGI Medium" w:eastAsia="MGI Medium"/>
                <w:color w:val="FFFFFF"/>
                <w:spacing w:val="5"/>
                <w:sz w:val="18"/>
              </w:rPr>
              <w:t> </w:t>
            </w:r>
            <w:r>
              <w:rPr>
                <w:rFonts w:ascii="思源黑体 CN Medium" w:eastAsia="思源黑体 CN Medium"/>
                <w:b w:val="0"/>
                <w:color w:val="FFFFFF"/>
                <w:spacing w:val="3"/>
                <w:sz w:val="18"/>
              </w:rPr>
              <w:t>推荐投⼊量 </w:t>
            </w:r>
            <w:r>
              <w:rPr>
                <w:rFonts w:ascii="MGI Medium" w:eastAsia="MGI Medium"/>
                <w:color w:val="FFFFFF"/>
                <w:spacing w:val="-4"/>
                <w:sz w:val="18"/>
              </w:rPr>
              <w:t>(ng)</w:t>
            </w:r>
          </w:p>
        </w:tc>
      </w:tr>
      <w:tr>
        <w:trPr>
          <w:trHeight w:val="390" w:hRule="atLeast"/>
        </w:trPr>
        <w:tc>
          <w:tcPr>
            <w:tcW w:w="4097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片选后 </w:t>
            </w:r>
            <w:r>
              <w:rPr>
                <w:color w:val="4C4D4F"/>
                <w:spacing w:val="-4"/>
                <w:sz w:val="18"/>
              </w:rPr>
              <w:t>gDNA</w:t>
            </w:r>
          </w:p>
        </w:tc>
        <w:tc>
          <w:tcPr>
            <w:tcW w:w="527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20" w:lineRule="exact" w:before="50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rFonts w:asci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/>
                <w:b w:val="0"/>
                <w:color w:val="4C4D4F"/>
                <w:spacing w:val="2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50</w:t>
            </w:r>
          </w:p>
        </w:tc>
      </w:tr>
      <w:tr>
        <w:trPr>
          <w:trHeight w:val="390" w:hRule="atLeast"/>
        </w:trPr>
        <w:tc>
          <w:tcPr>
            <w:tcW w:w="4097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游离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527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20" w:lineRule="exact" w:before="50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/>
                <w:b w:val="0"/>
                <w:color w:val="4C4D4F"/>
                <w:spacing w:val="20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20</w:t>
            </w:r>
          </w:p>
        </w:tc>
      </w:tr>
    </w:tbl>
    <w:p>
      <w:pPr>
        <w:pStyle w:val="BodyText"/>
        <w:spacing w:before="9"/>
        <w:rPr>
          <w:rFonts w:ascii="思源黑体 CN Medium"/>
          <w:b w:val="0"/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269" w:val="left" w:leader="none"/>
        </w:tabs>
        <w:spacing w:line="240" w:lineRule="auto" w:before="0" w:after="0"/>
        <w:ind w:left="2269" w:right="0" w:hanging="823"/>
        <w:jc w:val="left"/>
        <w:rPr>
          <w:rFonts w:ascii="思源黑体 CN Bold" w:eastAsia="思源黑体 CN Bold"/>
          <w:b/>
          <w:sz w:val="30"/>
        </w:rPr>
      </w:pPr>
      <w:bookmarkStart w:name="1.7.2 关于 Adapter 使用" w:id="26"/>
      <w:bookmarkEnd w:id="26"/>
      <w:r>
        <w:rPr/>
      </w:r>
      <w:r>
        <w:rPr>
          <w:rFonts w:ascii="思源黑体 CN Bold" w:eastAsia="思源黑体 CN Bold"/>
          <w:b/>
          <w:color w:val="0074BC"/>
          <w:spacing w:val="9"/>
          <w:sz w:val="30"/>
        </w:rPr>
        <w:t>关于 </w:t>
      </w:r>
      <w:r>
        <w:rPr>
          <w:rFonts w:ascii="MGI Bold" w:eastAsia="MGI Bold"/>
          <w:b/>
          <w:color w:val="0074BC"/>
          <w:sz w:val="30"/>
        </w:rPr>
        <w:t>Adapter</w:t>
      </w:r>
      <w:r>
        <w:rPr>
          <w:rFonts w:ascii="MGI Bold" w:eastAsia="MGI Bold"/>
          <w:b/>
          <w:color w:val="0074BC"/>
          <w:spacing w:val="-7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5"/>
          <w:sz w:val="30"/>
        </w:rPr>
        <w:t>使⽤</w:t>
      </w:r>
    </w:p>
    <w:p>
      <w:pPr>
        <w:pStyle w:val="BodyText"/>
        <w:spacing w:line="216" w:lineRule="auto" w:before="408"/>
        <w:ind w:left="1446" w:right="301"/>
        <w:jc w:val="both"/>
      </w:pPr>
      <w:r>
        <w:rPr>
          <w:color w:val="4C4D4F"/>
          <w:spacing w:val="1"/>
        </w:rPr>
        <w:t>由于设计工艺不同，只能使用本试剂盒</w:t>
      </w:r>
      <w:r>
        <w:rPr>
          <w:rFonts w:ascii="MGI Regular" w:eastAsia="MGI Regular"/>
          <w:color w:val="4C4D4F"/>
        </w:rPr>
        <w:t>WGMS</w:t>
      </w:r>
      <w:r>
        <w:rPr>
          <w:rFonts w:ascii="MGI Regular" w:eastAsia="MGI Regular"/>
          <w:color w:val="4C4D4F"/>
          <w:spacing w:val="-15"/>
        </w:rPr>
        <w:t> </w:t>
      </w:r>
      <w:r>
        <w:rPr>
          <w:rFonts w:ascii="MGI Regular" w:eastAsia="MGI Regular"/>
          <w:color w:val="4C4D4F"/>
        </w:rPr>
        <w:t>Adapter</w:t>
      </w:r>
      <w:r>
        <w:rPr>
          <w:color w:val="4C4D4F"/>
          <w:spacing w:val="-2"/>
        </w:rPr>
        <w:t>，不能使用其他试剂盒 </w:t>
      </w:r>
      <w:r>
        <w:rPr>
          <w:rFonts w:ascii="MGI Regular" w:eastAsia="MGI Regular"/>
          <w:color w:val="4C4D4F"/>
        </w:rPr>
        <w:t>Adapter</w:t>
      </w:r>
      <w:r>
        <w:rPr>
          <w:color w:val="4C4D4F"/>
        </w:rPr>
        <w:t>，否则会导致文库</w:t>
      </w:r>
      <w:r>
        <w:rPr>
          <w:color w:val="4C4D4F"/>
          <w:spacing w:val="-2"/>
        </w:rPr>
        <w:t>构建失败。</w:t>
      </w:r>
    </w:p>
    <w:p>
      <w:pPr>
        <w:pStyle w:val="BodyText"/>
        <w:spacing w:before="7"/>
      </w:pPr>
    </w:p>
    <w:p>
      <w:pPr>
        <w:pStyle w:val="ListParagraph"/>
        <w:numPr>
          <w:ilvl w:val="2"/>
          <w:numId w:val="2"/>
        </w:numPr>
        <w:tabs>
          <w:tab w:pos="2262" w:val="left" w:leader="none"/>
        </w:tabs>
        <w:spacing w:line="240" w:lineRule="auto" w:before="0" w:after="0"/>
        <w:ind w:left="2262" w:right="0" w:hanging="816"/>
        <w:jc w:val="left"/>
        <w:rPr>
          <w:rFonts w:ascii="思源黑体 CN Bold" w:eastAsia="思源黑体 CN Bold"/>
          <w:b/>
          <w:sz w:val="30"/>
        </w:rPr>
      </w:pPr>
      <w:bookmarkStart w:name="1.7.3 其他注意事项" w:id="27"/>
      <w:bookmarkEnd w:id="27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其他注意事项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408" w:after="0"/>
        <w:ind w:left="1677" w:right="0" w:hanging="231"/>
        <w:jc w:val="both"/>
        <w:rPr>
          <w:sz w:val="20"/>
        </w:rPr>
      </w:pPr>
      <w:r>
        <w:rPr>
          <w:color w:val="4C4D4F"/>
          <w:spacing w:val="-1"/>
          <w:sz w:val="20"/>
        </w:rPr>
        <w:t>本产品仅用于科研用途，不用于临床诊断，使用前请仔细阅读本说明书。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44" w:after="0"/>
        <w:ind w:left="1677" w:right="0" w:hanging="231"/>
        <w:jc w:val="both"/>
        <w:rPr>
          <w:sz w:val="20"/>
        </w:rPr>
      </w:pPr>
      <w:r>
        <w:rPr>
          <w:color w:val="4C4D4F"/>
          <w:spacing w:val="-1"/>
          <w:sz w:val="20"/>
        </w:rPr>
        <w:t>实验前请熟悉需使用的各种仪器的注意事项并掌握其操作方法。</w:t>
      </w:r>
    </w:p>
    <w:p>
      <w:pPr>
        <w:pStyle w:val="ListParagraph"/>
        <w:numPr>
          <w:ilvl w:val="0"/>
          <w:numId w:val="4"/>
        </w:numPr>
        <w:tabs>
          <w:tab w:pos="1676" w:val="left" w:leader="none"/>
          <w:tab w:pos="1678" w:val="left" w:leader="none"/>
        </w:tabs>
        <w:spacing w:line="230" w:lineRule="auto" w:before="68" w:after="0"/>
        <w:ind w:left="1678" w:right="444" w:hanging="233"/>
        <w:jc w:val="both"/>
        <w:rPr>
          <w:sz w:val="20"/>
        </w:rPr>
      </w:pPr>
      <w:r>
        <w:rPr>
          <w:color w:val="4C4D4F"/>
          <w:spacing w:val="-2"/>
          <w:sz w:val="20"/>
        </w:rPr>
        <w:t>本说明书提供的实验流程是通用的，实际可根据具体的实验设计、样本特征、测序应用和设备进行实验流程、反应参数的调整，以优化性能和效率。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64" w:after="0"/>
        <w:ind w:left="1677" w:right="0" w:hanging="231"/>
        <w:jc w:val="both"/>
        <w:rPr>
          <w:sz w:val="20"/>
        </w:rPr>
      </w:pPr>
      <w:r>
        <w:rPr>
          <w:color w:val="4C4D4F"/>
          <w:spacing w:val="-1"/>
          <w:sz w:val="20"/>
        </w:rPr>
        <w:t>为避免样本交叉污染，推荐使用带滤芯的吸头，吸取不同样本时请更换吸头。</w:t>
      </w:r>
    </w:p>
    <w:p>
      <w:pPr>
        <w:pStyle w:val="ListParagraph"/>
        <w:numPr>
          <w:ilvl w:val="0"/>
          <w:numId w:val="4"/>
        </w:numPr>
        <w:tabs>
          <w:tab w:pos="1676" w:val="left" w:leader="none"/>
          <w:tab w:pos="1678" w:val="left" w:leader="none"/>
        </w:tabs>
        <w:spacing w:line="201" w:lineRule="auto" w:before="73" w:after="0"/>
        <w:ind w:left="1678" w:right="305" w:hanging="233"/>
        <w:jc w:val="both"/>
        <w:rPr>
          <w:sz w:val="20"/>
        </w:rPr>
      </w:pPr>
      <w:r>
        <w:rPr>
          <w:color w:val="4C4D4F"/>
          <w:sz w:val="20"/>
        </w:rPr>
        <w:t>推荐在带热盖的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pacing w:val="-1"/>
          <w:sz w:val="20"/>
        </w:rPr>
        <w:t>仪中进行各步骤反应，使用前应预热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仪至反应温度附近。如果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仪无法设置热盖温度，也可保持在 </w:t>
      </w:r>
      <w:r>
        <w:rPr>
          <w:rFonts w:ascii="MGI Regular" w:hAnsi="MGI Regular" w:eastAsia="MGI Regular"/>
          <w:color w:val="4C4D4F"/>
          <w:sz w:val="20"/>
        </w:rPr>
        <w:t>105 ℃</w:t>
      </w:r>
      <w:r>
        <w:rPr>
          <w:color w:val="4C4D4F"/>
          <w:sz w:val="20"/>
        </w:rPr>
        <w:t>。</w:t>
      </w:r>
    </w:p>
    <w:p>
      <w:pPr>
        <w:pStyle w:val="ListParagraph"/>
        <w:numPr>
          <w:ilvl w:val="0"/>
          <w:numId w:val="4"/>
        </w:numPr>
        <w:tabs>
          <w:tab w:pos="1676" w:val="left" w:leader="none"/>
          <w:tab w:pos="1678" w:val="left" w:leader="none"/>
        </w:tabs>
        <w:spacing w:line="201" w:lineRule="auto" w:before="75" w:after="0"/>
        <w:ind w:left="1678" w:right="269" w:hanging="233"/>
        <w:jc w:val="both"/>
        <w:rPr>
          <w:sz w:val="20"/>
        </w:rPr>
      </w:pP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产物如操作不当极容易产生气溶胶污染，进而影响实验结果准确性。因此，推荐将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反应体系配制区和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产物纯化检测区进行强制性的物理隔离；不同功能区使用其专用的移液器等设备；并定时对各实验区域进行清洁（</w:t>
      </w:r>
      <w:r>
        <w:rPr>
          <w:color w:val="4C4D4F"/>
          <w:spacing w:val="-2"/>
          <w:sz w:val="20"/>
        </w:rPr>
        <w:t>使用 </w:t>
      </w:r>
      <w:r>
        <w:rPr>
          <w:rFonts w:ascii="MGI Regular" w:hAnsi="MGI Regular" w:eastAsia="MGI Regular"/>
          <w:color w:val="4C4D4F"/>
          <w:sz w:val="20"/>
        </w:rPr>
        <w:t>0.5</w:t>
      </w:r>
      <w:r>
        <w:rPr>
          <w:rFonts w:ascii="MGI Regular" w:hAnsi="MGI Regular" w:eastAsia="MGI Regular"/>
          <w:color w:val="4C4D4F"/>
          <w:spacing w:val="-2"/>
          <w:sz w:val="20"/>
        </w:rPr>
        <w:t>% </w:t>
      </w:r>
      <w:r>
        <w:rPr>
          <w:color w:val="4C4D4F"/>
          <w:sz w:val="20"/>
        </w:rPr>
        <w:t>次氯酸钠或 </w:t>
      </w:r>
      <w:r>
        <w:rPr>
          <w:rFonts w:ascii="MGI Regular" w:hAnsi="MGI Regular" w:eastAsia="MGI Regular"/>
          <w:color w:val="4C4D4F"/>
          <w:sz w:val="20"/>
        </w:rPr>
        <w:t>10</w:t>
      </w:r>
      <w:r>
        <w:rPr>
          <w:rFonts w:ascii="MGI Regular" w:hAnsi="MGI Regular" w:eastAsia="MGI Regular"/>
          <w:color w:val="4C4D4F"/>
          <w:spacing w:val="-1"/>
          <w:sz w:val="20"/>
        </w:rPr>
        <w:t>% </w:t>
      </w:r>
      <w:r>
        <w:rPr>
          <w:color w:val="4C4D4F"/>
          <w:sz w:val="20"/>
        </w:rPr>
        <w:t>漂白剂进行擦拭清理），以保证实验环境的洁净度。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62" w:after="0"/>
        <w:ind w:left="1677" w:right="0" w:hanging="231"/>
        <w:jc w:val="both"/>
        <w:rPr>
          <w:sz w:val="20"/>
        </w:rPr>
      </w:pPr>
      <w:r>
        <w:rPr>
          <w:color w:val="4C4D4F"/>
          <w:spacing w:val="-1"/>
          <w:sz w:val="20"/>
        </w:rPr>
        <w:t>应避免皮肤和眼睛直接接触样本及试剂，一旦发生意外请立即用大量清水冲洗并及时就医。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60" w:after="0"/>
        <w:ind w:left="1677" w:right="0" w:hanging="231"/>
        <w:jc w:val="both"/>
        <w:rPr>
          <w:sz w:val="20"/>
        </w:rPr>
      </w:pPr>
      <w:r>
        <w:rPr>
          <w:color w:val="4C4D4F"/>
          <w:spacing w:val="-1"/>
          <w:sz w:val="20"/>
        </w:rPr>
        <w:t>所有样本和各种废弃物均应按相关法规规定处理。</w:t>
      </w:r>
    </w:p>
    <w:p>
      <w:pPr>
        <w:pStyle w:val="ListParagraph"/>
        <w:numPr>
          <w:ilvl w:val="0"/>
          <w:numId w:val="4"/>
        </w:numPr>
        <w:tabs>
          <w:tab w:pos="1677" w:val="left" w:leader="none"/>
        </w:tabs>
        <w:spacing w:line="240" w:lineRule="auto" w:before="39" w:after="0"/>
        <w:ind w:left="1677" w:right="0" w:hanging="231"/>
        <w:jc w:val="both"/>
        <w:rPr>
          <w:rFonts w:ascii="MGI Regular" w:hAnsi="MGI Regular" w:eastAsia="MGI Regular"/>
          <w:sz w:val="20"/>
        </w:rPr>
      </w:pPr>
      <w:r>
        <w:rPr>
          <w:color w:val="4C4D4F"/>
          <w:spacing w:val="1"/>
          <w:sz w:val="20"/>
        </w:rPr>
        <w:t>若有其他疑问，请联系 </w:t>
      </w:r>
      <w:r>
        <w:rPr>
          <w:rFonts w:ascii="MGI Regular" w:hAnsi="MGI Regular" w:eastAsia="MGI Regular"/>
          <w:color w:val="4C4D4F"/>
          <w:sz w:val="20"/>
        </w:rPr>
        <w:t>MGI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color w:val="4C4D4F"/>
          <w:sz w:val="20"/>
        </w:rPr>
        <w:t>技术支持：</w:t>
      </w:r>
      <w:hyperlink r:id="rId8">
        <w:r>
          <w:rPr>
            <w:rFonts w:ascii="MGI Regular" w:hAnsi="MGI Regular" w:eastAsia="MGI Regular"/>
            <w:color w:val="4C4D4F"/>
            <w:sz w:val="20"/>
          </w:rPr>
          <w:t>MGI-service@mgi-</w:t>
        </w:r>
        <w:r>
          <w:rPr>
            <w:rFonts w:ascii="MGI Regular" w:hAnsi="MGI Regular" w:eastAsia="MGI Regular"/>
            <w:color w:val="4C4D4F"/>
            <w:spacing w:val="-2"/>
            <w:sz w:val="20"/>
          </w:rPr>
          <w:t>tech.com</w:t>
        </w:r>
      </w:hyperlink>
    </w:p>
    <w:p>
      <w:pPr>
        <w:pStyle w:val="BodyText"/>
        <w:rPr>
          <w:rFonts w:ascii="MGI Regular"/>
        </w:rPr>
      </w:pPr>
    </w:p>
    <w:p>
      <w:pPr>
        <w:pStyle w:val="BodyText"/>
        <w:rPr>
          <w:rFonts w:ascii="MGI Regular"/>
        </w:rPr>
      </w:pPr>
    </w:p>
    <w:p>
      <w:pPr>
        <w:pStyle w:val="BodyText"/>
        <w:rPr>
          <w:rFonts w:ascii="MGI Regular"/>
        </w:rPr>
      </w:pPr>
    </w:p>
    <w:p>
      <w:pPr>
        <w:pStyle w:val="BodyText"/>
        <w:rPr>
          <w:rFonts w:ascii="MGI Regular"/>
        </w:rPr>
      </w:pPr>
    </w:p>
    <w:p>
      <w:pPr>
        <w:pStyle w:val="BodyText"/>
        <w:spacing w:before="170"/>
        <w:rPr>
          <w:rFonts w:ascii="MGI Regular"/>
        </w:rPr>
      </w:pPr>
    </w:p>
    <w:p>
      <w:pPr>
        <w:pStyle w:val="Heading5"/>
        <w:ind w:right="200"/>
        <w:jc w:val="right"/>
      </w:pPr>
      <w:r>
        <w:rPr>
          <w:color w:val="0074BC"/>
          <w:spacing w:val="-10"/>
        </w:rPr>
        <w:t>7</w:t>
      </w:r>
    </w:p>
    <w:p>
      <w:pPr>
        <w:pStyle w:val="Heading5"/>
        <w:spacing w:after="0"/>
        <w:jc w:val="right"/>
        <w:sectPr>
          <w:headerReference w:type="default" r:id="rId38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312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128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869" w:val="left" w:leader="none"/>
        </w:tabs>
        <w:spacing w:line="240" w:lineRule="auto" w:before="0" w:after="0"/>
        <w:ind w:left="869" w:right="0" w:hanging="557"/>
        <w:jc w:val="left"/>
        <w:rPr>
          <w:rFonts w:ascii="思源黑体 CN Bold" w:eastAsia="思源黑体 CN Bold"/>
          <w:b/>
          <w:sz w:val="30"/>
        </w:rPr>
      </w:pPr>
      <w:bookmarkStart w:name="1.8 流程" w:id="28"/>
      <w:bookmarkEnd w:id="28"/>
      <w:r>
        <w:rPr/>
      </w:r>
      <w:bookmarkStart w:name="_bookmark9" w:id="29"/>
      <w:bookmarkEnd w:id="29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流程</w:t>
      </w:r>
    </w:p>
    <w:p>
      <w:pPr>
        <w:spacing w:before="328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10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建库流程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3294"/>
        <w:gridCol w:w="2823"/>
        <w:gridCol w:w="2343"/>
      </w:tblGrid>
      <w:tr>
        <w:trPr>
          <w:trHeight w:val="404" w:hRule="atLeast"/>
        </w:trPr>
        <w:tc>
          <w:tcPr>
            <w:tcW w:w="921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280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序号</w:t>
            </w:r>
          </w:p>
        </w:tc>
        <w:tc>
          <w:tcPr>
            <w:tcW w:w="3274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流程</w:t>
            </w:r>
          </w:p>
        </w:tc>
        <w:tc>
          <w:tcPr>
            <w:tcW w:w="2803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3"/>
                <w:sz w:val="18"/>
              </w:rPr>
              <w:t>⼿⼯操作时⻓ </w:t>
            </w:r>
            <w:r>
              <w:rPr>
                <w:rFonts w:ascii="MGI Medium" w:eastAsia="MGI Medium"/>
                <w:color w:val="FFFFFF"/>
                <w:sz w:val="18"/>
              </w:rPr>
              <w:t>(</w:t>
            </w: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单个反应</w:t>
            </w:r>
            <w:r>
              <w:rPr>
                <w:rFonts w:ascii="MGI Medium" w:eastAsia="MGI Medium"/>
                <w:color w:val="FFFFFF"/>
                <w:spacing w:val="-10"/>
                <w:sz w:val="18"/>
              </w:rPr>
              <w:t>)</w:t>
            </w:r>
          </w:p>
        </w:tc>
        <w:tc>
          <w:tcPr>
            <w:tcW w:w="233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5"/>
                <w:sz w:val="18"/>
              </w:rPr>
              <w:t>总时⻓ </w:t>
            </w:r>
            <w:r>
              <w:rPr>
                <w:rFonts w:ascii="MGI Medium" w:eastAsia="MGI Medium"/>
                <w:color w:val="FFFFFF"/>
                <w:sz w:val="18"/>
              </w:rPr>
              <w:t>(</w:t>
            </w: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单个反应</w:t>
            </w:r>
            <w:r>
              <w:rPr>
                <w:rFonts w:ascii="MGI Medium" w:eastAsia="MGI Medium"/>
                <w:color w:val="FFFFFF"/>
                <w:spacing w:val="-10"/>
                <w:sz w:val="18"/>
              </w:rPr>
              <w:t>)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2.1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样本打断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67" name="Image 1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10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2.2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打断产物片段筛选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68" name="Image 1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20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2.3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片段筛选产物质控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69" name="Image 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406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3.1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末端修复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32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406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3.2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末端修复产物纯化和加 </w:t>
            </w:r>
            <w:r>
              <w:rPr>
                <w:color w:val="4C4D4F"/>
                <w:sz w:val="18"/>
              </w:rPr>
              <w:t>"A"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尾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25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406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3.3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接头连接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3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18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3.4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连接产物纯化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0" name="Image 1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18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14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3.5.1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96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氧化 </w:t>
            </w:r>
            <w:r>
              <w:rPr>
                <w:rFonts w:ascii="方正兰亭刊黑_GBK" w:eastAsia="方正兰亭刊黑_GBK"/>
                <w:color w:val="4C4D4F"/>
                <w:spacing w:val="22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1" name="Image 1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2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h 35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14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3.5.2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96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氧化产物纯化 </w:t>
            </w:r>
            <w:r>
              <w:rPr>
                <w:rFonts w:ascii="方正兰亭刊黑_GBK" w:eastAsia="方正兰亭刊黑_GBK"/>
                <w:color w:val="4C4D4F"/>
                <w:spacing w:val="18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2" name="Image 1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18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18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9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3.5.3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变性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line="303" w:lineRule="exact" w:before="6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17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14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3.5.4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96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脱氨 </w:t>
            </w:r>
            <w:r>
              <w:rPr>
                <w:rFonts w:ascii="方正兰亭刊黑_GBK" w:eastAsia="方正兰亭刊黑_GBK"/>
                <w:color w:val="4C4D4F"/>
                <w:spacing w:val="22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3" name="Image 1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2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3 h 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14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3.5.5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96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脱氨产物纯化 </w:t>
            </w:r>
            <w:r>
              <w:rPr>
                <w:rFonts w:ascii="方正兰亭刊黑_GBK" w:eastAsia="方正兰亭刊黑_GBK"/>
                <w:color w:val="4C4D4F"/>
                <w:spacing w:val="18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4" name="Image 1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18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28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3.6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PCR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line="302" w:lineRule="exact"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30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3.7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color w:val="4C4D4F"/>
                <w:sz w:val="18"/>
              </w:rPr>
              <w:t>PCR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产物纯化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5" name="Image 1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18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3.8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color w:val="4C4D4F"/>
                <w:sz w:val="18"/>
              </w:rPr>
              <w:t>PCR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产物质检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6" name="Image 1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406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4.1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变性及单链环化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45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406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4.2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酶切消化</w:t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4.3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消化产物纯化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7" name="Image 1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28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530" w:hRule="atLeast"/>
        </w:trPr>
        <w:tc>
          <w:tcPr>
            <w:tcW w:w="921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4.4</w:t>
            </w:r>
          </w:p>
        </w:tc>
        <w:tc>
          <w:tcPr>
            <w:tcW w:w="3274" w:type="dxa"/>
            <w:shd w:val="clear" w:color="auto" w:fill="F7F8F8"/>
          </w:tcPr>
          <w:p>
            <w:pPr>
              <w:pStyle w:val="TableParagraph"/>
              <w:spacing w:before="104"/>
              <w:rPr>
                <w:rFonts w:ascii="方正兰亭刊黑_GBK" w:eastAsia="方正兰亭刊黑_GBK"/>
                <w:position w:val="-10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消化产物质检 </w:t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  <w:drawing>
                <wp:inline distT="0" distB="0" distL="0" distR="0">
                  <wp:extent cx="205231" cy="205231"/>
                  <wp:effectExtent l="0" t="0" r="0" b="0"/>
                  <wp:docPr id="178" name="Image 1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方正兰亭刊黑_GBK" w:eastAsia="方正兰亭刊黑_GBK"/>
                <w:color w:val="4C4D4F"/>
                <w:spacing w:val="23"/>
                <w:position w:val="-10"/>
                <w:sz w:val="18"/>
              </w:rPr>
            </w:r>
          </w:p>
        </w:tc>
        <w:tc>
          <w:tcPr>
            <w:tcW w:w="2803" w:type="dxa"/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2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37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406" w:hRule="atLeast"/>
        </w:trPr>
        <w:tc>
          <w:tcPr>
            <w:tcW w:w="4215" w:type="dxa"/>
            <w:gridSpan w:val="2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总计</w:t>
            </w:r>
          </w:p>
        </w:tc>
        <w:tc>
          <w:tcPr>
            <w:tcW w:w="280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66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3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2"/>
              <w:rPr>
                <w:sz w:val="18"/>
              </w:rPr>
            </w:pPr>
            <w:r>
              <w:rPr>
                <w:color w:val="4C4D4F"/>
                <w:sz w:val="18"/>
              </w:rPr>
              <w:t>10 h 11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</w:tbl>
    <w:p>
      <w:pPr>
        <w:pStyle w:val="ListParagraph"/>
        <w:numPr>
          <w:ilvl w:val="0"/>
          <w:numId w:val="5"/>
        </w:numPr>
        <w:tabs>
          <w:tab w:pos="2334" w:val="left" w:leader="none"/>
        </w:tabs>
        <w:spacing w:line="240" w:lineRule="auto" w:before="158" w:after="0"/>
        <w:ind w:left="2334" w:right="0" w:hanging="231"/>
        <w:jc w:val="left"/>
        <w:rPr>
          <w:rFonts w:ascii="Wingdings 2" w:hAnsi="Wingdings 2" w:eastAsia="Wingdings 2"/>
          <w:color w:val="4C4D4F"/>
          <w:position w:val="1"/>
          <w:sz w:val="18"/>
        </w:rPr>
      </w:pPr>
      <w:r>
        <w:rPr>
          <w:rFonts w:ascii="Wingdings 2" w:hAnsi="Wingdings 2" w:eastAsia="Wingdings 2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1187970</wp:posOffset>
                </wp:positionH>
                <wp:positionV relativeFrom="paragraph">
                  <wp:posOffset>61544</wp:posOffset>
                </wp:positionV>
                <wp:extent cx="488315" cy="20574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4.846pt;width:38.450pt;height:16.2pt;mso-position-horizontal-relative:page;mso-position-vertical-relative:paragraph;z-index:15746560" id="docshapegroup129" coordorigin="1871,97" coordsize="769,324">
                <v:shape style="position:absolute;left:2249;top:168;width:390;height:184" type="#_x0000_t75" id="docshape130" stroked="false">
                  <v:imagedata r:id="rId42" o:title=""/>
                </v:shape>
                <v:shape style="position:absolute;left:1870;top:96;width:324;height:324" type="#_x0000_t75" id="docshape13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1"/>
          <w:sz w:val="18"/>
        </w:rPr>
        <w:t>总时长：单个反应的理论时长，单次建库样本数增多，时间将延长。</w:t>
      </w:r>
    </w:p>
    <w:p>
      <w:pPr>
        <w:pStyle w:val="ListParagraph"/>
        <w:numPr>
          <w:ilvl w:val="0"/>
          <w:numId w:val="5"/>
        </w:numPr>
        <w:tabs>
          <w:tab w:pos="2334" w:val="left" w:leader="none"/>
        </w:tabs>
        <w:spacing w:line="240" w:lineRule="auto" w:before="71" w:after="0"/>
        <w:ind w:left="2334" w:right="0" w:hanging="231"/>
        <w:jc w:val="left"/>
        <w:rPr>
          <w:rFonts w:ascii="Wingdings 2" w:hAnsi="Wingdings 2" w:eastAsia="Wingdings 2"/>
          <w:color w:val="4C4D4F"/>
          <w:position w:val="1"/>
          <w:sz w:val="18"/>
        </w:rPr>
      </w:pPr>
      <w:r>
        <w:rPr>
          <w:color w:val="4C4D4F"/>
          <w:spacing w:val="-1"/>
          <w:sz w:val="18"/>
        </w:rPr>
        <w:t>手工操作时长：手工操作流程的累计时长。操作人员熟练度不同，手工操作时间会有一定波动。</w:t>
      </w:r>
    </w:p>
    <w:p>
      <w:pPr>
        <w:pStyle w:val="ListParagraph"/>
        <w:numPr>
          <w:ilvl w:val="0"/>
          <w:numId w:val="5"/>
        </w:numPr>
        <w:tabs>
          <w:tab w:pos="2409" w:val="left" w:leader="none"/>
        </w:tabs>
        <w:spacing w:line="240" w:lineRule="auto" w:before="89" w:after="0"/>
        <w:ind w:left="2409" w:right="0" w:hanging="306"/>
        <w:jc w:val="left"/>
        <w:rPr>
          <w:rFonts w:ascii="Wingdings 2" w:hAnsi="Wingdings 2" w:eastAsia="Wingdings 2"/>
          <w:color w:val="4C4D4F"/>
          <w:sz w:val="18"/>
        </w:rPr>
      </w:pPr>
      <w:r>
        <w:rPr>
          <w:rFonts w:ascii="Times New Roman" w:hAnsi="Times New Roman" w:eastAsia="Times New Roman"/>
          <w:color w:val="4C4D4F"/>
          <w:position w:val="-10"/>
          <w:sz w:val="18"/>
        </w:rPr>
        <w:drawing>
          <wp:inline distT="0" distB="0" distL="0" distR="0">
            <wp:extent cx="205231" cy="205231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231" cy="2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color w:val="4C4D4F"/>
          <w:position w:val="-10"/>
          <w:sz w:val="18"/>
        </w:rPr>
      </w:r>
      <w:r>
        <w:rPr>
          <w:rFonts w:ascii="Times New Roman" w:hAnsi="Times New Roman" w:eastAsia="Times New Roman"/>
          <w:color w:val="4C4D4F"/>
          <w:spacing w:val="40"/>
          <w:position w:val="1"/>
          <w:sz w:val="18"/>
        </w:rPr>
        <w:t> </w:t>
      </w:r>
      <w:r>
        <w:rPr>
          <w:color w:val="4C4D4F"/>
          <w:position w:val="1"/>
          <w:sz w:val="18"/>
        </w:rPr>
        <w:t>：停止点。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"/>
        <w:rPr>
          <w:sz w:val="18"/>
        </w:rPr>
      </w:pPr>
    </w:p>
    <w:p>
      <w:pPr>
        <w:pStyle w:val="Heading5"/>
        <w:ind w:left="171"/>
      </w:pPr>
      <w:r>
        <w:rPr>
          <w:color w:val="0074BC"/>
          <w:spacing w:val="-10"/>
        </w:rPr>
        <w:t>8</w:t>
      </w:r>
    </w:p>
    <w:p>
      <w:pPr>
        <w:pStyle w:val="Heading5"/>
        <w:spacing w:after="0"/>
        <w:sectPr>
          <w:headerReference w:type="default" r:id="rId39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384"/>
        <w:rPr>
          <w:rFonts w:ascii="MGI Medium"/>
          <w:sz w:val="60"/>
        </w:rPr>
      </w:pPr>
    </w:p>
    <w:p>
      <w:pPr>
        <w:pStyle w:val="ListParagraph"/>
        <w:numPr>
          <w:ilvl w:val="0"/>
          <w:numId w:val="2"/>
        </w:numPr>
        <w:tabs>
          <w:tab w:pos="1728" w:val="left" w:leader="none"/>
        </w:tabs>
        <w:spacing w:line="240" w:lineRule="auto" w:before="0" w:after="0"/>
        <w:ind w:left="1728" w:right="0" w:hanging="1133"/>
        <w:jc w:val="left"/>
        <w:rPr>
          <w:rFonts w:ascii="思源黑体 CN Bold" w:eastAsia="思源黑体 CN Bold"/>
          <w:b/>
          <w:sz w:val="60"/>
        </w:rPr>
      </w:pPr>
      <w:bookmarkStart w:name="2 样本打断及片段筛选" w:id="30"/>
      <w:bookmarkEnd w:id="30"/>
      <w:r>
        <w:rPr/>
      </w:r>
      <w:bookmarkStart w:name="_bookmark10" w:id="31"/>
      <w:bookmarkEnd w:id="31"/>
      <w:r>
        <w:rPr/>
      </w:r>
      <w:r>
        <w:rPr>
          <w:rFonts w:ascii="思源黑体 CN Bold" w:eastAsia="思源黑体 CN Bold"/>
          <w:b/>
          <w:color w:val="0074BC"/>
          <w:spacing w:val="-2"/>
          <w:sz w:val="60"/>
        </w:rPr>
        <w:t>样本打断及⽚段筛选</w:t>
      </w:r>
    </w:p>
    <w:p>
      <w:pPr>
        <w:pStyle w:val="BodyText"/>
        <w:rPr>
          <w:rFonts w:ascii="思源黑体 CN Bold"/>
          <w:b/>
        </w:rPr>
      </w:pPr>
    </w:p>
    <w:p>
      <w:pPr>
        <w:pStyle w:val="BodyText"/>
        <w:spacing w:before="257"/>
        <w:rPr>
          <w:rFonts w:ascii="思源黑体 CN Bold"/>
          <w:b/>
        </w:rPr>
      </w:pPr>
      <w:r>
        <w:rPr>
          <w:rFonts w:ascii="思源黑体 CN 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827976</wp:posOffset>
                </wp:positionH>
                <wp:positionV relativeFrom="paragraph">
                  <wp:posOffset>417576</wp:posOffset>
                </wp:positionV>
                <wp:extent cx="651637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32.880001pt;width:513.1pt;height:.1pt;mso-position-horizontal-relative:page;mso-position-vertical-relative:paragraph;z-index:-15710208;mso-wrap-distance-left:0;mso-wrap-distance-right:0" id="docshape134" coordorigin="1304,658" coordsize="10262,0" path="m1304,658l11565,658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44" w:val="left" w:leader="none"/>
        </w:tabs>
        <w:spacing w:line="240" w:lineRule="auto" w:before="0" w:after="0"/>
        <w:ind w:left="1144" w:right="0" w:hanging="549"/>
        <w:jc w:val="left"/>
        <w:rPr>
          <w:rFonts w:ascii="思源黑体 CN Bold" w:eastAsia="思源黑体 CN Bold"/>
          <w:b/>
          <w:sz w:val="30"/>
        </w:rPr>
      </w:pPr>
      <w:bookmarkStart w:name="2.1 样本打断" w:id="32"/>
      <w:bookmarkEnd w:id="32"/>
      <w:r>
        <w:rPr/>
      </w:r>
      <w:bookmarkStart w:name="_bookmark11" w:id="33"/>
      <w:bookmarkEnd w:id="33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样本打断</w:t>
      </w:r>
    </w:p>
    <w:p>
      <w:pPr>
        <w:pStyle w:val="ListParagraph"/>
        <w:numPr>
          <w:ilvl w:val="2"/>
          <w:numId w:val="2"/>
        </w:numPr>
        <w:tabs>
          <w:tab w:pos="2253" w:val="left" w:leader="none"/>
        </w:tabs>
        <w:spacing w:line="240" w:lineRule="auto" w:before="302" w:after="0"/>
        <w:ind w:left="2253" w:right="0" w:hanging="807"/>
        <w:jc w:val="left"/>
        <w:rPr>
          <w:rFonts w:ascii="思源黑体 CN Bold" w:eastAsia="思源黑体 CN Bold"/>
          <w:b/>
          <w:sz w:val="30"/>
        </w:rPr>
      </w:pPr>
      <w:bookmarkStart w:name="2.1.1 准备" w:id="34"/>
      <w:bookmarkEnd w:id="34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15"/>
        <w:rPr>
          <w:rFonts w:ascii="思源黑体 CN Bold"/>
          <w:b/>
          <w:sz w:val="18"/>
        </w:rPr>
      </w:pPr>
    </w:p>
    <w:p>
      <w:pPr>
        <w:spacing w:before="0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11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5"/>
        <w:gridCol w:w="4695"/>
      </w:tblGrid>
      <w:tr>
        <w:trPr>
          <w:trHeight w:val="388" w:hRule="atLeast"/>
        </w:trPr>
        <w:tc>
          <w:tcPr>
            <w:tcW w:w="468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468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406" w:hRule="atLeast"/>
        </w:trPr>
        <w:tc>
          <w:tcPr>
            <w:tcW w:w="468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468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</w:tbl>
    <w:p>
      <w:pPr>
        <w:spacing w:before="261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12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样本准备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3"/>
        <w:gridCol w:w="1600"/>
        <w:gridCol w:w="3106"/>
        <w:gridCol w:w="2343"/>
      </w:tblGrid>
      <w:tr>
        <w:trPr>
          <w:trHeight w:val="404" w:hRule="atLeast"/>
        </w:trPr>
        <w:tc>
          <w:tcPr>
            <w:tcW w:w="233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样本名称</w:t>
            </w:r>
          </w:p>
        </w:tc>
        <w:tc>
          <w:tcPr>
            <w:tcW w:w="1580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⽤途</w:t>
            </w:r>
          </w:p>
        </w:tc>
        <w:tc>
          <w:tcPr>
            <w:tcW w:w="3086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来源</w:t>
            </w:r>
          </w:p>
        </w:tc>
        <w:tc>
          <w:tcPr>
            <w:tcW w:w="233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704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2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1580" w:type="dxa"/>
            <w:shd w:val="clear" w:color="auto" w:fill="F7F8F8"/>
          </w:tcPr>
          <w:p>
            <w:pPr>
              <w:pStyle w:val="TableParagraph"/>
              <w:spacing w:line="266" w:lineRule="auto" w:before="86"/>
              <w:ind w:left="112" w:right="205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待甲基化建库的</w:t>
            </w:r>
            <w:r>
              <w:rPr>
                <w:rFonts w:ascii="方正兰亭刊黑_GBK" w:eastAsia="方正兰亭刊黑_GBK"/>
                <w:color w:val="4C4D4F"/>
                <w:spacing w:val="-6"/>
                <w:sz w:val="18"/>
              </w:rPr>
              <w:t>样本</w:t>
            </w:r>
          </w:p>
        </w:tc>
        <w:tc>
          <w:tcPr>
            <w:tcW w:w="3086" w:type="dxa"/>
            <w:shd w:val="clear" w:color="auto" w:fill="F7F8F8"/>
          </w:tcPr>
          <w:p>
            <w:pPr>
              <w:pStyle w:val="TableParagraph"/>
              <w:spacing w:before="235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客户自备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66" w:lineRule="auto" w:before="86"/>
              <w:ind w:left="111" w:right="239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室温解冻，涡旋混匀，离心，冰上暂存</w:t>
            </w:r>
          </w:p>
        </w:tc>
      </w:tr>
      <w:tr>
        <w:trPr>
          <w:trHeight w:val="984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20" w:lineRule="auto" w:before="100"/>
              <w:ind w:right="182"/>
              <w:rPr>
                <w:sz w:val="18"/>
              </w:rPr>
            </w:pPr>
            <w:r>
              <w:rPr>
                <w:color w:val="4C4D4F"/>
                <w:sz w:val="18"/>
              </w:rPr>
              <w:t>Control DNA CpG unmethylated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Lambda (2 ng/μL)</w:t>
            </w:r>
          </w:p>
        </w:tc>
        <w:tc>
          <w:tcPr>
            <w:tcW w:w="1580" w:type="dxa"/>
            <w:shd w:val="clear" w:color="auto" w:fill="F7F8F8"/>
          </w:tcPr>
          <w:p>
            <w:pPr>
              <w:pStyle w:val="TableParagraph"/>
              <w:spacing w:line="249" w:lineRule="auto" w:before="226"/>
              <w:ind w:left="112" w:right="205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评估文库非甲基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化 </w:t>
            </w:r>
            <w:r>
              <w:rPr>
                <w:color w:val="4C4D4F"/>
                <w:sz w:val="18"/>
              </w:rPr>
              <w:t>C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的转化率</w:t>
            </w:r>
          </w:p>
        </w:tc>
        <w:tc>
          <w:tcPr>
            <w:tcW w:w="3086" w:type="dxa"/>
            <w:shd w:val="clear" w:color="auto" w:fill="F7F8F8"/>
          </w:tcPr>
          <w:p>
            <w:pPr>
              <w:pStyle w:val="TableParagraph"/>
              <w:spacing w:line="235" w:lineRule="auto" w:before="70"/>
              <w:ind w:left="112" w:right="129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客户自备，</w:t>
            </w:r>
            <w:r>
              <w:rPr>
                <w:color w:val="4C4D4F"/>
                <w:sz w:val="18"/>
              </w:rPr>
              <w:t>NEBNext Enzymatic Methyl-seq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Conversion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Module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或其他同等功能试剂</w:t>
            </w:r>
          </w:p>
        </w:tc>
        <w:tc>
          <w:tcPr>
            <w:tcW w:w="23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66" w:lineRule="auto" w:before="226"/>
              <w:ind w:left="111" w:right="239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室温解冻，涡旋混匀，离心，冰上暂存</w:t>
            </w:r>
          </w:p>
        </w:tc>
      </w:tr>
      <w:tr>
        <w:trPr>
          <w:trHeight w:val="984" w:hRule="atLeast"/>
        </w:trPr>
        <w:tc>
          <w:tcPr>
            <w:tcW w:w="233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20" w:lineRule="auto" w:before="100"/>
              <w:rPr>
                <w:sz w:val="18"/>
              </w:rPr>
            </w:pPr>
            <w:r>
              <w:rPr>
                <w:color w:val="4C4D4F"/>
                <w:sz w:val="18"/>
              </w:rPr>
              <w:t>Control DNA CpG methylated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pUC19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(0.1 </w:t>
            </w:r>
            <w:r>
              <w:rPr>
                <w:color w:val="4C4D4F"/>
                <w:spacing w:val="-2"/>
                <w:sz w:val="18"/>
              </w:rPr>
              <w:t>ng/μL)</w:t>
            </w:r>
          </w:p>
        </w:tc>
        <w:tc>
          <w:tcPr>
            <w:tcW w:w="1580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52" w:lineRule="auto" w:before="206"/>
              <w:ind w:left="112" w:right="20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评估 </w:t>
            </w:r>
            <w:r>
              <w:rPr>
                <w:color w:val="4C4D4F"/>
                <w:sz w:val="18"/>
              </w:rPr>
              <w:t>TET2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酶的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氧化效率</w:t>
            </w:r>
          </w:p>
        </w:tc>
        <w:tc>
          <w:tcPr>
            <w:tcW w:w="308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35" w:lineRule="auto" w:before="70"/>
              <w:ind w:left="112" w:right="129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客户自备，</w:t>
            </w:r>
            <w:r>
              <w:rPr>
                <w:color w:val="4C4D4F"/>
                <w:sz w:val="18"/>
              </w:rPr>
              <w:t>NEBNext Enzymatic Methyl-seq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Conversion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Module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或其他同等功能试剂</w:t>
            </w:r>
          </w:p>
        </w:tc>
        <w:tc>
          <w:tcPr>
            <w:tcW w:w="233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66" w:lineRule="auto" w:before="226"/>
              <w:ind w:left="111" w:right="239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室温解冻，涡旋混匀，离心，冰上暂存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2617" w:val="left" w:leader="none"/>
          <w:tab w:pos="2619" w:val="left" w:leader="none"/>
        </w:tabs>
        <w:spacing w:line="223" w:lineRule="auto" w:before="142" w:after="0"/>
        <w:ind w:left="2619" w:right="2279" w:hanging="233"/>
        <w:jc w:val="left"/>
        <w:rPr>
          <w:rFonts w:ascii="MGI Regular" w:hAnsi="MGI Regular" w:eastAsia="MGI Regular"/>
          <w:sz w:val="18"/>
        </w:rPr>
      </w:pPr>
      <w:r>
        <w:rPr>
          <w:rFonts w:ascii="MGI Regular" w:hAnsi="MGI Regular" w:eastAsia="MGI Regular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1367967</wp:posOffset>
                </wp:positionH>
                <wp:positionV relativeFrom="paragraph">
                  <wp:posOffset>54990</wp:posOffset>
                </wp:positionV>
                <wp:extent cx="488315" cy="205740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4.33pt;width:38.450pt;height:16.2pt;mso-position-horizontal-relative:page;mso-position-vertical-relative:paragraph;z-index:15747584" id="docshapegroup135" coordorigin="2154,87" coordsize="769,324">
                <v:shape style="position:absolute;left:2533;top:158;width:390;height:184" type="#_x0000_t75" id="docshape136" stroked="false">
                  <v:imagedata r:id="rId10" o:title=""/>
                </v:shape>
                <v:shape style="position:absolute;left:2154;top:86;width:324;height:324" type="#_x0000_t75" id="docshape13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MGI Regular" w:hAnsi="MGI Regular" w:eastAsia="MGI Regular"/>
          <w:color w:val="4C4D4F"/>
          <w:sz w:val="18"/>
        </w:rPr>
        <w:t>Control</w:t>
      </w:r>
      <w:r>
        <w:rPr>
          <w:rFonts w:ascii="MGI Regular" w:hAnsi="MGI Regular" w:eastAsia="MGI Regular"/>
          <w:color w:val="4C4D4F"/>
          <w:spacing w:val="-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-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CpG</w:t>
      </w:r>
      <w:r>
        <w:rPr>
          <w:rFonts w:ascii="MGI Regular" w:hAnsi="MGI Regular" w:eastAsia="MGI Regular"/>
          <w:color w:val="4C4D4F"/>
          <w:spacing w:val="-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unmethylated</w:t>
      </w:r>
      <w:r>
        <w:rPr>
          <w:rFonts w:ascii="MGI Regular" w:hAnsi="MGI Regular" w:eastAsia="MGI Regular"/>
          <w:color w:val="4C4D4F"/>
          <w:spacing w:val="-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Lambda </w:t>
      </w:r>
      <w:r>
        <w:rPr>
          <w:color w:val="4C4D4F"/>
          <w:sz w:val="18"/>
        </w:rPr>
        <w:t>的 </w:t>
      </w:r>
      <w:r>
        <w:rPr>
          <w:rFonts w:ascii="MGI Regular" w:hAnsi="MGI Regular" w:eastAsia="MGI Regular"/>
          <w:color w:val="4C4D4F"/>
          <w:sz w:val="18"/>
        </w:rPr>
        <w:t>FASTA</w:t>
      </w:r>
      <w:r>
        <w:rPr>
          <w:rFonts w:ascii="MGI Regular" w:hAnsi="MGI Regular" w:eastAsia="MGI Regular"/>
          <w:color w:val="4C4D4F"/>
          <w:spacing w:val="-4"/>
          <w:sz w:val="18"/>
        </w:rPr>
        <w:t> </w:t>
      </w:r>
      <w:r>
        <w:rPr>
          <w:color w:val="4C4D4F"/>
          <w:sz w:val="18"/>
        </w:rPr>
        <w:t>文件网址为 </w:t>
      </w:r>
      <w:r>
        <w:rPr>
          <w:rFonts w:ascii="MGI Regular" w:hAnsi="MGI Regular" w:eastAsia="MGI Regular"/>
          <w:color w:val="4C4D4F"/>
          <w:sz w:val="18"/>
        </w:rPr>
        <w:t>https:// </w:t>
      </w:r>
      <w:hyperlink r:id="rId44">
        <w:r>
          <w:rPr>
            <w:rFonts w:ascii="MGI Regular" w:hAnsi="MGI Regular" w:eastAsia="MGI Regular"/>
            <w:color w:val="4C4D4F"/>
            <w:spacing w:val="-2"/>
            <w:sz w:val="18"/>
          </w:rPr>
          <w:t>www.ncbi.nlm.nih.gov/nuccore/J02459</w:t>
        </w:r>
      </w:hyperlink>
    </w:p>
    <w:p>
      <w:pPr>
        <w:pStyle w:val="ListParagraph"/>
        <w:numPr>
          <w:ilvl w:val="0"/>
          <w:numId w:val="6"/>
        </w:numPr>
        <w:tabs>
          <w:tab w:pos="2617" w:val="left" w:leader="none"/>
          <w:tab w:pos="2619" w:val="left" w:leader="none"/>
        </w:tabs>
        <w:spacing w:line="223" w:lineRule="auto" w:before="37" w:after="0"/>
        <w:ind w:left="2619" w:right="480" w:hanging="233"/>
        <w:jc w:val="left"/>
        <w:rPr>
          <w:rFonts w:ascii="MGI Regular" w:hAnsi="MGI Regular" w:eastAsia="MGI Regular"/>
          <w:sz w:val="18"/>
        </w:rPr>
      </w:pPr>
      <w:r>
        <w:rPr>
          <w:rFonts w:ascii="MGI Regular" w:hAnsi="MGI Regular" w:eastAsia="MGI Regular"/>
          <w:color w:val="4C4D4F"/>
          <w:sz w:val="18"/>
        </w:rPr>
        <w:t>Control</w:t>
      </w:r>
      <w:r>
        <w:rPr>
          <w:rFonts w:ascii="MGI Regular" w:hAnsi="MGI Regular" w:eastAsia="MGI Regular"/>
          <w:color w:val="4C4D4F"/>
          <w:spacing w:val="-1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-1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CpG</w:t>
      </w:r>
      <w:r>
        <w:rPr>
          <w:rFonts w:ascii="MGI Regular" w:hAnsi="MGI Regular" w:eastAsia="MGI Regular"/>
          <w:color w:val="4C4D4F"/>
          <w:spacing w:val="-1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methylated</w:t>
      </w:r>
      <w:r>
        <w:rPr>
          <w:rFonts w:ascii="MGI Regular" w:hAnsi="MGI Regular" w:eastAsia="MGI Regular"/>
          <w:color w:val="4C4D4F"/>
          <w:spacing w:val="-1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pUC19 </w:t>
      </w:r>
      <w:r>
        <w:rPr>
          <w:color w:val="4C4D4F"/>
          <w:sz w:val="18"/>
        </w:rPr>
        <w:t>的 </w:t>
      </w:r>
      <w:r>
        <w:rPr>
          <w:rFonts w:ascii="MGI Regular" w:hAnsi="MGI Regular" w:eastAsia="MGI Regular"/>
          <w:color w:val="4C4D4F"/>
          <w:sz w:val="18"/>
        </w:rPr>
        <w:t>FASTA</w:t>
      </w:r>
      <w:r>
        <w:rPr>
          <w:rFonts w:ascii="MGI Regular" w:hAnsi="MGI Regular" w:eastAsia="MGI Regular"/>
          <w:color w:val="4C4D4F"/>
          <w:spacing w:val="-2"/>
          <w:sz w:val="18"/>
        </w:rPr>
        <w:t> </w:t>
      </w:r>
      <w:r>
        <w:rPr>
          <w:color w:val="4C4D4F"/>
          <w:sz w:val="18"/>
        </w:rPr>
        <w:t>文件网址为 </w:t>
      </w:r>
      <w:hyperlink r:id="rId45">
        <w:r>
          <w:rPr>
            <w:rFonts w:ascii="MGI Regular" w:hAnsi="MGI Regular" w:eastAsia="MGI Regular"/>
            <w:color w:val="4C4D4F"/>
            <w:sz w:val="18"/>
          </w:rPr>
          <w:t>https://www.ncbi.nlm.nih.gov/</w:t>
        </w:r>
      </w:hyperlink>
      <w:r>
        <w:rPr>
          <w:rFonts w:ascii="MGI Regular" w:hAnsi="MGI Regular" w:eastAsia="MGI Regular"/>
          <w:color w:val="4C4D4F"/>
          <w:sz w:val="18"/>
        </w:rPr>
        <w:t> </w:t>
      </w:r>
      <w:r>
        <w:rPr>
          <w:rFonts w:ascii="MGI Regular" w:hAnsi="MGI Regular" w:eastAsia="MGI Regular"/>
          <w:color w:val="4C4D4F"/>
          <w:spacing w:val="-2"/>
          <w:sz w:val="18"/>
        </w:rPr>
        <w:t>nuccore/L09137</w:t>
      </w: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rPr>
          <w:rFonts w:ascii="MGI Regular"/>
          <w:sz w:val="22"/>
        </w:rPr>
      </w:pPr>
    </w:p>
    <w:p>
      <w:pPr>
        <w:pStyle w:val="BodyText"/>
        <w:spacing w:before="313"/>
        <w:rPr>
          <w:rFonts w:ascii="MGI Regular"/>
          <w:sz w:val="22"/>
        </w:rPr>
      </w:pPr>
    </w:p>
    <w:p>
      <w:pPr>
        <w:pStyle w:val="Heading5"/>
        <w:spacing w:before="1"/>
        <w:ind w:right="173"/>
        <w:jc w:val="right"/>
      </w:pPr>
      <w:r>
        <w:rPr>
          <w:color w:val="0074BC"/>
          <w:spacing w:val="-10"/>
        </w:rPr>
        <w:t>9</w:t>
      </w:r>
    </w:p>
    <w:p>
      <w:pPr>
        <w:pStyle w:val="Heading5"/>
        <w:spacing w:after="0"/>
        <w:jc w:val="right"/>
        <w:sectPr>
          <w:headerReference w:type="default" r:id="rId43"/>
          <w:pgSz w:w="12590" w:h="16160"/>
          <w:pgMar w:header="919" w:footer="0" w:top="116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2018" w:val="left" w:leader="none"/>
        </w:tabs>
        <w:spacing w:line="240" w:lineRule="auto" w:before="498" w:after="0"/>
        <w:ind w:left="2018" w:right="0" w:hanging="856"/>
        <w:jc w:val="left"/>
        <w:rPr>
          <w:rFonts w:ascii="思源黑体 CN Bold" w:eastAsia="思源黑体 CN Bold"/>
          <w:b/>
          <w:sz w:val="30"/>
        </w:rPr>
      </w:pPr>
      <w:bookmarkStart w:name="2.1.2 样本打断" w:id="35"/>
      <w:bookmarkEnd w:id="35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样本打断</w:t>
      </w:r>
    </w:p>
    <w:p>
      <w:pPr>
        <w:pStyle w:val="ListParagraph"/>
        <w:numPr>
          <w:ilvl w:val="0"/>
          <w:numId w:val="7"/>
        </w:numPr>
        <w:tabs>
          <w:tab w:pos="1416" w:val="left" w:leader="none"/>
        </w:tabs>
        <w:spacing w:line="330" w:lineRule="exact" w:before="386" w:after="0"/>
        <w:ind w:left="1416" w:right="0" w:hanging="211"/>
        <w:jc w:val="left"/>
        <w:rPr>
          <w:sz w:val="20"/>
        </w:rPr>
      </w:pPr>
      <w:r>
        <w:rPr>
          <w:color w:val="4C4D4F"/>
          <w:sz w:val="20"/>
        </w:rPr>
        <w:t>本试剂盒只适配采用机械打断的方法获得的片段化</w:t>
      </w:r>
      <w:r>
        <w:rPr>
          <w:rFonts w:ascii="MGI Regular" w:eastAsia="MGI Regular"/>
          <w:color w:val="4C4D4F"/>
          <w:sz w:val="20"/>
        </w:rPr>
        <w:t>DNA</w:t>
      </w:r>
      <w:r>
        <w:rPr>
          <w:color w:val="4C4D4F"/>
          <w:sz w:val="20"/>
        </w:rPr>
        <w:t>，不适配采用酶打断的方法获得的片段化</w:t>
      </w:r>
      <w:r>
        <w:rPr>
          <w:rFonts w:ascii="MGI Regular" w:eastAsia="MGI Regular"/>
          <w:color w:val="4C4D4F"/>
          <w:sz w:val="20"/>
        </w:rPr>
        <w:t>DNA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7"/>
        </w:numPr>
        <w:tabs>
          <w:tab w:pos="1416" w:val="left" w:leader="none"/>
        </w:tabs>
        <w:spacing w:line="350" w:lineRule="exact" w:before="0" w:after="0"/>
        <w:ind w:left="1416" w:right="0" w:hanging="248"/>
        <w:jc w:val="both"/>
        <w:rPr>
          <w:sz w:val="20"/>
        </w:rPr>
      </w:pPr>
      <w:r>
        <w:rPr>
          <w:color w:val="4C4D4F"/>
          <w:spacing w:val="1"/>
          <w:sz w:val="20"/>
        </w:rPr>
        <w:t>请将基因组 </w:t>
      </w:r>
      <w:r>
        <w:rPr>
          <w:rFonts w:ascii="MGI Regular" w:eastAsia="MGI Regular"/>
          <w:color w:val="4C4D4F"/>
          <w:sz w:val="20"/>
        </w:rPr>
        <w:t>DNA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2"/>
          <w:sz w:val="20"/>
        </w:rPr>
        <w:t>打断至 </w:t>
      </w:r>
      <w:r>
        <w:rPr>
          <w:rFonts w:ascii="MGI Regular" w:eastAsia="MGI Regular"/>
          <w:color w:val="4C4D4F"/>
          <w:sz w:val="20"/>
        </w:rPr>
        <w:t>100</w:t>
      </w:r>
      <w:r>
        <w:rPr>
          <w:rFonts w:ascii="MGI Regular" w:eastAsia="MGI Regular"/>
          <w:color w:val="4C4D4F"/>
          <w:spacing w:val="4"/>
          <w:sz w:val="20"/>
        </w:rPr>
        <w:t> </w:t>
      </w:r>
      <w:r>
        <w:rPr>
          <w:rFonts w:ascii="MGI Regular" w:eastAsia="MGI Regular"/>
          <w:color w:val="4C4D4F"/>
          <w:sz w:val="20"/>
        </w:rPr>
        <w:t>bp</w:t>
      </w:r>
      <w:r>
        <w:rPr>
          <w:rFonts w:ascii="MGI Regular" w:eastAsia="MGI Regular"/>
          <w:color w:val="4C4D4F"/>
          <w:spacing w:val="2"/>
          <w:sz w:val="20"/>
        </w:rPr>
        <w:t> 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eastAsia="思源黑体 CN Normal"/>
          <w:b w:val="0"/>
          <w:color w:val="4C4D4F"/>
          <w:spacing w:val="23"/>
          <w:sz w:val="20"/>
        </w:rPr>
        <w:t> </w:t>
      </w:r>
      <w:r>
        <w:rPr>
          <w:rFonts w:ascii="MGI Regular" w:eastAsia="MGI Regular"/>
          <w:color w:val="4C4D4F"/>
          <w:sz w:val="20"/>
        </w:rPr>
        <w:t>1000</w:t>
      </w:r>
      <w:r>
        <w:rPr>
          <w:rFonts w:ascii="MGI Regular" w:eastAsia="MGI Regular"/>
          <w:color w:val="4C4D4F"/>
          <w:spacing w:val="4"/>
          <w:sz w:val="20"/>
        </w:rPr>
        <w:t> </w:t>
      </w:r>
      <w:r>
        <w:rPr>
          <w:rFonts w:ascii="MGI Regular" w:eastAsia="MGI Regular"/>
          <w:color w:val="4C4D4F"/>
          <w:sz w:val="20"/>
        </w:rPr>
        <w:t>bp</w:t>
      </w:r>
      <w:r>
        <w:rPr>
          <w:rFonts w:ascii="MGI Regular" w:eastAsia="MGI Regular"/>
          <w:color w:val="4C4D4F"/>
          <w:spacing w:val="1"/>
          <w:sz w:val="20"/>
        </w:rPr>
        <w:t> </w:t>
      </w:r>
      <w:r>
        <w:rPr>
          <w:color w:val="4C4D4F"/>
          <w:spacing w:val="1"/>
          <w:sz w:val="20"/>
        </w:rPr>
        <w:t>之间，主带 </w:t>
      </w:r>
      <w:r>
        <w:rPr>
          <w:rFonts w:ascii="MGI Regular" w:eastAsia="MGI Regular"/>
          <w:color w:val="4C4D4F"/>
          <w:sz w:val="20"/>
        </w:rPr>
        <w:t>300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思源黑体 CN Normal" w:eastAsia="思源黑体 CN Normal"/>
          <w:b w:val="0"/>
          <w:color w:val="4C4D4F"/>
          <w:spacing w:val="23"/>
          <w:sz w:val="20"/>
        </w:rPr>
        <w:t> </w:t>
      </w:r>
      <w:r>
        <w:rPr>
          <w:rFonts w:ascii="MGI Regular" w:eastAsia="MGI Regular"/>
          <w:color w:val="4C4D4F"/>
          <w:sz w:val="20"/>
        </w:rPr>
        <w:t>700</w:t>
      </w:r>
      <w:r>
        <w:rPr>
          <w:rFonts w:ascii="MGI Regular" w:eastAsia="MGI Regular"/>
          <w:color w:val="4C4D4F"/>
          <w:spacing w:val="4"/>
          <w:sz w:val="20"/>
        </w:rPr>
        <w:t> </w:t>
      </w:r>
      <w:r>
        <w:rPr>
          <w:rFonts w:ascii="MGI Regular" w:eastAsia="MGI Regular"/>
          <w:color w:val="4C4D4F"/>
          <w:sz w:val="20"/>
        </w:rPr>
        <w:t>bp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7"/>
        </w:numPr>
        <w:tabs>
          <w:tab w:pos="1415" w:val="left" w:leader="none"/>
          <w:tab w:pos="1417" w:val="left" w:leader="none"/>
        </w:tabs>
        <w:spacing w:line="199" w:lineRule="auto" w:before="40" w:after="0"/>
        <w:ind w:left="1417" w:right="566" w:hanging="255"/>
        <w:jc w:val="both"/>
        <w:rPr>
          <w:position w:val="-2"/>
          <w:sz w:val="20"/>
        </w:rPr>
      </w:pPr>
      <w:r>
        <w:rPr>
          <w:color w:val="4C4D4F"/>
          <w:sz w:val="20"/>
        </w:rPr>
        <w:t>附录第 </w:t>
      </w:r>
      <w:r>
        <w:rPr>
          <w:rFonts w:ascii="MGI Regular" w:hAnsi="MGI Regular" w:eastAsia="MGI Regular"/>
          <w:color w:val="4C4D4F"/>
          <w:sz w:val="20"/>
        </w:rPr>
        <w:t>43 </w:t>
      </w:r>
      <w:r>
        <w:rPr>
          <w:color w:val="4C4D4F"/>
          <w:sz w:val="20"/>
        </w:rPr>
        <w:t>页</w:t>
      </w:r>
      <w:hyperlink w:history="true" w:anchor="_bookmark33">
        <w:r>
          <w:rPr>
            <w:color w:val="4C4D4F"/>
            <w:sz w:val="20"/>
          </w:rPr>
          <w:t>“打断条件”</w:t>
        </w:r>
      </w:hyperlink>
      <w:r>
        <w:rPr>
          <w:color w:val="4C4D4F"/>
          <w:sz w:val="20"/>
        </w:rPr>
        <w:t>列举了 </w:t>
      </w:r>
      <w:r>
        <w:rPr>
          <w:rFonts w:ascii="MGI Regular" w:hAnsi="MGI Regular" w:eastAsia="MGI Regular"/>
          <w:color w:val="4C4D4F"/>
          <w:sz w:val="20"/>
        </w:rPr>
        <w:t>Covaris </w:t>
      </w:r>
      <w:r>
        <w:rPr>
          <w:color w:val="4C4D4F"/>
          <w:sz w:val="20"/>
        </w:rPr>
        <w:t>各型号打断仪 </w:t>
      </w:r>
      <w:r>
        <w:rPr>
          <w:rFonts w:ascii="MGI Regular" w:hAnsi="MGI Regular" w:eastAsia="MGI Regular"/>
          <w:color w:val="4C4D4F"/>
          <w:sz w:val="20"/>
        </w:rPr>
        <w:t>55 μL </w:t>
      </w:r>
      <w:r>
        <w:rPr>
          <w:color w:val="4C4D4F"/>
          <w:sz w:val="20"/>
        </w:rPr>
        <w:t>体积的打断条件参数。若需要其他体积 </w:t>
      </w:r>
      <w:r>
        <w:rPr>
          <w:rFonts w:ascii="MGI Regular" w:hAnsi="MGI Regular" w:eastAsia="MGI Regular"/>
          <w:color w:val="4C4D4F"/>
          <w:sz w:val="20"/>
        </w:rPr>
        <w:t>(15 μL</w:t>
      </w:r>
      <w:r>
        <w:rPr>
          <w:color w:val="4C4D4F"/>
          <w:sz w:val="20"/>
        </w:rPr>
        <w:t>、</w:t>
      </w:r>
      <w:r>
        <w:rPr>
          <w:rFonts w:ascii="MGI Regular" w:hAnsi="MGI Regular" w:eastAsia="MGI Regular"/>
          <w:color w:val="4C4D4F"/>
          <w:sz w:val="20"/>
        </w:rPr>
        <w:t>130 μL </w:t>
      </w:r>
      <w:r>
        <w:rPr>
          <w:color w:val="4C4D4F"/>
          <w:sz w:val="20"/>
        </w:rPr>
        <w:t>或 </w:t>
      </w:r>
      <w:r>
        <w:rPr>
          <w:rFonts w:ascii="MGI Regular" w:hAnsi="MGI Regular" w:eastAsia="MGI Regular"/>
          <w:color w:val="4C4D4F"/>
          <w:sz w:val="20"/>
        </w:rPr>
        <w:t>200 μL </w:t>
      </w:r>
      <w:r>
        <w:rPr>
          <w:color w:val="4C4D4F"/>
          <w:sz w:val="20"/>
        </w:rPr>
        <w:t>等</w:t>
      </w:r>
      <w:r>
        <w:rPr>
          <w:rFonts w:ascii="MGI Regular" w:hAnsi="MGI Regular" w:eastAsia="MGI Regular"/>
          <w:color w:val="4C4D4F"/>
          <w:sz w:val="20"/>
        </w:rPr>
        <w:t>) </w:t>
      </w:r>
      <w:r>
        <w:rPr>
          <w:color w:val="4C4D4F"/>
          <w:sz w:val="20"/>
        </w:rPr>
        <w:t>打断条件，请参考 </w:t>
      </w:r>
      <w:r>
        <w:rPr>
          <w:rFonts w:ascii="MGI Regular" w:hAnsi="MGI Regular" w:eastAsia="MGI Regular"/>
          <w:color w:val="4C4D4F"/>
          <w:sz w:val="20"/>
        </w:rPr>
        <w:t>Covaris </w:t>
      </w:r>
      <w:r>
        <w:rPr>
          <w:color w:val="4C4D4F"/>
          <w:sz w:val="20"/>
        </w:rPr>
        <w:t>官网 </w:t>
      </w:r>
      <w:hyperlink r:id="rId47">
        <w:r>
          <w:rPr>
            <w:rFonts w:ascii="MGI Regular" w:hAnsi="MGI Regular" w:eastAsia="MGI Regular"/>
            <w:color w:val="4C4D4F"/>
            <w:sz w:val="20"/>
          </w:rPr>
          <w:t>https://www.covaris.com/wp/</w:t>
        </w:r>
      </w:hyperlink>
      <w:r>
        <w:rPr>
          <w:rFonts w:ascii="MGI Regular" w:hAnsi="MGI Regular" w:eastAsia="MGI Regular"/>
          <w:color w:val="4C4D4F"/>
          <w:sz w:val="20"/>
        </w:rPr>
        <w:t> </w:t>
      </w:r>
      <w:r>
        <w:rPr>
          <w:rFonts w:ascii="MGI Regular" w:hAnsi="MGI Regular" w:eastAsia="MGI Regular"/>
          <w:color w:val="4C4D4F"/>
          <w:spacing w:val="-2"/>
          <w:position w:val="-2"/>
          <w:sz w:val="20"/>
        </w:rPr>
        <w:t>wp-content/uploads/</w:t>
      </w:r>
      <w:r>
        <w:rPr>
          <w:rFonts w:ascii="Arial" w:hAnsi="Arial" w:eastAsia="Arial"/>
          <w:color w:val="4C4D4F"/>
          <w:spacing w:val="-2"/>
          <w:sz w:val="20"/>
        </w:rPr>
        <w:t>resources_pdf/pn_010308.pdf</w:t>
      </w:r>
      <w:r>
        <w:rPr>
          <w:color w:val="4C4D4F"/>
          <w:spacing w:val="-2"/>
          <w:position w:val="-2"/>
          <w:sz w:val="20"/>
        </w:rPr>
        <w:t>。</w:t>
      </w:r>
    </w:p>
    <w:p>
      <w:pPr>
        <w:pStyle w:val="ListParagraph"/>
        <w:numPr>
          <w:ilvl w:val="0"/>
          <w:numId w:val="7"/>
        </w:numPr>
        <w:tabs>
          <w:tab w:pos="1417" w:val="left" w:leader="none"/>
        </w:tabs>
        <w:spacing w:line="240" w:lineRule="auto" w:before="31" w:after="0"/>
        <w:ind w:left="1417" w:right="0" w:hanging="258"/>
        <w:jc w:val="left"/>
        <w:rPr>
          <w:sz w:val="20"/>
        </w:rPr>
      </w:pPr>
      <w:r>
        <w:rPr>
          <w:color w:val="4C4D4F"/>
          <w:spacing w:val="-1"/>
          <w:sz w:val="20"/>
        </w:rPr>
        <w:t>若采用其他耗材打断，推荐设计梯度打断实验，确定最适打断条件后，方可正式开始打断。</w:t>
      </w:r>
    </w:p>
    <w:p>
      <w:pPr>
        <w:pStyle w:val="ListParagraph"/>
        <w:numPr>
          <w:ilvl w:val="0"/>
          <w:numId w:val="7"/>
        </w:numPr>
        <w:tabs>
          <w:tab w:pos="1416" w:val="left" w:leader="none"/>
        </w:tabs>
        <w:spacing w:line="240" w:lineRule="auto" w:before="3" w:after="0"/>
        <w:ind w:left="1416" w:right="0" w:hanging="240"/>
        <w:jc w:val="left"/>
        <w:rPr>
          <w:sz w:val="20"/>
        </w:rPr>
      </w:pPr>
      <w:r>
        <w:rPr>
          <w:rFonts w:ascii="MGI Regular" w:eastAsia="MGI Regular"/>
          <w:color w:val="4C4D4F"/>
          <w:sz w:val="20"/>
        </w:rPr>
        <w:t>Control</w:t>
      </w:r>
      <w:r>
        <w:rPr>
          <w:rFonts w:ascii="MGI Regular" w:eastAsia="MGI Regular"/>
          <w:color w:val="4C4D4F"/>
          <w:spacing w:val="1"/>
          <w:sz w:val="20"/>
        </w:rPr>
        <w:t> </w:t>
      </w:r>
      <w:r>
        <w:rPr>
          <w:rFonts w:ascii="MGI Regular" w:eastAsia="MGI Regular"/>
          <w:color w:val="4C4D4F"/>
          <w:sz w:val="20"/>
        </w:rPr>
        <w:t>DNA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z w:val="20"/>
        </w:rPr>
        <w:t>的打断条件可以与基因组 </w:t>
      </w:r>
      <w:r>
        <w:rPr>
          <w:rFonts w:ascii="MGI Regular" w:eastAsia="MGI Regular"/>
          <w:color w:val="4C4D4F"/>
          <w:sz w:val="20"/>
        </w:rPr>
        <w:t>DNA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-2"/>
          <w:sz w:val="20"/>
        </w:rPr>
        <w:t>保持一致。</w:t>
      </w:r>
    </w:p>
    <w:p>
      <w:pPr>
        <w:pStyle w:val="ListParagraph"/>
        <w:numPr>
          <w:ilvl w:val="0"/>
          <w:numId w:val="7"/>
        </w:numPr>
        <w:tabs>
          <w:tab w:pos="1415" w:val="left" w:leader="none"/>
          <w:tab w:pos="1417" w:val="left" w:leader="none"/>
        </w:tabs>
        <w:spacing w:line="196" w:lineRule="auto" w:before="42" w:after="0"/>
        <w:ind w:left="1417" w:right="579" w:hanging="254"/>
        <w:jc w:val="both"/>
        <w:rPr>
          <w:rFonts w:ascii="思源黑体 CN Bold" w:hAnsi="思源黑体 CN Bold" w:eastAsia="思源黑体 CN Bold"/>
          <w:b/>
          <w:sz w:val="20"/>
        </w:rPr>
      </w:pPr>
      <w:r>
        <w:rPr>
          <w:rFonts w:ascii="思源黑体 CN Bold" w:hAnsi="思源黑体 CN Bold" w:eastAsia="思源黑体 CN Bold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1349628</wp:posOffset>
                </wp:positionH>
                <wp:positionV relativeFrom="paragraph">
                  <wp:posOffset>771893</wp:posOffset>
                </wp:positionV>
                <wp:extent cx="503555" cy="205740"/>
                <wp:effectExtent l="0" t="0" r="0" b="0"/>
                <wp:wrapNone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69997pt;margin-top:60.778984pt;width:39.65pt;height:16.2pt;mso-position-horizontal-relative:page;mso-position-vertical-relative:paragraph;z-index:15748608" id="docshapegroup140" coordorigin="2125,1216" coordsize="793,324">
                <v:shape style="position:absolute;left:2530;top:1285;width:388;height:184" type="#_x0000_t75" id="docshape141" stroked="false">
                  <v:imagedata r:id="rId48" o:title=""/>
                </v:shape>
                <v:shape style="position:absolute;left:2125;top:1215;width:371;height:324" type="#_x0000_t75" id="docshape142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1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Control DNA CpG unmethylated Lambda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color w:val="4C4D4F"/>
          <w:spacing w:val="11"/>
          <w:sz w:val="20"/>
        </w:rPr>
        <w:t>和 </w:t>
      </w:r>
      <w:r>
        <w:rPr>
          <w:rFonts w:ascii="MGI Regular" w:hAnsi="MGI Regular" w:eastAsia="MGI Regular"/>
          <w:color w:val="4C4D4F"/>
          <w:sz w:val="20"/>
        </w:rPr>
        <w:t>Control DNA CpG methylated pUC19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color w:val="4C4D4F"/>
          <w:sz w:val="20"/>
        </w:rPr>
        <w:t>混合在同一管中打断，以 </w:t>
      </w:r>
      <w:r>
        <w:rPr>
          <w:rFonts w:ascii="MGI Regular" w:hAnsi="MGI Regular" w:eastAsia="MGI Regular"/>
          <w:color w:val="4C4D4F"/>
          <w:sz w:val="20"/>
        </w:rPr>
        <w:t>55 μL </w:t>
      </w:r>
      <w:r>
        <w:rPr>
          <w:color w:val="4C4D4F"/>
          <w:sz w:val="20"/>
        </w:rPr>
        <w:t>打断体系为例：分别取 </w:t>
      </w:r>
      <w:r>
        <w:rPr>
          <w:rFonts w:ascii="MGI Regular" w:hAnsi="MGI Regular" w:eastAsia="MGI Regular"/>
          <w:color w:val="4C4D4F"/>
          <w:sz w:val="20"/>
        </w:rPr>
        <w:t>27.5 μL (55 ng) Control DNA CpG unmethylated Lambda</w:t>
      </w:r>
      <w:r>
        <w:rPr>
          <w:rFonts w:ascii="MGI Regular" w:hAnsi="MGI Regular" w:eastAsia="MGI Regular"/>
          <w:color w:val="4C4D4F"/>
          <w:spacing w:val="-7"/>
          <w:sz w:val="20"/>
        </w:rPr>
        <w:t> </w:t>
      </w:r>
      <w:r>
        <w:rPr>
          <w:color w:val="4C4D4F"/>
          <w:sz w:val="20"/>
        </w:rPr>
        <w:t>和 </w:t>
      </w:r>
      <w:r>
        <w:rPr>
          <w:rFonts w:ascii="MGI Regular" w:hAnsi="MGI Regular" w:eastAsia="MGI Regular"/>
          <w:color w:val="4C4D4F"/>
          <w:sz w:val="20"/>
        </w:rPr>
        <w:t>27.5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(2.75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ng)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Control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CpG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methylated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pUC19 </w:t>
      </w:r>
      <w:r>
        <w:rPr>
          <w:color w:val="4C4D4F"/>
          <w:sz w:val="20"/>
        </w:rPr>
        <w:t>到同一打断管中，混匀离心后再打断。</w:t>
      </w:r>
      <w:r>
        <w:rPr>
          <w:rFonts w:ascii="思源黑体 CN Bold" w:hAnsi="思源黑体 CN Bold" w:eastAsia="思源黑体 CN Bold"/>
          <w:b/>
          <w:color w:val="4C4D4F"/>
          <w:sz w:val="20"/>
        </w:rPr>
        <w:t>也可以使⽤具有同等功能的其他品牌 </w:t>
      </w:r>
      <w:r>
        <w:rPr>
          <w:rFonts w:ascii="MGI Bold" w:hAnsi="MGI Bold" w:eastAsia="MGI Bold"/>
          <w:b/>
          <w:color w:val="4C4D4F"/>
          <w:sz w:val="20"/>
        </w:rPr>
        <w:t>Control DNA </w:t>
      </w:r>
      <w:r>
        <w:rPr>
          <w:rFonts w:ascii="思源黑体 CN Bold" w:hAnsi="思源黑体 CN Bold" w:eastAsia="思源黑体 CN Bold"/>
          <w:b/>
          <w:color w:val="4C4D4F"/>
          <w:sz w:val="20"/>
        </w:rPr>
        <w:t>作为替代。</w:t>
      </w:r>
    </w:p>
    <w:p>
      <w:pPr>
        <w:pStyle w:val="ListParagraph"/>
        <w:numPr>
          <w:ilvl w:val="1"/>
          <w:numId w:val="7"/>
        </w:numPr>
        <w:tabs>
          <w:tab w:pos="2590" w:val="left" w:leader="none"/>
        </w:tabs>
        <w:spacing w:line="240" w:lineRule="auto" w:before="75" w:after="0"/>
        <w:ind w:left="2590" w:right="0" w:hanging="231"/>
        <w:jc w:val="both"/>
        <w:rPr>
          <w:sz w:val="18"/>
        </w:rPr>
      </w:pPr>
      <w:r>
        <w:rPr>
          <w:rFonts w:ascii="MGI Regular" w:hAnsi="MGI Regular" w:eastAsia="MGI Regular"/>
          <w:color w:val="4C4D4F"/>
          <w:sz w:val="18"/>
        </w:rPr>
        <w:t>Control</w:t>
      </w:r>
      <w:r>
        <w:rPr>
          <w:rFonts w:ascii="MGI Regular" w:hAnsi="MGI Regular" w:eastAsia="MGI Regular"/>
          <w:color w:val="4C4D4F"/>
          <w:spacing w:val="-1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-2"/>
          <w:sz w:val="18"/>
        </w:rPr>
        <w:t>可以只打断不纯化。</w:t>
      </w:r>
    </w:p>
    <w:p>
      <w:pPr>
        <w:pStyle w:val="ListParagraph"/>
        <w:numPr>
          <w:ilvl w:val="1"/>
          <w:numId w:val="7"/>
        </w:numPr>
        <w:tabs>
          <w:tab w:pos="2590" w:val="left" w:leader="none"/>
        </w:tabs>
        <w:spacing w:line="240" w:lineRule="auto" w:before="35" w:after="0"/>
        <w:ind w:left="2590" w:right="0" w:hanging="231"/>
        <w:jc w:val="both"/>
        <w:rPr>
          <w:sz w:val="18"/>
        </w:rPr>
      </w:pPr>
      <w:r>
        <w:rPr>
          <w:color w:val="4C4D4F"/>
          <w:sz w:val="18"/>
        </w:rPr>
        <w:t>打断后产物可置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color w:val="4C4D4F"/>
          <w:spacing w:val="-2"/>
          <w:sz w:val="18"/>
        </w:rPr>
        <w:t>冰箱储存。</w:t>
      </w:r>
    </w:p>
    <w:p>
      <w:pPr>
        <w:pStyle w:val="BodyText"/>
        <w:spacing w:before="1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647979</wp:posOffset>
                </wp:positionH>
                <wp:positionV relativeFrom="paragraph">
                  <wp:posOffset>278848</wp:posOffset>
                </wp:positionV>
                <wp:extent cx="6516370" cy="127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21.956614pt;width:513.1pt;height:.1pt;mso-position-horizontal-relative:page;mso-position-vertical-relative:paragraph;z-index:-15709184;mso-wrap-distance-left:0;mso-wrap-distance-right:0" id="docshape143" coordorigin="1020,439" coordsize="10262,0" path="m1020,439l11282,439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910" w:val="left" w:leader="none"/>
        </w:tabs>
        <w:spacing w:line="240" w:lineRule="auto" w:before="0" w:after="0"/>
        <w:ind w:left="910" w:right="0" w:hanging="598"/>
        <w:jc w:val="left"/>
        <w:rPr>
          <w:rFonts w:ascii="思源黑体 CN Bold" w:eastAsia="思源黑体 CN Bold"/>
          <w:b/>
          <w:sz w:val="30"/>
        </w:rPr>
      </w:pPr>
      <w:bookmarkStart w:name="2.2 打断产物片段筛选" w:id="36"/>
      <w:bookmarkEnd w:id="36"/>
      <w:r>
        <w:rPr/>
      </w:r>
      <w:bookmarkStart w:name="_bookmark12" w:id="37"/>
      <w:bookmarkEnd w:id="37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打断产物⽚段筛选</w:t>
      </w:r>
    </w:p>
    <w:p>
      <w:pPr>
        <w:pStyle w:val="BodyText"/>
        <w:spacing w:before="97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8"/>
        </w:numPr>
        <w:tabs>
          <w:tab w:pos="2334" w:val="left" w:leader="none"/>
          <w:tab w:pos="2336" w:val="left" w:leader="none"/>
        </w:tabs>
        <w:spacing w:line="237" w:lineRule="auto" w:before="0" w:after="0"/>
        <w:ind w:left="2336" w:right="758" w:hanging="23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1187970</wp:posOffset>
                </wp:positionH>
                <wp:positionV relativeFrom="paragraph">
                  <wp:posOffset>-27574</wp:posOffset>
                </wp:positionV>
                <wp:extent cx="488315" cy="20574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171191pt;width:38.450pt;height:16.2pt;mso-position-horizontal-relative:page;mso-position-vertical-relative:paragraph;z-index:15749120" id="docshapegroup144" coordorigin="1871,-43" coordsize="769,324">
                <v:shape style="position:absolute;left:2249;top:28;width:390;height:184" type="#_x0000_t75" id="docshape145" stroked="false">
                  <v:imagedata r:id="rId10" o:title=""/>
                </v:shape>
                <v:shape style="position:absolute;left:1870;top:-44;width:324;height:324" type="#_x0000_t75" id="docshape14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3"/>
          <w:sz w:val="18"/>
        </w:rPr>
        <w:t>操作前请仔细阅读第 </w:t>
      </w:r>
      <w:r>
        <w:rPr>
          <w:rFonts w:ascii="MGI Regular" w:hAnsi="MGI Regular" w:eastAsia="MGI Regular"/>
          <w:color w:val="4C4D4F"/>
          <w:sz w:val="18"/>
        </w:rPr>
        <w:t>6 </w:t>
      </w:r>
      <w:r>
        <w:rPr>
          <w:color w:val="4C4D4F"/>
          <w:sz w:val="18"/>
        </w:rPr>
        <w:t>页</w:t>
      </w:r>
      <w:hyperlink w:history="true" w:anchor="_bookmark8">
        <w:r>
          <w:rPr>
            <w:color w:val="4C4D4F"/>
            <w:sz w:val="18"/>
          </w:rPr>
          <w:t>“表 </w:t>
        </w:r>
        <w:r>
          <w:rPr>
            <w:rFonts w:ascii="MGI Regular" w:hAnsi="MGI Regular" w:eastAsia="MGI Regular"/>
            <w:color w:val="4C4D4F"/>
            <w:sz w:val="18"/>
          </w:rPr>
          <w:t>8 </w:t>
        </w:r>
        <w:r>
          <w:rPr>
            <w:color w:val="4C4D4F"/>
            <w:sz w:val="18"/>
          </w:rPr>
          <w:t>基因组 </w:t>
        </w:r>
        <w:r>
          <w:rPr>
            <w:rFonts w:ascii="MGI Regular" w:hAnsi="MGI Regular" w:eastAsia="MGI Regular"/>
            <w:color w:val="4C4D4F"/>
            <w:sz w:val="18"/>
          </w:rPr>
          <w:t>DNA </w:t>
        </w:r>
        <w:r>
          <w:rPr>
            <w:color w:val="4C4D4F"/>
            <w:sz w:val="18"/>
          </w:rPr>
          <w:t>打断起始量范围推荐”</w:t>
        </w:r>
      </w:hyperlink>
      <w:r>
        <w:rPr>
          <w:color w:val="4C4D4F"/>
          <w:sz w:val="18"/>
        </w:rPr>
        <w:t>。根据不同的实验方案选择合适</w:t>
      </w:r>
      <w:r>
        <w:rPr>
          <w:color w:val="4C4D4F"/>
          <w:spacing w:val="-2"/>
          <w:sz w:val="18"/>
        </w:rPr>
        <w:t>的片段筛选（磁珠单选或磁珠双选）方法。</w:t>
      </w:r>
    </w:p>
    <w:p>
      <w:pPr>
        <w:pStyle w:val="ListParagraph"/>
        <w:numPr>
          <w:ilvl w:val="0"/>
          <w:numId w:val="8"/>
        </w:numPr>
        <w:tabs>
          <w:tab w:pos="2334" w:val="left" w:leader="none"/>
        </w:tabs>
        <w:spacing w:line="240" w:lineRule="auto" w:before="53" w:after="0"/>
        <w:ind w:left="2334" w:right="0" w:hanging="231"/>
        <w:jc w:val="left"/>
        <w:rPr>
          <w:sz w:val="18"/>
        </w:rPr>
      </w:pPr>
      <w:r>
        <w:rPr>
          <w:color w:val="4C4D4F"/>
          <w:sz w:val="18"/>
        </w:rPr>
        <w:t>打断后的基因组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color w:val="4C4D4F"/>
          <w:spacing w:val="1"/>
          <w:sz w:val="18"/>
        </w:rPr>
        <w:t>，需使用 </w:t>
      </w:r>
      <w:r>
        <w:rPr>
          <w:rFonts w:ascii="MGI Regular" w:hAnsi="MGI Regular" w:eastAsia="MGI Regular"/>
          <w:color w:val="4C4D4F"/>
          <w:sz w:val="18"/>
        </w:rPr>
        <w:t>TE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Buffer</w:t>
      </w:r>
      <w:r>
        <w:rPr>
          <w:rFonts w:ascii="MGI Regular" w:hAnsi="MGI Regular" w:eastAsia="MGI Regular"/>
          <w:color w:val="4C4D4F"/>
          <w:spacing w:val="9"/>
          <w:sz w:val="18"/>
        </w:rPr>
        <w:t> </w:t>
      </w:r>
      <w:r>
        <w:rPr>
          <w:color w:val="4C4D4F"/>
          <w:spacing w:val="1"/>
          <w:sz w:val="18"/>
        </w:rPr>
        <w:t>将体积补至 </w:t>
      </w:r>
      <w:r>
        <w:rPr>
          <w:rFonts w:ascii="MGI Regular" w:hAnsi="MGI Regular" w:eastAsia="MGI Regular"/>
          <w:color w:val="4C4D4F"/>
          <w:sz w:val="18"/>
        </w:rPr>
        <w:t>100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-1"/>
          <w:sz w:val="18"/>
        </w:rPr>
        <w:t>后，再进行片段筛选。</w:t>
      </w:r>
    </w:p>
    <w:p>
      <w:pPr>
        <w:pStyle w:val="BodyText"/>
        <w:spacing w:before="25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18" w:val="left" w:leader="none"/>
        </w:tabs>
        <w:spacing w:line="240" w:lineRule="auto" w:before="0" w:after="0"/>
        <w:ind w:left="2018" w:right="0" w:hanging="856"/>
        <w:jc w:val="left"/>
        <w:rPr>
          <w:rFonts w:ascii="思源黑体 CN Bold" w:eastAsia="思源黑体 CN Bold"/>
          <w:b/>
          <w:sz w:val="30"/>
        </w:rPr>
      </w:pPr>
      <w:bookmarkStart w:name="2.2.1 磁珠单选" w:id="38"/>
      <w:bookmarkEnd w:id="38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磁珠单选</w:t>
      </w:r>
    </w:p>
    <w:p>
      <w:pPr>
        <w:pStyle w:val="BodyText"/>
        <w:spacing w:before="164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9"/>
        </w:numPr>
        <w:tabs>
          <w:tab w:pos="2334" w:val="left" w:leader="none"/>
        </w:tabs>
        <w:spacing w:line="240" w:lineRule="auto" w:before="1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1187970</wp:posOffset>
                </wp:positionH>
                <wp:positionV relativeFrom="paragraph">
                  <wp:posOffset>-25862</wp:posOffset>
                </wp:positionV>
                <wp:extent cx="488315" cy="205740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036412pt;width:38.450pt;height:16.2pt;mso-position-horizontal-relative:page;mso-position-vertical-relative:paragraph;z-index:15749632" id="docshapegroup147" coordorigin="1871,-41" coordsize="769,324">
                <v:shape style="position:absolute;left:2249;top:30;width:390;height:184" type="#_x0000_t75" id="docshape148" stroked="false">
                  <v:imagedata r:id="rId50" o:title=""/>
                </v:shape>
                <v:shape style="position:absolute;left:1870;top:-41;width:324;height:324" type="#_x0000_t75" id="docshape149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18"/>
        </w:rPr>
        <w:t>下述步骤使用 </w:t>
      </w:r>
      <w:r>
        <w:rPr>
          <w:rFonts w:ascii="MGI Regular" w:hAnsi="MGI Regular" w:eastAsia="MGI Regular"/>
          <w:color w:val="4C4D4F"/>
          <w:sz w:val="18"/>
        </w:rPr>
        <w:t>80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(0.8</w:t>
      </w:r>
      <w:r>
        <w:rPr>
          <w:rFonts w:ascii="MGI Regular" w:hAnsi="MGI Regular" w:eastAsia="MGI Regular"/>
          <w:color w:val="4C4D4F"/>
          <w:spacing w:val="1"/>
          <w:sz w:val="18"/>
        </w:rPr>
        <w:t> </w:t>
      </w:r>
      <w:r>
        <w:rPr>
          <w:rFonts w:ascii="BGI" w:hAnsi="BGI" w:eastAsia="BGI"/>
          <w:color w:val="4C4D4F"/>
          <w:sz w:val="18"/>
        </w:rPr>
        <w:t>×</w:t>
      </w:r>
      <w:r>
        <w:rPr>
          <w:rFonts w:ascii="MGI Regular" w:hAnsi="MGI Regular" w:eastAsia="MGI Regular"/>
          <w:color w:val="4C4D4F"/>
          <w:spacing w:val="3"/>
          <w:sz w:val="18"/>
        </w:rPr>
        <w:t>) </w:t>
      </w:r>
      <w:r>
        <w:rPr>
          <w:color w:val="4C4D4F"/>
          <w:spacing w:val="2"/>
          <w:sz w:val="18"/>
        </w:rPr>
        <w:t>磁珠对 </w:t>
      </w:r>
      <w:r>
        <w:rPr>
          <w:rFonts w:ascii="MGI Regular" w:hAnsi="MGI Regular" w:eastAsia="MGI Regular"/>
          <w:color w:val="4C4D4F"/>
          <w:sz w:val="18"/>
        </w:rPr>
        <w:t>100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-1"/>
          <w:sz w:val="18"/>
        </w:rPr>
        <w:t>打断产物进行片段筛选。</w:t>
      </w:r>
    </w:p>
    <w:p>
      <w:pPr>
        <w:pStyle w:val="ListParagraph"/>
        <w:numPr>
          <w:ilvl w:val="0"/>
          <w:numId w:val="9"/>
        </w:numPr>
        <w:tabs>
          <w:tab w:pos="2334" w:val="left" w:leader="none"/>
          <w:tab w:pos="2336" w:val="left" w:leader="none"/>
        </w:tabs>
        <w:spacing w:line="252" w:lineRule="auto" w:before="54" w:after="0"/>
        <w:ind w:left="2336" w:right="686" w:hanging="233"/>
        <w:jc w:val="left"/>
        <w:rPr>
          <w:sz w:val="18"/>
        </w:rPr>
      </w:pPr>
      <w:r>
        <w:rPr>
          <w:color w:val="4C4D4F"/>
          <w:spacing w:val="-2"/>
          <w:sz w:val="18"/>
        </w:rPr>
        <w:t>添加试剂、转移上清时请勿触碰、吸取磁珠。若不慎吸到磁珠，可将磁珠与液体全部打回管内，再次分离后再吸取上清。</w:t>
      </w:r>
    </w:p>
    <w:p>
      <w:pPr>
        <w:pStyle w:val="Heading4"/>
        <w:numPr>
          <w:ilvl w:val="3"/>
          <w:numId w:val="2"/>
        </w:numPr>
        <w:tabs>
          <w:tab w:pos="2127" w:val="left" w:leader="none"/>
        </w:tabs>
        <w:spacing w:line="240" w:lineRule="auto" w:before="194" w:after="0"/>
        <w:ind w:left="2127" w:right="0" w:hanging="965"/>
        <w:jc w:val="left"/>
      </w:pPr>
      <w:bookmarkStart w:name="2.2.1.1 准备" w:id="39"/>
      <w:bookmarkEnd w:id="39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286"/>
        <w:ind w:left="1162"/>
      </w:pPr>
      <w:r>
        <w:rPr>
          <w:color w:val="4C4D4F"/>
        </w:rPr>
        <w:t>试剂：需使用本试剂盒中的 </w:t>
      </w:r>
      <w:r>
        <w:rPr>
          <w:rFonts w:ascii="MGI Regular" w:eastAsia="MGI Regular"/>
          <w:color w:val="4C4D4F"/>
        </w:rPr>
        <w:t>DNA</w:t>
      </w:r>
      <w:r>
        <w:rPr>
          <w:rFonts w:ascii="MGI Regular" w:eastAsia="MGI Regular"/>
          <w:color w:val="4C4D4F"/>
          <w:spacing w:val="7"/>
        </w:rPr>
        <w:t> </w:t>
      </w:r>
      <w:r>
        <w:rPr>
          <w:rFonts w:ascii="MGI Regular" w:eastAsia="MGI Regular"/>
          <w:color w:val="4C4D4F"/>
        </w:rPr>
        <w:t>Clean</w:t>
      </w:r>
      <w:r>
        <w:rPr>
          <w:rFonts w:ascii="MGI Regular" w:eastAsia="MGI Regular"/>
          <w:color w:val="4C4D4F"/>
          <w:spacing w:val="7"/>
        </w:rPr>
        <w:t> </w:t>
      </w:r>
      <w:r>
        <w:rPr>
          <w:rFonts w:ascii="MGI Regular" w:eastAsia="MGI Regular"/>
          <w:color w:val="4C4D4F"/>
        </w:rPr>
        <w:t>Beads</w:t>
      </w:r>
      <w:r>
        <w:rPr>
          <w:color w:val="4C4D4F"/>
          <w:spacing w:val="-10"/>
        </w:rPr>
        <w:t>。</w:t>
      </w:r>
    </w:p>
    <w:p>
      <w:pPr>
        <w:spacing w:before="27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13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Clean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提前 </w:t>
            </w:r>
            <w:r>
              <w:rPr>
                <w:color w:val="4C4D4F"/>
                <w:sz w:val="18"/>
              </w:rPr>
              <w:t>30 min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BodyText"/>
        <w:spacing w:before="117"/>
        <w:rPr>
          <w:rFonts w:ascii="思源黑体 CN Medium"/>
          <w:b w:val="0"/>
          <w:sz w:val="18"/>
        </w:rPr>
      </w:pPr>
    </w:p>
    <w:p>
      <w:pPr>
        <w:pStyle w:val="Heading5"/>
        <w:ind w:left="67"/>
      </w:pPr>
      <w:r>
        <w:rPr>
          <w:color w:val="0074BC"/>
          <w:spacing w:val="-5"/>
        </w:rPr>
        <w:t>10</w:t>
      </w:r>
    </w:p>
    <w:p>
      <w:pPr>
        <w:pStyle w:val="Heading5"/>
        <w:spacing w:after="0"/>
        <w:sectPr>
          <w:headerReference w:type="default" r:id="rId46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0"/>
        <w:rPr>
          <w:rFonts w:ascii="MGI Medium"/>
          <w:sz w:val="26"/>
        </w:rPr>
      </w:pPr>
    </w:p>
    <w:p>
      <w:pPr>
        <w:pStyle w:val="Heading4"/>
        <w:numPr>
          <w:ilvl w:val="3"/>
          <w:numId w:val="2"/>
        </w:numPr>
        <w:tabs>
          <w:tab w:pos="2454" w:val="left" w:leader="none"/>
        </w:tabs>
        <w:spacing w:line="240" w:lineRule="auto" w:before="0" w:after="0"/>
        <w:ind w:left="2454" w:right="0" w:hanging="1008"/>
        <w:jc w:val="left"/>
      </w:pPr>
      <w:bookmarkStart w:name="2.2.1.2 磁珠单选" w:id="40"/>
      <w:bookmarkEnd w:id="40"/>
      <w:r>
        <w:rPr>
          <w:b w:val="0"/>
        </w:rPr>
      </w:r>
      <w:r>
        <w:rPr>
          <w:color w:val="4C4D4F"/>
          <w:spacing w:val="-3"/>
        </w:rPr>
        <w:t>磁珠单选</w:t>
      </w:r>
    </w:p>
    <w:p>
      <w:pPr>
        <w:spacing w:before="304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7"/>
          <w:sz w:val="18"/>
        </w:rPr>
        <w:t>若使用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pacing w:val="-1"/>
          <w:sz w:val="18"/>
        </w:rPr>
        <w:t>离心管及适配磁力架进行纯化，请先分别将各样本全部反应液转移至新的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z w:val="18"/>
        </w:rPr>
        <w:t>离心管。</w:t>
      </w:r>
    </w:p>
    <w:p>
      <w:pPr>
        <w:pStyle w:val="ListParagraph"/>
        <w:numPr>
          <w:ilvl w:val="0"/>
          <w:numId w:val="10"/>
        </w:numPr>
        <w:tabs>
          <w:tab w:pos="1700" w:val="left" w:leader="none"/>
        </w:tabs>
        <w:spacing w:line="240" w:lineRule="auto" w:before="139" w:after="0"/>
        <w:ind w:left="1700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检查打断后样本体积，若体积不足 </w:t>
      </w:r>
      <w:r>
        <w:rPr>
          <w:rFonts w:ascii="MGI Regular" w:hAnsi="MGI Regular" w:eastAsia="MGI Regular"/>
          <w:color w:val="4C4D4F"/>
          <w:sz w:val="20"/>
        </w:rPr>
        <w:t>100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color w:val="4C4D4F"/>
          <w:spacing w:val="4"/>
          <w:sz w:val="20"/>
        </w:rPr>
        <w:t>，用 </w:t>
      </w:r>
      <w:r>
        <w:rPr>
          <w:rFonts w:ascii="MGI Regular" w:hAnsi="MGI Regular" w:eastAsia="MGI Regular"/>
          <w:color w:val="4C4D4F"/>
          <w:sz w:val="20"/>
        </w:rPr>
        <w:t>TE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Buffer</w:t>
      </w:r>
      <w:r>
        <w:rPr>
          <w:rFonts w:ascii="MGI Regular" w:hAnsi="MGI Regular" w:eastAsia="MGI Regular"/>
          <w:color w:val="4C4D4F"/>
          <w:spacing w:val="9"/>
          <w:sz w:val="20"/>
        </w:rPr>
        <w:t> </w:t>
      </w:r>
      <w:r>
        <w:rPr>
          <w:color w:val="4C4D4F"/>
          <w:spacing w:val="-4"/>
          <w:sz w:val="20"/>
        </w:rPr>
        <w:t>补足。</w:t>
      </w:r>
    </w:p>
    <w:p>
      <w:pPr>
        <w:pStyle w:val="ListParagraph"/>
        <w:numPr>
          <w:ilvl w:val="0"/>
          <w:numId w:val="10"/>
        </w:numPr>
        <w:tabs>
          <w:tab w:pos="1700" w:val="left" w:leader="none"/>
        </w:tabs>
        <w:spacing w:line="240" w:lineRule="auto" w:before="3" w:after="0"/>
        <w:ind w:left="1700" w:right="0" w:hanging="248"/>
        <w:jc w:val="left"/>
        <w:rPr>
          <w:sz w:val="20"/>
        </w:rPr>
      </w:pPr>
      <w:r>
        <w:rPr>
          <w:color w:val="4C4D4F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-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Clean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Beads</w:t>
      </w:r>
      <w:r>
        <w:rPr>
          <w:color w:val="4C4D4F"/>
          <w:sz w:val="20"/>
        </w:rPr>
        <w:t>，吸取 </w:t>
      </w:r>
      <w:r>
        <w:rPr>
          <w:rFonts w:ascii="MGI Bold" w:hAnsi="MGI Bold" w:eastAsia="MGI Bold"/>
          <w:b/>
          <w:color w:val="4C4D4F"/>
          <w:sz w:val="20"/>
        </w:rPr>
        <w:t>80</w:t>
      </w:r>
      <w:r>
        <w:rPr>
          <w:rFonts w:ascii="MGI Bold" w:hAnsi="MGI Bold" w:eastAsia="MGI Bold"/>
          <w:b/>
          <w:color w:val="4C4D4F"/>
          <w:spacing w:val="-7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DNA</w:t>
      </w:r>
      <w:r>
        <w:rPr>
          <w:rFonts w:ascii="MGI Bold" w:hAnsi="MGI Bold" w:eastAsia="MGI Bold"/>
          <w:b/>
          <w:color w:val="4C4D4F"/>
          <w:spacing w:val="-8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Clean</w:t>
      </w:r>
      <w:r>
        <w:rPr>
          <w:rFonts w:ascii="MGI Bold" w:hAnsi="MGI Bold" w:eastAsia="MGI Bold"/>
          <w:b/>
          <w:color w:val="4C4D4F"/>
          <w:spacing w:val="-7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Beads</w:t>
      </w:r>
      <w:r>
        <w:rPr>
          <w:rFonts w:ascii="MGI Bold" w:hAnsi="MGI Bold" w:eastAsia="MGI Bold"/>
          <w:b/>
          <w:color w:val="4C4D4F"/>
          <w:spacing w:val="-18"/>
          <w:sz w:val="20"/>
        </w:rPr>
        <w:t> </w:t>
      </w:r>
      <w:r>
        <w:rPr>
          <w:color w:val="4C4D4F"/>
          <w:spacing w:val="-1"/>
          <w:sz w:val="20"/>
        </w:rPr>
        <w:t>至各样本管中，涡旋混匀至所有磁珠悬浮。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330" w:lineRule="exact" w:before="3" w:after="0"/>
        <w:ind w:left="1699" w:right="0" w:hanging="253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10"/>
        </w:numPr>
        <w:tabs>
          <w:tab w:pos="1700" w:val="left" w:leader="none"/>
        </w:tabs>
        <w:spacing w:line="335" w:lineRule="exact" w:before="0" w:after="0"/>
        <w:ind w:left="1700" w:right="0" w:hanging="258"/>
        <w:jc w:val="left"/>
        <w:rPr>
          <w:sz w:val="20"/>
        </w:rPr>
      </w:pPr>
      <w:r>
        <w:rPr>
          <w:color w:val="4C4D4F"/>
          <w:sz w:val="20"/>
        </w:rPr>
        <w:t>将样本管瞬时离心，再置于磁力架上静置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  <w:tab w:pos="1701" w:val="left" w:leader="none"/>
        </w:tabs>
        <w:spacing w:line="211" w:lineRule="auto" w:before="15" w:after="0"/>
        <w:ind w:left="1701" w:right="300" w:hanging="242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z w:val="20"/>
        </w:rPr>
        <w:t>150 μL 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 s</w:t>
      </w:r>
      <w:r>
        <w:rPr>
          <w:color w:val="4C4D4F"/>
          <w:sz w:val="20"/>
        </w:rPr>
        <w:t>，小心吸取上清并丢</w:t>
      </w:r>
      <w:r>
        <w:rPr>
          <w:color w:val="4C4D4F"/>
          <w:spacing w:val="-6"/>
          <w:sz w:val="20"/>
        </w:rPr>
        <w:t>弃。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  <w:tab w:pos="1701" w:val="left" w:leader="none"/>
        </w:tabs>
        <w:spacing w:line="216" w:lineRule="auto" w:before="57" w:after="0"/>
        <w:ind w:left="1701" w:right="269" w:hanging="254"/>
        <w:jc w:val="left"/>
        <w:rPr>
          <w:sz w:val="20"/>
        </w:rPr>
      </w:pPr>
      <w:r>
        <w:rPr>
          <w:color w:val="4C4D4F"/>
          <w:spacing w:val="8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40"/>
          <w:sz w:val="20"/>
        </w:rPr>
        <w:t> </w:t>
      </w:r>
      <w:r>
        <w:rPr>
          <w:color w:val="4C4D4F"/>
          <w:sz w:val="20"/>
        </w:rPr>
        <w:t>一次。尽量吸干管内液体，有少量残留在管壁时可将样本管瞬时离心，在磁力架上分离后，</w:t>
      </w:r>
      <w:r>
        <w:rPr>
          <w:color w:val="4C4D4F"/>
          <w:spacing w:val="-2"/>
          <w:sz w:val="20"/>
        </w:rPr>
        <w:t>用小量程移液器将管底液体吸干。</w:t>
      </w:r>
    </w:p>
    <w:p>
      <w:pPr>
        <w:pStyle w:val="ListParagraph"/>
        <w:numPr>
          <w:ilvl w:val="0"/>
          <w:numId w:val="10"/>
        </w:numPr>
        <w:tabs>
          <w:tab w:pos="1700" w:val="left" w:leader="none"/>
        </w:tabs>
        <w:spacing w:line="240" w:lineRule="auto" w:before="32" w:after="0"/>
        <w:ind w:left="1700" w:right="0" w:hanging="231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1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10"/>
        </w:numPr>
        <w:tabs>
          <w:tab w:pos="1700" w:val="left" w:leader="none"/>
        </w:tabs>
        <w:spacing w:line="240" w:lineRule="auto" w:before="144" w:after="0"/>
        <w:ind w:left="1700" w:right="0" w:hanging="259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32 μL</w:t>
      </w:r>
      <w:r>
        <w:rPr>
          <w:rFonts w:ascii="MGI Bold" w:hAnsi="MGI Bold" w:eastAsia="MGI Bold"/>
          <w:b/>
          <w:color w:val="4C4D4F"/>
          <w:spacing w:val="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TE Buffer</w:t>
      </w:r>
      <w:r>
        <w:rPr>
          <w:rFonts w:ascii="MGI Bold" w:hAnsi="MGI Bold" w:eastAsia="MGI Bold"/>
          <w:b/>
          <w:color w:val="4C4D4F"/>
          <w:spacing w:val="5"/>
          <w:sz w:val="20"/>
        </w:rPr>
        <w:t> </w:t>
      </w:r>
      <w:r>
        <w:rPr>
          <w:color w:val="4C4D4F"/>
          <w:spacing w:val="3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-1"/>
          <w:sz w:val="20"/>
        </w:rPr>
        <w:t>洗脱，涡旋混匀至所有磁珠悬浮。</w:t>
      </w:r>
    </w:p>
    <w:p>
      <w:pPr>
        <w:spacing w:before="21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也可根据实际需求，适当减少洗脱体积。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</w:tabs>
        <w:spacing w:line="240" w:lineRule="auto" w:before="178" w:after="0"/>
        <w:ind w:left="1699" w:right="0" w:hanging="255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10"/>
        </w:numPr>
        <w:tabs>
          <w:tab w:pos="1699" w:val="left" w:leader="none"/>
          <w:tab w:pos="1701" w:val="left" w:leader="none"/>
        </w:tabs>
        <w:spacing w:line="201" w:lineRule="auto" w:before="39" w:after="0"/>
        <w:ind w:left="1701" w:right="307" w:hanging="353"/>
        <w:jc w:val="left"/>
        <w:rPr>
          <w:sz w:val="20"/>
        </w:rPr>
      </w:pPr>
      <w:r>
        <w:rPr>
          <w:color w:val="4C4D4F"/>
          <w:spacing w:val="-1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-10"/>
          <w:sz w:val="20"/>
        </w:rPr>
        <w:t> </w:t>
      </w:r>
      <w:r>
        <w:rPr>
          <w:color w:val="4C4D4F"/>
          <w:spacing w:val="-1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30</w:t>
      </w:r>
      <w:r>
        <w:rPr>
          <w:rFonts w:ascii="MGI Bold" w:hAnsi="MGI Bold" w:eastAsia="MGI Bold"/>
          <w:b/>
          <w:color w:val="4C4D4F"/>
          <w:spacing w:val="-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1"/>
          <w:sz w:val="20"/>
        </w:rPr>
        <w:t> </w:t>
      </w:r>
      <w:r>
        <w:rPr>
          <w:color w:val="4C4D4F"/>
          <w:spacing w:val="-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 PCR </w:t>
      </w:r>
      <w:r>
        <w:rPr>
          <w:color w:val="4C4D4F"/>
          <w:sz w:val="20"/>
        </w:rPr>
        <w:t>管。</w:t>
      </w:r>
    </w:p>
    <w:p>
      <w:pPr>
        <w:tabs>
          <w:tab w:pos="2869" w:val="left" w:leader="none"/>
        </w:tabs>
        <w:spacing w:before="41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613663" cy="205231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63" cy="2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color w:val="4C4D4F"/>
          <w:sz w:val="18"/>
        </w:rPr>
        <w:t>产物纯化后可置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color w:val="4C4D4F"/>
          <w:spacing w:val="-2"/>
          <w:sz w:val="18"/>
        </w:rPr>
        <w:t>冰箱储存。</w:t>
      </w:r>
    </w:p>
    <w:p>
      <w:pPr>
        <w:pStyle w:val="BodyText"/>
        <w:spacing w:before="149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351" w:val="left" w:leader="none"/>
        </w:tabs>
        <w:spacing w:line="240" w:lineRule="auto" w:before="0" w:after="0"/>
        <w:ind w:left="2351" w:right="0" w:hanging="905"/>
        <w:jc w:val="left"/>
        <w:rPr>
          <w:rFonts w:ascii="思源黑体 CN Bold" w:eastAsia="思源黑体 CN Bold"/>
          <w:b/>
          <w:sz w:val="30"/>
        </w:rPr>
      </w:pPr>
      <w:bookmarkStart w:name="2.2.2 磁珠双选" w:id="41"/>
      <w:bookmarkEnd w:id="41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磁珠双选</w:t>
      </w:r>
    </w:p>
    <w:p>
      <w:pPr>
        <w:pStyle w:val="BodyText"/>
        <w:spacing w:before="164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11"/>
        </w:numPr>
        <w:tabs>
          <w:tab w:pos="2618" w:val="left" w:leader="none"/>
        </w:tabs>
        <w:spacing w:line="240" w:lineRule="auto" w:before="0" w:after="0"/>
        <w:ind w:left="2618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1367967</wp:posOffset>
                </wp:positionH>
                <wp:positionV relativeFrom="paragraph">
                  <wp:posOffset>-26219</wp:posOffset>
                </wp:positionV>
                <wp:extent cx="488315" cy="20574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-2.064565pt;width:38.450pt;height:16.2pt;mso-position-horizontal-relative:page;mso-position-vertical-relative:paragraph;z-index:15750144" id="docshapegroup152" coordorigin="2154,-41" coordsize="769,324">
                <v:shape style="position:absolute;left:2533;top:30;width:390;height:184" type="#_x0000_t75" id="docshape153" stroked="false">
                  <v:imagedata r:id="rId56" o:title=""/>
                </v:shape>
                <v:shape style="position:absolute;left:2154;top:-42;width:324;height:324" type="#_x0000_t75" id="docshape154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18"/>
        </w:rPr>
        <w:t>下述步骤使用 </w:t>
      </w:r>
      <w:r>
        <w:rPr>
          <w:rFonts w:ascii="MGI Regular" w:hAnsi="MGI Regular" w:eastAsia="MGI Regular"/>
          <w:color w:val="4C4D4F"/>
          <w:sz w:val="18"/>
        </w:rPr>
        <w:t>55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(0.55 </w:t>
      </w:r>
      <w:r>
        <w:rPr>
          <w:rFonts w:ascii="BGI" w:hAnsi="BGI" w:eastAsia="BGI"/>
          <w:color w:val="4C4D4F"/>
          <w:sz w:val="18"/>
        </w:rPr>
        <w:t>×</w:t>
      </w:r>
      <w:r>
        <w:rPr>
          <w:rFonts w:ascii="MGI Regular" w:hAnsi="MGI Regular" w:eastAsia="MGI Regular"/>
          <w:color w:val="4C4D4F"/>
          <w:spacing w:val="2"/>
          <w:sz w:val="18"/>
        </w:rPr>
        <w:t>) + </w:t>
      </w:r>
      <w:r>
        <w:rPr>
          <w:rFonts w:ascii="MGI Regular" w:hAnsi="MGI Regular" w:eastAsia="MGI Regular"/>
          <w:color w:val="4C4D4F"/>
          <w:sz w:val="18"/>
        </w:rPr>
        <w:t>20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(0.2 </w:t>
      </w:r>
      <w:r>
        <w:rPr>
          <w:rFonts w:ascii="BGI" w:hAnsi="BGI" w:eastAsia="BGI"/>
          <w:color w:val="4C4D4F"/>
          <w:sz w:val="18"/>
        </w:rPr>
        <w:t>×</w:t>
      </w:r>
      <w:r>
        <w:rPr>
          <w:rFonts w:ascii="MGI Regular" w:hAnsi="MGI Regular" w:eastAsia="MGI Regular"/>
          <w:color w:val="4C4D4F"/>
          <w:spacing w:val="3"/>
          <w:sz w:val="18"/>
        </w:rPr>
        <w:t>) </w:t>
      </w:r>
      <w:r>
        <w:rPr>
          <w:color w:val="4C4D4F"/>
          <w:spacing w:val="-1"/>
          <w:sz w:val="18"/>
        </w:rPr>
        <w:t>磁珠对打断产物进行片段筛选。</w:t>
      </w:r>
    </w:p>
    <w:p>
      <w:pPr>
        <w:pStyle w:val="ListParagraph"/>
        <w:numPr>
          <w:ilvl w:val="0"/>
          <w:numId w:val="11"/>
        </w:numPr>
        <w:tabs>
          <w:tab w:pos="2617" w:val="left" w:leader="none"/>
          <w:tab w:pos="2619" w:val="left" w:leader="none"/>
        </w:tabs>
        <w:spacing w:line="252" w:lineRule="auto" w:before="55" w:after="0"/>
        <w:ind w:left="2619" w:right="402" w:hanging="233"/>
        <w:jc w:val="left"/>
        <w:rPr>
          <w:sz w:val="18"/>
        </w:rPr>
      </w:pPr>
      <w:r>
        <w:rPr>
          <w:color w:val="4C4D4F"/>
          <w:spacing w:val="-2"/>
          <w:sz w:val="18"/>
        </w:rPr>
        <w:t>添加试剂、转移上清时请勿触碰、吸取磁珠。若不慎吸到磁珠，可将磁珠与液体全部打回管内，再次分离后再吸取上清。</w:t>
      </w:r>
    </w:p>
    <w:p>
      <w:pPr>
        <w:pStyle w:val="Heading4"/>
        <w:numPr>
          <w:ilvl w:val="3"/>
          <w:numId w:val="2"/>
        </w:numPr>
        <w:tabs>
          <w:tab w:pos="2454" w:val="left" w:leader="none"/>
        </w:tabs>
        <w:spacing w:line="240" w:lineRule="auto" w:before="193" w:after="0"/>
        <w:ind w:left="2454" w:right="0" w:hanging="1008"/>
        <w:jc w:val="left"/>
      </w:pPr>
      <w:bookmarkStart w:name="2.2.2.1 准备" w:id="42"/>
      <w:bookmarkEnd w:id="42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286"/>
        <w:ind w:left="1446"/>
      </w:pPr>
      <w:r>
        <w:rPr>
          <w:color w:val="4C4D4F"/>
          <w:spacing w:val="2"/>
        </w:rPr>
        <w:t>试剂：选用 </w:t>
      </w:r>
      <w:r>
        <w:rPr>
          <w:rFonts w:ascii="MGI Regular" w:eastAsia="MGI Regular"/>
          <w:color w:val="4C4D4F"/>
        </w:rPr>
        <w:t>MGIEasy</w:t>
      </w:r>
      <w:r>
        <w:rPr>
          <w:rFonts w:ascii="MGI Regular" w:eastAsia="MGI Regular"/>
          <w:color w:val="4C4D4F"/>
          <w:spacing w:val="8"/>
        </w:rPr>
        <w:t> </w:t>
      </w:r>
      <w:r>
        <w:rPr>
          <w:rFonts w:ascii="MGI Regular" w:eastAsia="MGI Regular"/>
          <w:color w:val="4C4D4F"/>
        </w:rPr>
        <w:t>DNA</w:t>
      </w:r>
      <w:r>
        <w:rPr>
          <w:rFonts w:ascii="MGI Regular" w:eastAsia="MGI Regular"/>
          <w:color w:val="4C4D4F"/>
          <w:spacing w:val="2"/>
        </w:rPr>
        <w:t> </w:t>
      </w:r>
      <w:r>
        <w:rPr>
          <w:color w:val="4C4D4F"/>
          <w:spacing w:val="-2"/>
        </w:rPr>
        <w:t>纯化磁珠试剂盒。</w:t>
      </w:r>
    </w:p>
    <w:p>
      <w:pPr>
        <w:spacing w:before="27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14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Clean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提前 </w:t>
            </w: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min</w:t>
            </w:r>
            <w:r>
              <w:rPr>
                <w:color w:val="4C4D4F"/>
                <w:spacing w:val="8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BodyText"/>
        <w:rPr>
          <w:rFonts w:ascii="思源黑体 CN Medium"/>
          <w:b w:val="0"/>
          <w:sz w:val="22"/>
        </w:rPr>
      </w:pPr>
    </w:p>
    <w:p>
      <w:pPr>
        <w:pStyle w:val="BodyText"/>
        <w:spacing w:before="6"/>
        <w:rPr>
          <w:rFonts w:ascii="思源黑体 CN Medium"/>
          <w:b w:val="0"/>
          <w:sz w:val="22"/>
        </w:rPr>
      </w:pPr>
    </w:p>
    <w:p>
      <w:pPr>
        <w:pStyle w:val="Heading5"/>
        <w:ind w:right="129"/>
        <w:jc w:val="right"/>
      </w:pPr>
      <w:r>
        <w:rPr>
          <w:color w:val="0074BC"/>
          <w:spacing w:val="-5"/>
        </w:rPr>
        <w:t>11</w:t>
      </w:r>
    </w:p>
    <w:p>
      <w:pPr>
        <w:pStyle w:val="Heading5"/>
        <w:spacing w:after="0"/>
        <w:jc w:val="right"/>
        <w:sectPr>
          <w:headerReference w:type="default" r:id="rId51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0"/>
        <w:rPr>
          <w:rFonts w:ascii="MGI Medium"/>
          <w:sz w:val="26"/>
        </w:rPr>
      </w:pPr>
    </w:p>
    <w:p>
      <w:pPr>
        <w:pStyle w:val="Heading4"/>
        <w:numPr>
          <w:ilvl w:val="3"/>
          <w:numId w:val="2"/>
        </w:numPr>
        <w:tabs>
          <w:tab w:pos="2212" w:val="left" w:leader="none"/>
        </w:tabs>
        <w:spacing w:line="240" w:lineRule="auto" w:before="0" w:after="0"/>
        <w:ind w:left="2212" w:right="0" w:hanging="1050"/>
        <w:jc w:val="left"/>
      </w:pPr>
      <w:bookmarkStart w:name="2.2.2.2 磁珠双选" w:id="43"/>
      <w:bookmarkEnd w:id="43"/>
      <w:r>
        <w:rPr>
          <w:b w:val="0"/>
        </w:rPr>
      </w:r>
      <w:r>
        <w:rPr>
          <w:color w:val="4C4D4F"/>
          <w:spacing w:val="-3"/>
        </w:rPr>
        <w:t>磁珠双选</w:t>
      </w:r>
    </w:p>
    <w:p>
      <w:pPr>
        <w:spacing w:before="304"/>
        <w:ind w:left="1162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7"/>
          <w:sz w:val="18"/>
        </w:rPr>
        <w:t>若使用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pacing w:val="-1"/>
          <w:sz w:val="18"/>
        </w:rPr>
        <w:t>离心管及适配磁力架进行纯化，请先分别将各样本全部反应液转移至新的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z w:val="18"/>
        </w:rPr>
        <w:t>离心管。</w:t>
      </w:r>
    </w:p>
    <w:p>
      <w:pPr>
        <w:pStyle w:val="ListParagraph"/>
        <w:numPr>
          <w:ilvl w:val="0"/>
          <w:numId w:val="12"/>
        </w:numPr>
        <w:tabs>
          <w:tab w:pos="1416" w:val="left" w:leader="none"/>
        </w:tabs>
        <w:spacing w:line="240" w:lineRule="auto" w:before="139" w:after="0"/>
        <w:ind w:left="1416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检查打断后样本体积，若体积不足 </w:t>
      </w:r>
      <w:r>
        <w:rPr>
          <w:rFonts w:ascii="MGI Regular" w:hAnsi="MGI Regular" w:eastAsia="MGI Regular"/>
          <w:color w:val="4C4D4F"/>
          <w:sz w:val="20"/>
        </w:rPr>
        <w:t>100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color w:val="4C4D4F"/>
          <w:spacing w:val="4"/>
          <w:sz w:val="20"/>
        </w:rPr>
        <w:t>，用 </w:t>
      </w:r>
      <w:r>
        <w:rPr>
          <w:rFonts w:ascii="MGI Regular" w:hAnsi="MGI Regular" w:eastAsia="MGI Regular"/>
          <w:color w:val="4C4D4F"/>
          <w:sz w:val="20"/>
        </w:rPr>
        <w:t>TE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Buffer</w:t>
      </w:r>
      <w:r>
        <w:rPr>
          <w:rFonts w:ascii="MGI Regular" w:hAnsi="MGI Regular" w:eastAsia="MGI Regular"/>
          <w:color w:val="4C4D4F"/>
          <w:spacing w:val="9"/>
          <w:sz w:val="20"/>
        </w:rPr>
        <w:t> </w:t>
      </w:r>
      <w:r>
        <w:rPr>
          <w:color w:val="4C4D4F"/>
          <w:spacing w:val="-4"/>
          <w:sz w:val="20"/>
        </w:rPr>
        <w:t>补足。</w:t>
      </w:r>
    </w:p>
    <w:p>
      <w:pPr>
        <w:pStyle w:val="ListParagraph"/>
        <w:numPr>
          <w:ilvl w:val="0"/>
          <w:numId w:val="12"/>
        </w:numPr>
        <w:tabs>
          <w:tab w:pos="1416" w:val="left" w:leader="none"/>
        </w:tabs>
        <w:spacing w:line="240" w:lineRule="auto" w:before="3" w:after="0"/>
        <w:ind w:left="1416" w:right="0" w:hanging="248"/>
        <w:jc w:val="left"/>
        <w:rPr>
          <w:sz w:val="20"/>
        </w:rPr>
      </w:pPr>
      <w:r>
        <w:rPr>
          <w:color w:val="4C4D4F"/>
          <w:spacing w:val="-1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-10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Clean</w:t>
      </w:r>
      <w:r>
        <w:rPr>
          <w:rFonts w:ascii="MGI Regular" w:hAnsi="MGI Regular" w:eastAsia="MGI Regular"/>
          <w:color w:val="4C4D4F"/>
          <w:spacing w:val="-10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Beads</w:t>
      </w:r>
      <w:r>
        <w:rPr>
          <w:color w:val="4C4D4F"/>
          <w:spacing w:val="-1"/>
          <w:sz w:val="20"/>
        </w:rPr>
        <w:t>，吸取 </w:t>
      </w:r>
      <w:r>
        <w:rPr>
          <w:rFonts w:ascii="MGI Bold" w:hAnsi="MGI Bold" w:eastAsia="MGI Bold"/>
          <w:b/>
          <w:color w:val="4C4D4F"/>
          <w:sz w:val="20"/>
        </w:rPr>
        <w:t>55</w:t>
      </w:r>
      <w:r>
        <w:rPr>
          <w:rFonts w:ascii="MGI Bold" w:hAnsi="MGI Bold" w:eastAsia="MGI Bold"/>
          <w:b/>
          <w:color w:val="4C4D4F"/>
          <w:spacing w:val="-1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DNA</w:t>
      </w:r>
      <w:r>
        <w:rPr>
          <w:rFonts w:ascii="MGI Bold" w:hAnsi="MGI Bold" w:eastAsia="MGI Bold"/>
          <w:b/>
          <w:color w:val="4C4D4F"/>
          <w:spacing w:val="-1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Clean</w:t>
      </w:r>
      <w:r>
        <w:rPr>
          <w:rFonts w:ascii="MGI Bold" w:hAnsi="MGI Bold" w:eastAsia="MGI Bold"/>
          <w:b/>
          <w:color w:val="4C4D4F"/>
          <w:spacing w:val="-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Beads</w:t>
      </w:r>
      <w:r>
        <w:rPr>
          <w:rFonts w:ascii="MGI Bold" w:hAnsi="MGI Bold" w:eastAsia="MGI Bold"/>
          <w:b/>
          <w:color w:val="4C4D4F"/>
          <w:spacing w:val="-25"/>
          <w:sz w:val="20"/>
        </w:rPr>
        <w:t> </w:t>
      </w:r>
      <w:r>
        <w:rPr>
          <w:color w:val="4C4D4F"/>
          <w:spacing w:val="-2"/>
          <w:sz w:val="20"/>
        </w:rPr>
        <w:t>至各样本管中 ，涡旋混匀至所有磁珠悬浮。</w:t>
      </w:r>
    </w:p>
    <w:p>
      <w:pPr>
        <w:pStyle w:val="ListParagraph"/>
        <w:numPr>
          <w:ilvl w:val="0"/>
          <w:numId w:val="12"/>
        </w:numPr>
        <w:tabs>
          <w:tab w:pos="1416" w:val="left" w:leader="none"/>
        </w:tabs>
        <w:spacing w:line="330" w:lineRule="exact" w:before="3" w:after="0"/>
        <w:ind w:left="1416" w:right="0" w:hanging="253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12"/>
        </w:numPr>
        <w:tabs>
          <w:tab w:pos="1417" w:val="left" w:leader="none"/>
        </w:tabs>
        <w:spacing w:line="201" w:lineRule="auto" w:before="30" w:after="0"/>
        <w:ind w:left="1417" w:right="590" w:hanging="259"/>
        <w:jc w:val="left"/>
        <w:rPr>
          <w:sz w:val="20"/>
        </w:rPr>
      </w:pPr>
      <w:r>
        <w:rPr>
          <w:color w:val="4C4D4F"/>
          <w:spacing w:val="-2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-1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-15"/>
          <w:sz w:val="20"/>
        </w:rPr>
        <w:t> </w:t>
      </w:r>
      <w:r>
        <w:rPr>
          <w:color w:val="4C4D4F"/>
          <w:spacing w:val="-2"/>
          <w:sz w:val="20"/>
        </w:rPr>
        <w:t>至液体澄清，小心吸取 </w:t>
      </w:r>
      <w:r>
        <w:rPr>
          <w:rFonts w:ascii="MGI Regular" w:hAnsi="MGI Regular" w:eastAsia="MGI Regular"/>
          <w:color w:val="4C4D4F"/>
          <w:sz w:val="20"/>
        </w:rPr>
        <w:t>150</w:t>
      </w:r>
      <w:r>
        <w:rPr>
          <w:rFonts w:ascii="MGI Regular" w:hAnsi="MGI Regular" w:eastAsia="MGI Regular"/>
          <w:color w:val="4C4D4F"/>
          <w:spacing w:val="-1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rFonts w:ascii="MGI Regular" w:hAnsi="MGI Regular" w:eastAsia="MGI Regular"/>
          <w:color w:val="4C4D4F"/>
          <w:spacing w:val="-15"/>
          <w:sz w:val="20"/>
        </w:rPr>
        <w:t> </w:t>
      </w:r>
      <w:r>
        <w:rPr>
          <w:color w:val="4C4D4F"/>
          <w:spacing w:val="-2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1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 PCR </w:t>
      </w:r>
      <w:r>
        <w:rPr>
          <w:color w:val="4C4D4F"/>
          <w:sz w:val="20"/>
        </w:rPr>
        <w:t>管。</w:t>
      </w:r>
    </w:p>
    <w:p>
      <w:pPr>
        <w:spacing w:before="40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此步保留上清，丢弃磁珠。根据需要回收磁珠上的 </w:t>
      </w:r>
      <w:r>
        <w:rPr>
          <w:rFonts w:ascii="MGI Regular" w:eastAsia="MGI Regular"/>
          <w:color w:val="4C4D4F"/>
          <w:sz w:val="18"/>
        </w:rPr>
        <w:t>DNA</w:t>
      </w:r>
      <w:r>
        <w:rPr>
          <w:color w:val="4C4D4F"/>
          <w:sz w:val="18"/>
        </w:rPr>
        <w:t>。</w:t>
      </w:r>
    </w:p>
    <w:p>
      <w:pPr>
        <w:pStyle w:val="ListParagraph"/>
        <w:numPr>
          <w:ilvl w:val="0"/>
          <w:numId w:val="12"/>
        </w:numPr>
        <w:tabs>
          <w:tab w:pos="1415" w:val="left" w:leader="none"/>
          <w:tab w:pos="1417" w:val="left" w:leader="none"/>
        </w:tabs>
        <w:spacing w:line="216" w:lineRule="auto" w:before="166" w:after="0"/>
        <w:ind w:left="1417" w:right="585" w:hanging="242"/>
        <w:jc w:val="left"/>
        <w:rPr>
          <w:sz w:val="20"/>
        </w:rPr>
      </w:pPr>
      <w:r>
        <w:rPr>
          <w:color w:val="4C4D4F"/>
          <w:sz w:val="20"/>
        </w:rPr>
        <w:t>吸取</w:t>
      </w:r>
      <w:r>
        <w:rPr>
          <w:rFonts w:ascii="MGI Bold" w:hAnsi="MGI Bold" w:eastAsia="MGI Bold"/>
          <w:b/>
          <w:color w:val="4C4D4F"/>
          <w:sz w:val="20"/>
        </w:rPr>
        <w:t>20 μL DNA Clean Beads</w:t>
      </w:r>
      <w:r>
        <w:rPr>
          <w:rFonts w:ascii="MGI Bold" w:hAnsi="MGI Bold" w:eastAsia="MGI Bold"/>
          <w:b/>
          <w:color w:val="4C4D4F"/>
          <w:spacing w:val="-8"/>
          <w:sz w:val="20"/>
        </w:rPr>
        <w:t> </w:t>
      </w:r>
      <w:r>
        <w:rPr>
          <w:color w:val="4C4D4F"/>
          <w:spacing w:val="-1"/>
          <w:sz w:val="20"/>
        </w:rPr>
        <w:t>至含有上清液的样本管中，用移液器轻轻吸打至少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次至所有磁珠悬</w:t>
      </w:r>
      <w:r>
        <w:rPr>
          <w:color w:val="4C4D4F"/>
          <w:spacing w:val="-2"/>
          <w:sz w:val="20"/>
        </w:rPr>
        <w:t>浮。或涡旋混匀。</w:t>
      </w:r>
    </w:p>
    <w:p>
      <w:pPr>
        <w:pStyle w:val="ListParagraph"/>
        <w:numPr>
          <w:ilvl w:val="0"/>
          <w:numId w:val="12"/>
        </w:numPr>
        <w:tabs>
          <w:tab w:pos="1416" w:val="left" w:leader="none"/>
        </w:tabs>
        <w:spacing w:line="330" w:lineRule="exact" w:before="32" w:after="0"/>
        <w:ind w:left="1416" w:right="0" w:hanging="252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12"/>
        </w:numPr>
        <w:tabs>
          <w:tab w:pos="1417" w:val="left" w:leader="none"/>
        </w:tabs>
        <w:spacing w:line="335" w:lineRule="exact" w:before="0" w:after="0"/>
        <w:ind w:left="1417" w:right="0" w:hanging="231"/>
        <w:jc w:val="left"/>
        <w:rPr>
          <w:sz w:val="20"/>
        </w:rPr>
      </w:pPr>
      <w:r>
        <w:rPr>
          <w:color w:val="4C4D4F"/>
          <w:sz w:val="20"/>
        </w:rPr>
        <w:t>将样本管瞬时离心，再置于磁力架上静置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12"/>
        </w:numPr>
        <w:tabs>
          <w:tab w:pos="1417" w:val="left" w:leader="none"/>
        </w:tabs>
        <w:spacing w:line="211" w:lineRule="auto" w:before="15" w:after="0"/>
        <w:ind w:left="1417" w:right="583" w:hanging="260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z w:val="20"/>
        </w:rPr>
        <w:t>150 μL 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 s</w:t>
      </w:r>
      <w:r>
        <w:rPr>
          <w:color w:val="4C4D4F"/>
          <w:sz w:val="20"/>
        </w:rPr>
        <w:t>，小心吸取上清并丢</w:t>
      </w:r>
      <w:r>
        <w:rPr>
          <w:color w:val="4C4D4F"/>
          <w:spacing w:val="-6"/>
          <w:sz w:val="20"/>
        </w:rPr>
        <w:t>弃。</w:t>
      </w:r>
    </w:p>
    <w:p>
      <w:pPr>
        <w:pStyle w:val="ListParagraph"/>
        <w:numPr>
          <w:ilvl w:val="0"/>
          <w:numId w:val="12"/>
        </w:numPr>
        <w:tabs>
          <w:tab w:pos="1415" w:val="left" w:leader="none"/>
          <w:tab w:pos="1417" w:val="left" w:leader="none"/>
        </w:tabs>
        <w:spacing w:line="216" w:lineRule="auto" w:before="57" w:after="0"/>
        <w:ind w:left="1417" w:right="552" w:hanging="257"/>
        <w:jc w:val="left"/>
        <w:rPr>
          <w:sz w:val="20"/>
        </w:rPr>
      </w:pPr>
      <w:r>
        <w:rPr>
          <w:color w:val="4C4D4F"/>
          <w:spacing w:val="8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8</w:t>
      </w:r>
      <w:r>
        <w:rPr>
          <w:rFonts w:ascii="MGI Regular" w:eastAsia="MGI Regular"/>
          <w:color w:val="4C4D4F"/>
          <w:spacing w:val="40"/>
          <w:sz w:val="20"/>
        </w:rPr>
        <w:t> </w:t>
      </w:r>
      <w:r>
        <w:rPr>
          <w:color w:val="4C4D4F"/>
          <w:sz w:val="20"/>
        </w:rPr>
        <w:t>一次。尽量吸干管内液体，有少量残留在管壁时可将样本管瞬时离心，在磁力架上分离后，</w:t>
      </w:r>
      <w:r>
        <w:rPr>
          <w:color w:val="4C4D4F"/>
          <w:spacing w:val="-2"/>
          <w:sz w:val="20"/>
        </w:rPr>
        <w:t>用小量程移液器将管底液体吸干。</w:t>
      </w:r>
    </w:p>
    <w:p>
      <w:pPr>
        <w:pStyle w:val="ListParagraph"/>
        <w:numPr>
          <w:ilvl w:val="0"/>
          <w:numId w:val="12"/>
        </w:numPr>
        <w:tabs>
          <w:tab w:pos="1416" w:val="left" w:leader="none"/>
        </w:tabs>
        <w:spacing w:line="240" w:lineRule="auto" w:before="32" w:after="0"/>
        <w:ind w:left="1416" w:right="0" w:hanging="351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1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12"/>
        </w:numPr>
        <w:tabs>
          <w:tab w:pos="1417" w:val="left" w:leader="none"/>
        </w:tabs>
        <w:spacing w:line="240" w:lineRule="auto" w:before="161" w:after="0"/>
        <w:ind w:left="1417" w:right="0" w:hanging="291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32 μL</w:t>
      </w:r>
      <w:r>
        <w:rPr>
          <w:rFonts w:ascii="MGI Bold" w:hAnsi="MGI Bold" w:eastAsia="MGI Bold"/>
          <w:b/>
          <w:color w:val="4C4D4F"/>
          <w:spacing w:val="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TE Buffer</w:t>
      </w:r>
      <w:r>
        <w:rPr>
          <w:rFonts w:ascii="MGI Bold" w:hAnsi="MGI Bold" w:eastAsia="MGI Bold"/>
          <w:b/>
          <w:color w:val="4C4D4F"/>
          <w:spacing w:val="5"/>
          <w:sz w:val="20"/>
        </w:rPr>
        <w:t> </w:t>
      </w:r>
      <w:r>
        <w:rPr>
          <w:color w:val="4C4D4F"/>
          <w:spacing w:val="3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-1"/>
          <w:sz w:val="20"/>
        </w:rPr>
        <w:t>洗脱，涡旋混匀至所有磁珠悬浮。</w:t>
      </w:r>
    </w:p>
    <w:p>
      <w:pPr>
        <w:spacing w:before="21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也可根据实际需求，适当减少洗脱体积。</w:t>
      </w:r>
    </w:p>
    <w:p>
      <w:pPr>
        <w:pStyle w:val="ListParagraph"/>
        <w:numPr>
          <w:ilvl w:val="0"/>
          <w:numId w:val="12"/>
        </w:numPr>
        <w:tabs>
          <w:tab w:pos="1417" w:val="left" w:leader="none"/>
        </w:tabs>
        <w:spacing w:line="240" w:lineRule="auto" w:before="178" w:after="0"/>
        <w:ind w:left="1417" w:right="0" w:hanging="328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12"/>
        </w:numPr>
        <w:tabs>
          <w:tab w:pos="1415" w:val="left" w:leader="none"/>
          <w:tab w:pos="1417" w:val="left" w:leader="none"/>
        </w:tabs>
        <w:spacing w:line="201" w:lineRule="auto" w:before="39" w:after="0"/>
        <w:ind w:left="1417" w:right="590" w:hanging="335"/>
        <w:jc w:val="left"/>
        <w:rPr>
          <w:sz w:val="20"/>
        </w:rPr>
      </w:pPr>
      <w:r>
        <w:rPr>
          <w:color w:val="4C4D4F"/>
          <w:spacing w:val="-1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-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-9"/>
          <w:sz w:val="20"/>
        </w:rPr>
        <w:t> </w:t>
      </w:r>
      <w:r>
        <w:rPr>
          <w:color w:val="4C4D4F"/>
          <w:spacing w:val="-1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30</w:t>
      </w:r>
      <w:r>
        <w:rPr>
          <w:rFonts w:ascii="MGI Bold" w:hAnsi="MGI Bold" w:eastAsia="MGI Bold"/>
          <w:b/>
          <w:color w:val="4C4D4F"/>
          <w:spacing w:val="-8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color w:val="4C4D4F"/>
          <w:spacing w:val="-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 PCR </w:t>
      </w:r>
      <w:r>
        <w:rPr>
          <w:color w:val="4C4D4F"/>
          <w:sz w:val="20"/>
        </w:rPr>
        <w:t>管。</w:t>
      </w:r>
    </w:p>
    <w:p>
      <w:pPr>
        <w:spacing w:before="82"/>
        <w:ind w:left="25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1349959</wp:posOffset>
                </wp:positionH>
                <wp:positionV relativeFrom="paragraph">
                  <wp:posOffset>25947</wp:posOffset>
                </wp:positionV>
                <wp:extent cx="614045" cy="205740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614045" cy="205740"/>
                          <a:chExt cx="614045" cy="205740"/>
                        </a:xfrm>
                      </wpg:grpSpPr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4323"/>
                            <a:ext cx="372490" cy="11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95998pt;margin-top:2.043138pt;width:48.35pt;height:16.2pt;mso-position-horizontal-relative:page;mso-position-vertical-relative:paragraph;z-index:15750656" id="docshapegroup157" coordorigin="2126,41" coordsize="967,324">
                <v:shape style="position:absolute;left:2505;top:110;width:587;height:186" type="#_x0000_t75" id="docshape158" stroked="false">
                  <v:imagedata r:id="rId60" o:title=""/>
                </v:shape>
                <v:shape style="position:absolute;left:2125;top:40;width:324;height:324" type="#_x0000_t75" id="docshape159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18"/>
        </w:rPr>
        <w:t>产物纯化后可置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color w:val="4C4D4F"/>
          <w:spacing w:val="-2"/>
          <w:sz w:val="18"/>
        </w:rPr>
        <w:t>冰箱储存。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0"/>
        <w:rPr>
          <w:sz w:val="22"/>
        </w:rPr>
      </w:pPr>
    </w:p>
    <w:p>
      <w:pPr>
        <w:pStyle w:val="Heading5"/>
        <w:ind w:left="90"/>
      </w:pPr>
      <w:r>
        <w:rPr>
          <w:color w:val="0074BC"/>
          <w:spacing w:val="-5"/>
        </w:rPr>
        <w:t>12</w:t>
      </w:r>
    </w:p>
    <w:p>
      <w:pPr>
        <w:pStyle w:val="Heading5"/>
        <w:spacing w:after="0"/>
        <w:sectPr>
          <w:headerReference w:type="default" r:id="rId57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595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162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1186" w:val="left" w:leader="none"/>
        </w:tabs>
        <w:spacing w:line="240" w:lineRule="auto" w:before="0" w:after="0"/>
        <w:ind w:left="1186" w:right="0" w:hanging="591"/>
        <w:jc w:val="left"/>
        <w:rPr>
          <w:rFonts w:ascii="思源黑体 CN Bold" w:eastAsia="思源黑体 CN Bold"/>
          <w:b/>
          <w:sz w:val="30"/>
        </w:rPr>
      </w:pPr>
      <w:bookmarkStart w:name="2.3 片段筛选产物质控" w:id="44"/>
      <w:bookmarkEnd w:id="44"/>
      <w:r>
        <w:rPr/>
      </w:r>
      <w:bookmarkStart w:name="_bookmark13" w:id="45"/>
      <w:bookmarkEnd w:id="45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⽚段筛选产物质控</w:t>
      </w:r>
    </w:p>
    <w:p>
      <w:pPr>
        <w:pStyle w:val="BodyText"/>
        <w:spacing w:before="41"/>
        <w:rPr>
          <w:rFonts w:ascii="思源黑体 CN Bold"/>
          <w:b/>
          <w:sz w:val="18"/>
        </w:rPr>
      </w:pPr>
    </w:p>
    <w:p>
      <w:pPr>
        <w:spacing w:before="0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若实验流程已稳定建立，此步质控可抽样检测或省略。</w:t>
      </w:r>
    </w:p>
    <w:p>
      <w:pPr>
        <w:pStyle w:val="ListParagraph"/>
        <w:numPr>
          <w:ilvl w:val="0"/>
          <w:numId w:val="13"/>
        </w:numPr>
        <w:tabs>
          <w:tab w:pos="1699" w:val="left" w:leader="none"/>
          <w:tab w:pos="1701" w:val="left" w:leader="none"/>
        </w:tabs>
        <w:spacing w:line="201" w:lineRule="auto" w:before="190" w:after="0"/>
        <w:ind w:left="1701" w:right="316" w:hanging="213"/>
        <w:jc w:val="left"/>
        <w:rPr>
          <w:sz w:val="20"/>
        </w:rPr>
      </w:pPr>
      <w:r>
        <w:rPr>
          <w:color w:val="4C4D4F"/>
          <w:sz w:val="20"/>
        </w:rPr>
        <w:t>取 </w:t>
      </w:r>
      <w:r>
        <w:rPr>
          <w:rFonts w:ascii="MGI Regular" w:hAnsi="MGI Regular" w:eastAsia="MGI Regular"/>
          <w:color w:val="4C4D4F"/>
          <w:sz w:val="20"/>
        </w:rPr>
        <w:t>1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color w:val="4C4D4F"/>
          <w:spacing w:val="-1"/>
          <w:sz w:val="20"/>
        </w:rPr>
        <w:t>片选产物用于定量检测。可使用 </w:t>
      </w:r>
      <w:r>
        <w:rPr>
          <w:rFonts w:ascii="MGI Regular" w:hAnsi="MGI Regular" w:eastAsia="MGI Regular"/>
          <w:color w:val="4C4D4F"/>
          <w:sz w:val="20"/>
        </w:rPr>
        <w:t>Qubit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dsDNA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HS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Assay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Kit</w:t>
      </w:r>
      <w:r>
        <w:rPr>
          <w:rFonts w:ascii="MGI Regular" w:hAnsi="MGI Regular" w:eastAsia="MGI Regular"/>
          <w:color w:val="4C4D4F"/>
          <w:spacing w:val="-19"/>
          <w:sz w:val="20"/>
        </w:rPr>
        <w:t> </w:t>
      </w:r>
      <w:r>
        <w:rPr>
          <w:color w:val="4C4D4F"/>
          <w:sz w:val="20"/>
        </w:rPr>
        <w:t>或 </w:t>
      </w:r>
      <w:r>
        <w:rPr>
          <w:rFonts w:ascii="MGI Regular" w:hAnsi="MGI Regular" w:eastAsia="MGI Regular"/>
          <w:color w:val="4C4D4F"/>
          <w:sz w:val="20"/>
        </w:rPr>
        <w:t>Quant-iT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PicoGreen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dsDNA Assay Kit </w:t>
      </w:r>
      <w:r>
        <w:rPr>
          <w:color w:val="4C4D4F"/>
          <w:sz w:val="20"/>
        </w:rPr>
        <w:t>等双链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荧光定量试剂盒，按照定量试剂盒的操作说明对片选产物进行定量。</w:t>
      </w:r>
    </w:p>
    <w:p>
      <w:pPr>
        <w:pStyle w:val="ListParagraph"/>
        <w:numPr>
          <w:ilvl w:val="1"/>
          <w:numId w:val="13"/>
        </w:numPr>
        <w:tabs>
          <w:tab w:pos="1677" w:val="left" w:leader="none"/>
        </w:tabs>
        <w:spacing w:line="240" w:lineRule="auto" w:before="74" w:after="0"/>
        <w:ind w:left="1677" w:right="0" w:hanging="23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2121725</wp:posOffset>
            </wp:positionH>
            <wp:positionV relativeFrom="paragraph">
              <wp:posOffset>298659</wp:posOffset>
            </wp:positionV>
            <wp:extent cx="4452561" cy="2165604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561" cy="216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pacing w:val="1"/>
          <w:sz w:val="20"/>
        </w:rPr>
        <w:t>下图为打断后 </w:t>
      </w:r>
      <w:r>
        <w:rPr>
          <w:rFonts w:ascii="MGI Regular" w:hAnsi="MGI Regular" w:eastAsia="MGI Regular"/>
          <w:color w:val="4C4D4F"/>
          <w:sz w:val="20"/>
        </w:rPr>
        <w:t>0.8</w:t>
      </w:r>
      <w:r>
        <w:rPr>
          <w:rFonts w:ascii="MGI Regular" w:hAnsi="MGI Regular" w:eastAsia="MGI Regular"/>
          <w:color w:val="4C4D4F"/>
          <w:spacing w:val="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x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1"/>
          <w:sz w:val="20"/>
        </w:rPr>
        <w:t>磁珠单选产物的 </w:t>
      </w:r>
      <w:r>
        <w:rPr>
          <w:rFonts w:ascii="MGI Regular" w:hAnsi="MGI Regular" w:eastAsia="MGI Regular"/>
          <w:color w:val="4C4D4F"/>
          <w:sz w:val="20"/>
        </w:rPr>
        <w:t>Agilent</w:t>
      </w:r>
      <w:r>
        <w:rPr>
          <w:rFonts w:ascii="MGI Regular" w:hAnsi="MGI Regular" w:eastAsia="MGI Regular"/>
          <w:color w:val="4C4D4F"/>
          <w:spacing w:val="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2100</w:t>
      </w:r>
      <w:r>
        <w:rPr>
          <w:rFonts w:ascii="MGI Regular" w:hAnsi="MGI Regular" w:eastAsia="MGI Regular"/>
          <w:color w:val="4C4D4F"/>
          <w:spacing w:val="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Bioanalyzer</w:t>
      </w:r>
      <w:r>
        <w:rPr>
          <w:rFonts w:ascii="MGI Regular" w:hAnsi="MGI Regular" w:eastAsia="MGI Regular"/>
          <w:color w:val="4C4D4F"/>
          <w:spacing w:val="-11"/>
          <w:sz w:val="20"/>
        </w:rPr>
        <w:t> </w:t>
      </w:r>
      <w:r>
        <w:rPr>
          <w:color w:val="4C4D4F"/>
          <w:spacing w:val="-2"/>
          <w:sz w:val="20"/>
        </w:rPr>
        <w:t>检测结果。</w:t>
      </w:r>
    </w:p>
    <w:p>
      <w:pPr>
        <w:spacing w:before="291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1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5"/>
          <w:sz w:val="18"/>
        </w:rPr>
        <w:t>打断后 </w:t>
      </w:r>
      <w:r>
        <w:rPr>
          <w:rFonts w:ascii="MGI Bold" w:eastAsia="MGI Bold"/>
          <w:b/>
          <w:color w:val="4C4D4F"/>
          <w:sz w:val="18"/>
        </w:rPr>
        <w:t>0.8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x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6"/>
          <w:sz w:val="18"/>
        </w:rPr>
        <w:t>单选 </w:t>
      </w:r>
      <w:r>
        <w:rPr>
          <w:rFonts w:ascii="MGI Bold" w:eastAsia="MGI Bold"/>
          <w:b/>
          <w:color w:val="4C4D4F"/>
          <w:sz w:val="18"/>
        </w:rPr>
        <w:t>2100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⽚段分布</w:t>
      </w:r>
    </w:p>
    <w:p>
      <w:pPr>
        <w:pStyle w:val="ListParagraph"/>
        <w:numPr>
          <w:ilvl w:val="1"/>
          <w:numId w:val="13"/>
        </w:numPr>
        <w:tabs>
          <w:tab w:pos="1677" w:val="left" w:leader="none"/>
        </w:tabs>
        <w:spacing w:line="240" w:lineRule="auto" w:before="88" w:after="0"/>
        <w:ind w:left="1677" w:right="0" w:hanging="23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2111375</wp:posOffset>
            </wp:positionH>
            <wp:positionV relativeFrom="paragraph">
              <wp:posOffset>308034</wp:posOffset>
            </wp:positionV>
            <wp:extent cx="4462856" cy="2519172"/>
            <wp:effectExtent l="0" t="0" r="0" b="0"/>
            <wp:wrapTopAndBottom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856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pacing w:val="1"/>
          <w:sz w:val="20"/>
        </w:rPr>
        <w:t>下图为打断后 </w:t>
      </w:r>
      <w:r>
        <w:rPr>
          <w:rFonts w:ascii="MGI Regular" w:hAnsi="MGI Regular" w:eastAsia="MGI Regular"/>
          <w:color w:val="4C4D4F"/>
          <w:sz w:val="20"/>
        </w:rPr>
        <w:t>0.55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x</w:t>
      </w:r>
      <w:r>
        <w:rPr>
          <w:rFonts w:ascii="MGI Regular" w:hAnsi="MGI Regular" w:eastAsia="MGI Regular"/>
          <w:color w:val="4C4D4F"/>
          <w:spacing w:val="4"/>
          <w:sz w:val="20"/>
        </w:rPr>
        <w:t> +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x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1"/>
          <w:sz w:val="20"/>
        </w:rPr>
        <w:t>磁珠双选产物的 </w:t>
      </w:r>
      <w:r>
        <w:rPr>
          <w:rFonts w:ascii="MGI Regular" w:hAnsi="MGI Regular" w:eastAsia="MGI Regular"/>
          <w:color w:val="4C4D4F"/>
          <w:sz w:val="20"/>
        </w:rPr>
        <w:t>Agilent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2100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Bioanalyzer</w:t>
      </w:r>
      <w:r>
        <w:rPr>
          <w:rFonts w:ascii="MGI Regular" w:hAnsi="MGI Regular" w:eastAsia="MGI Regular"/>
          <w:color w:val="4C4D4F"/>
          <w:spacing w:val="-12"/>
          <w:sz w:val="20"/>
        </w:rPr>
        <w:t> </w:t>
      </w:r>
      <w:r>
        <w:rPr>
          <w:color w:val="4C4D4F"/>
          <w:spacing w:val="-2"/>
          <w:sz w:val="20"/>
        </w:rPr>
        <w:t>检测结果。</w:t>
      </w:r>
    </w:p>
    <w:p>
      <w:pPr>
        <w:pStyle w:val="BodyText"/>
        <w:spacing w:before="19"/>
      </w:pPr>
    </w:p>
    <w:p>
      <w:pPr>
        <w:spacing w:before="0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2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5"/>
          <w:sz w:val="18"/>
        </w:rPr>
        <w:t>打断后 </w:t>
      </w:r>
      <w:r>
        <w:rPr>
          <w:rFonts w:ascii="MGI Bold" w:eastAsia="MGI Bold"/>
          <w:b/>
          <w:color w:val="4C4D4F"/>
          <w:sz w:val="18"/>
        </w:rPr>
        <w:t>0.55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x</w:t>
      </w:r>
      <w:r>
        <w:rPr>
          <w:rFonts w:ascii="MGI Bold" w:eastAsia="MGI Bold"/>
          <w:b/>
          <w:color w:val="4C4D4F"/>
          <w:spacing w:val="-2"/>
          <w:sz w:val="18"/>
        </w:rPr>
        <w:t> + </w:t>
      </w:r>
      <w:r>
        <w:rPr>
          <w:rFonts w:ascii="MGI Bold" w:eastAsia="MGI Bold"/>
          <w:b/>
          <w:color w:val="4C4D4F"/>
          <w:sz w:val="18"/>
        </w:rPr>
        <w:t>0.2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x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7"/>
          <w:sz w:val="18"/>
        </w:rPr>
        <w:t>双选 </w:t>
      </w:r>
      <w:r>
        <w:rPr>
          <w:rFonts w:ascii="MGI Bold" w:eastAsia="MGI Bold"/>
          <w:b/>
          <w:color w:val="4C4D4F"/>
          <w:sz w:val="18"/>
        </w:rPr>
        <w:t>2100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⽚段分布</w:t>
      </w:r>
    </w:p>
    <w:p>
      <w:pPr>
        <w:pStyle w:val="BodyText"/>
        <w:rPr>
          <w:rFonts w:ascii="思源黑体 CN Medium"/>
          <w:b w:val="0"/>
          <w:sz w:val="22"/>
        </w:rPr>
      </w:pPr>
    </w:p>
    <w:p>
      <w:pPr>
        <w:pStyle w:val="BodyText"/>
        <w:rPr>
          <w:rFonts w:ascii="思源黑体 CN Medium"/>
          <w:b w:val="0"/>
          <w:sz w:val="22"/>
        </w:rPr>
      </w:pPr>
    </w:p>
    <w:p>
      <w:pPr>
        <w:pStyle w:val="BodyText"/>
        <w:rPr>
          <w:rFonts w:ascii="思源黑体 CN Medium"/>
          <w:b w:val="0"/>
          <w:sz w:val="22"/>
        </w:rPr>
      </w:pPr>
    </w:p>
    <w:p>
      <w:pPr>
        <w:pStyle w:val="BodyText"/>
        <w:spacing w:before="335"/>
        <w:rPr>
          <w:rFonts w:ascii="思源黑体 CN Medium"/>
          <w:b w:val="0"/>
          <w:sz w:val="22"/>
        </w:rPr>
      </w:pPr>
    </w:p>
    <w:p>
      <w:pPr>
        <w:pStyle w:val="Heading5"/>
        <w:ind w:right="97"/>
        <w:jc w:val="right"/>
      </w:pPr>
      <w:r>
        <w:rPr>
          <w:color w:val="0074BC"/>
          <w:spacing w:val="-5"/>
        </w:rPr>
        <w:t>13</w:t>
      </w:r>
    </w:p>
    <w:p>
      <w:pPr>
        <w:pStyle w:val="Heading5"/>
        <w:spacing w:after="0"/>
        <w:jc w:val="right"/>
        <w:sectPr>
          <w:headerReference w:type="default" r:id="rId61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384"/>
        <w:rPr>
          <w:rFonts w:ascii="MGI Medium"/>
          <w:sz w:val="60"/>
        </w:rPr>
      </w:pP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240" w:lineRule="auto" w:before="0" w:after="0"/>
        <w:ind w:left="1445" w:right="0" w:hanging="1133"/>
        <w:jc w:val="left"/>
        <w:rPr>
          <w:rFonts w:ascii="思源黑体 CN Bold" w:eastAsia="思源黑体 CN Bold"/>
          <w:b/>
          <w:sz w:val="60"/>
        </w:rPr>
      </w:pPr>
      <w:bookmarkStart w:name="3 文库构建标准流程" w:id="46"/>
      <w:bookmarkEnd w:id="46"/>
      <w:r>
        <w:rPr/>
      </w:r>
      <w:bookmarkStart w:name="_bookmark14" w:id="47"/>
      <w:bookmarkEnd w:id="47"/>
      <w:r>
        <w:rPr/>
      </w:r>
      <w:r>
        <w:rPr>
          <w:rFonts w:ascii="思源黑体 CN Bold" w:eastAsia="思源黑体 CN Bold"/>
          <w:b/>
          <w:color w:val="0074BC"/>
          <w:spacing w:val="-2"/>
          <w:sz w:val="60"/>
        </w:rPr>
        <w:t>⽂库构建标准流程</w:t>
      </w:r>
    </w:p>
    <w:p>
      <w:pPr>
        <w:pStyle w:val="BodyText"/>
        <w:rPr>
          <w:rFonts w:ascii="思源黑体 CN Bold"/>
          <w:b/>
        </w:rPr>
      </w:pPr>
    </w:p>
    <w:p>
      <w:pPr>
        <w:pStyle w:val="BodyText"/>
        <w:spacing w:before="257"/>
        <w:rPr>
          <w:rFonts w:ascii="思源黑体 CN Bold"/>
          <w:b/>
        </w:rPr>
      </w:pPr>
      <w:r>
        <w:rPr>
          <w:rFonts w:ascii="思源黑体 CN 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647979</wp:posOffset>
                </wp:positionH>
                <wp:positionV relativeFrom="paragraph">
                  <wp:posOffset>417576</wp:posOffset>
                </wp:positionV>
                <wp:extent cx="6516370" cy="127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32.880001pt;width:513.1pt;height:.1pt;mso-position-horizontal-relative:page;mso-position-vertical-relative:paragraph;z-index:-15704576;mso-wrap-distance-left:0;mso-wrap-distance-right:0" id="docshape165" coordorigin="1020,658" coordsize="10262,0" path="m1020,658l11282,658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54" w:val="left" w:leader="none"/>
        </w:tabs>
        <w:spacing w:line="240" w:lineRule="auto" w:before="0" w:after="0"/>
        <w:ind w:left="854" w:right="0" w:hanging="542"/>
        <w:jc w:val="left"/>
        <w:rPr>
          <w:rFonts w:ascii="思源黑体 CN Bold" w:eastAsia="思源黑体 CN Bold"/>
          <w:b/>
          <w:sz w:val="30"/>
        </w:rPr>
      </w:pPr>
      <w:bookmarkStart w:name="3.1 末端修复" w:id="48"/>
      <w:bookmarkEnd w:id="48"/>
      <w:r>
        <w:rPr/>
      </w:r>
      <w:bookmarkStart w:name="_bookmark15" w:id="49"/>
      <w:bookmarkEnd w:id="49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末端修复</w:t>
      </w:r>
    </w:p>
    <w:p>
      <w:pPr>
        <w:pStyle w:val="BodyText"/>
        <w:spacing w:before="95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14"/>
        </w:numPr>
        <w:tabs>
          <w:tab w:pos="2334" w:val="left" w:leader="none"/>
        </w:tabs>
        <w:spacing w:line="240" w:lineRule="auto" w:before="0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1187970</wp:posOffset>
                </wp:positionH>
                <wp:positionV relativeFrom="paragraph">
                  <wp:posOffset>-26304</wp:posOffset>
                </wp:positionV>
                <wp:extent cx="488315" cy="20574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071202pt;width:38.450pt;height:16.2pt;mso-position-horizontal-relative:page;mso-position-vertical-relative:paragraph;z-index:15753216" id="docshapegroup166" coordorigin="1871,-41" coordsize="769,324">
                <v:shape style="position:absolute;left:2249;top:30;width:390;height:184" type="#_x0000_t75" id="docshape167" stroked="false">
                  <v:imagedata r:id="rId42" o:title=""/>
                </v:shape>
                <v:shape style="position:absolute;left:1870;top:-42;width:324;height:324" type="#_x0000_t75" id="docshape16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3"/>
          <w:sz w:val="18"/>
        </w:rPr>
        <w:t>操作前请仔细阅读第 </w:t>
      </w:r>
      <w:r>
        <w:rPr>
          <w:rFonts w:ascii="MGI Regular" w:hAnsi="MGI Regular" w:eastAsia="MGI Regular"/>
          <w:color w:val="4C4D4F"/>
          <w:sz w:val="18"/>
        </w:rPr>
        <w:t>6</w:t>
      </w:r>
      <w:r>
        <w:rPr>
          <w:rFonts w:ascii="MGI Regular" w:hAnsi="MGI Regular" w:eastAsia="MGI Regular"/>
          <w:color w:val="4C4D4F"/>
          <w:spacing w:val="27"/>
          <w:sz w:val="18"/>
        </w:rPr>
        <w:t> </w:t>
      </w:r>
      <w:r>
        <w:rPr>
          <w:color w:val="4C4D4F"/>
          <w:sz w:val="18"/>
        </w:rPr>
        <w:t>页</w:t>
      </w:r>
      <w:hyperlink w:history="true" w:anchor="_bookmark7">
        <w:r>
          <w:rPr>
            <w:color w:val="4C4D4F"/>
            <w:sz w:val="18"/>
          </w:rPr>
          <w:t>“注意事项”</w:t>
        </w:r>
      </w:hyperlink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14"/>
        </w:numPr>
        <w:tabs>
          <w:tab w:pos="2334" w:val="left" w:leader="none"/>
        </w:tabs>
        <w:spacing w:line="293" w:lineRule="exact" w:before="35" w:after="0"/>
        <w:ind w:left="2334" w:right="0" w:hanging="231"/>
        <w:jc w:val="left"/>
        <w:rPr>
          <w:sz w:val="18"/>
        </w:rPr>
      </w:pPr>
      <w:r>
        <w:rPr>
          <w:color w:val="4C4D4F"/>
          <w:spacing w:val="2"/>
          <w:sz w:val="18"/>
        </w:rPr>
        <w:t>推荐使用 </w:t>
      </w:r>
      <w:r>
        <w:rPr>
          <w:rFonts w:ascii="MGI Regular" w:hAnsi="MGI Regular" w:eastAsia="MGI Regular"/>
          <w:color w:val="4C4D4F"/>
          <w:sz w:val="18"/>
        </w:rPr>
        <w:t>50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ng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color w:val="4C4D4F"/>
          <w:sz w:val="18"/>
        </w:rPr>
        <w:t>片选后产物（</w:t>
      </w:r>
      <w:r>
        <w:rPr>
          <w:color w:val="4C4D4F"/>
          <w:spacing w:val="2"/>
          <w:sz w:val="18"/>
        </w:rPr>
        <w:t>浓度 </w:t>
      </w:r>
      <w:r>
        <w:rPr>
          <w:rFonts w:ascii="Arial" w:hAnsi="Arial" w:eastAsia="Arial"/>
          <w:color w:val="4C4D4F"/>
          <w:spacing w:val="7"/>
          <w:sz w:val="18"/>
        </w:rPr>
        <w:t>≥ </w:t>
      </w:r>
      <w:r>
        <w:rPr>
          <w:rFonts w:ascii="MGI Regular" w:hAnsi="MGI Regular" w:eastAsia="MGI Regular"/>
          <w:color w:val="4C4D4F"/>
          <w:sz w:val="18"/>
        </w:rPr>
        <w:t>1.75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ng/μL</w:t>
      </w:r>
      <w:r>
        <w:rPr>
          <w:color w:val="4C4D4F"/>
          <w:sz w:val="18"/>
        </w:rPr>
        <w:t>）</w:t>
      </w:r>
      <w:r>
        <w:rPr>
          <w:color w:val="4C4D4F"/>
          <w:spacing w:val="-1"/>
          <w:sz w:val="18"/>
        </w:rPr>
        <w:t>进行末端修复，最低可尝试使用 </w:t>
      </w:r>
      <w:r>
        <w:rPr>
          <w:rFonts w:ascii="MGI Regular" w:hAnsi="MGI Regular" w:eastAsia="MGI Regular"/>
          <w:color w:val="4C4D4F"/>
          <w:sz w:val="18"/>
        </w:rPr>
        <w:t>10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ng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color w:val="4C4D4F"/>
          <w:spacing w:val="-2"/>
          <w:sz w:val="18"/>
        </w:rPr>
        <w:t>片选后产物</w:t>
      </w:r>
    </w:p>
    <w:p>
      <w:pPr>
        <w:spacing w:line="293" w:lineRule="exact" w:before="0"/>
        <w:ind w:left="0" w:right="4376" w:firstLine="0"/>
        <w:jc w:val="center"/>
        <w:rPr>
          <w:sz w:val="18"/>
        </w:rPr>
      </w:pPr>
      <w:r>
        <w:rPr>
          <w:color w:val="4C4D4F"/>
          <w:sz w:val="18"/>
        </w:rPr>
        <w:t>（</w:t>
      </w:r>
      <w:r>
        <w:rPr>
          <w:color w:val="4C4D4F"/>
          <w:spacing w:val="3"/>
          <w:sz w:val="18"/>
        </w:rPr>
        <w:t>浓度 </w:t>
      </w:r>
      <w:r>
        <w:rPr>
          <w:rFonts w:ascii="Arial" w:hAnsi="Arial" w:eastAsia="Arial"/>
          <w:color w:val="4C4D4F"/>
          <w:spacing w:val="6"/>
          <w:sz w:val="18"/>
        </w:rPr>
        <w:t>≥ </w:t>
      </w:r>
      <w:r>
        <w:rPr>
          <w:rFonts w:ascii="MGI Regular" w:hAnsi="MGI Regular" w:eastAsia="MGI Regular"/>
          <w:color w:val="4C4D4F"/>
          <w:sz w:val="18"/>
        </w:rPr>
        <w:t>0.35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ng/μL</w:t>
      </w:r>
      <w:r>
        <w:rPr>
          <w:color w:val="4C4D4F"/>
          <w:sz w:val="18"/>
        </w:rPr>
        <w:t>）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14"/>
        </w:numPr>
        <w:tabs>
          <w:tab w:pos="2334" w:val="left" w:leader="none"/>
          <w:tab w:pos="2336" w:val="left" w:leader="none"/>
        </w:tabs>
        <w:spacing w:line="223" w:lineRule="auto" w:before="65" w:after="0"/>
        <w:ind w:left="2336" w:right="641" w:hanging="233"/>
        <w:jc w:val="left"/>
        <w:rPr>
          <w:sz w:val="18"/>
        </w:rPr>
      </w:pPr>
      <w:r>
        <w:rPr>
          <w:color w:val="4C4D4F"/>
          <w:sz w:val="18"/>
        </w:rPr>
        <w:t>对于游离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color w:val="4C4D4F"/>
          <w:sz w:val="18"/>
        </w:rPr>
        <w:t>，不需打断，推荐使用 </w:t>
      </w:r>
      <w:r>
        <w:rPr>
          <w:rFonts w:ascii="MGI Regular" w:hAnsi="MGI Regular" w:eastAsia="MGI Regular"/>
          <w:color w:val="4C4D4F"/>
          <w:sz w:val="18"/>
        </w:rPr>
        <w:t>20 ng</w:t>
      </w:r>
      <w:r>
        <w:rPr>
          <w:color w:val="4C4D4F"/>
          <w:sz w:val="18"/>
        </w:rPr>
        <w:t>（浓度 </w:t>
      </w:r>
      <w:r>
        <w:rPr>
          <w:rFonts w:ascii="Arial" w:hAnsi="Arial" w:eastAsia="Arial"/>
          <w:color w:val="4C4D4F"/>
          <w:sz w:val="18"/>
        </w:rPr>
        <w:t>≥ </w:t>
      </w:r>
      <w:r>
        <w:rPr>
          <w:rFonts w:ascii="MGI Regular" w:hAnsi="MGI Regular" w:eastAsia="MGI Regular"/>
          <w:color w:val="4C4D4F"/>
          <w:sz w:val="18"/>
        </w:rPr>
        <w:t>0.69 ng/μL</w:t>
      </w:r>
      <w:r>
        <w:rPr>
          <w:color w:val="4C4D4F"/>
          <w:sz w:val="18"/>
        </w:rPr>
        <w:t>）</w:t>
      </w:r>
      <w:r>
        <w:rPr>
          <w:color w:val="4C4D4F"/>
          <w:spacing w:val="-1"/>
          <w:sz w:val="18"/>
        </w:rPr>
        <w:t>进行末端修复，最低可尝试使用 </w:t>
      </w:r>
      <w:r>
        <w:rPr>
          <w:rFonts w:ascii="MGI Regular" w:hAnsi="MGI Regular" w:eastAsia="MGI Regular"/>
          <w:color w:val="4C4D4F"/>
          <w:sz w:val="18"/>
        </w:rPr>
        <w:t>5 ng </w:t>
      </w:r>
      <w:r>
        <w:rPr>
          <w:color w:val="4C4D4F"/>
          <w:sz w:val="18"/>
        </w:rPr>
        <w:t>游离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color w:val="4C4D4F"/>
          <w:sz w:val="18"/>
        </w:rPr>
        <w:t>（浓度 </w:t>
      </w:r>
      <w:r>
        <w:rPr>
          <w:rFonts w:ascii="Arial" w:hAnsi="Arial" w:eastAsia="Arial"/>
          <w:color w:val="4C4D4F"/>
          <w:sz w:val="18"/>
        </w:rPr>
        <w:t>≥ </w:t>
      </w:r>
      <w:r>
        <w:rPr>
          <w:rFonts w:ascii="MGI Regular" w:hAnsi="MGI Regular" w:eastAsia="MGI Regular"/>
          <w:color w:val="4C4D4F"/>
          <w:sz w:val="18"/>
        </w:rPr>
        <w:t>0.18 ng/μL</w:t>
      </w:r>
      <w:r>
        <w:rPr>
          <w:color w:val="4C4D4F"/>
          <w:sz w:val="18"/>
        </w:rPr>
        <w:t>）。</w:t>
      </w:r>
    </w:p>
    <w:p>
      <w:pPr>
        <w:pStyle w:val="ListParagraph"/>
        <w:numPr>
          <w:ilvl w:val="0"/>
          <w:numId w:val="14"/>
        </w:numPr>
        <w:tabs>
          <w:tab w:pos="2334" w:val="left" w:leader="none"/>
          <w:tab w:pos="2336" w:val="left" w:leader="none"/>
        </w:tabs>
        <w:spacing w:line="235" w:lineRule="auto" w:before="82" w:after="0"/>
        <w:ind w:left="2336" w:right="686" w:hanging="233"/>
        <w:jc w:val="left"/>
        <w:rPr>
          <w:sz w:val="18"/>
        </w:rPr>
      </w:pPr>
      <w:r>
        <w:rPr>
          <w:color w:val="4C4D4F"/>
          <w:spacing w:val="-2"/>
          <w:sz w:val="18"/>
        </w:rPr>
        <w:t>样本量足够时请使用推荐末端修复起始量进行建库。当末端修复起始量降低时，可尝试建库，但会导致</w:t>
      </w:r>
      <w:r>
        <w:rPr>
          <w:color w:val="4C4D4F"/>
          <w:sz w:val="18"/>
        </w:rPr>
        <w:t>文库 </w:t>
      </w:r>
      <w:r>
        <w:rPr>
          <w:rFonts w:ascii="MGI Regular" w:hAnsi="MGI Regular" w:eastAsia="MGI Regular"/>
          <w:color w:val="4C4D4F"/>
          <w:sz w:val="18"/>
        </w:rPr>
        <w:t>duplication rate </w:t>
      </w:r>
      <w:r>
        <w:rPr>
          <w:color w:val="4C4D4F"/>
          <w:sz w:val="18"/>
        </w:rPr>
        <w:t>升高，覆盖度降低。</w:t>
      </w:r>
    </w:p>
    <w:p>
      <w:pPr>
        <w:pStyle w:val="ListParagraph"/>
        <w:numPr>
          <w:ilvl w:val="0"/>
          <w:numId w:val="14"/>
        </w:numPr>
        <w:tabs>
          <w:tab w:pos="2334" w:val="left" w:leader="none"/>
        </w:tabs>
        <w:spacing w:line="240" w:lineRule="auto" w:before="55" w:after="0"/>
        <w:ind w:left="2334" w:right="0" w:hanging="231"/>
        <w:jc w:val="left"/>
        <w:rPr>
          <w:sz w:val="18"/>
        </w:rPr>
      </w:pPr>
      <w:r>
        <w:rPr>
          <w:color w:val="4C4D4F"/>
          <w:spacing w:val="1"/>
          <w:sz w:val="18"/>
        </w:rPr>
        <w:t>使用前请预热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1"/>
          <w:sz w:val="18"/>
        </w:rPr>
        <w:t>仪至反应温度 </w:t>
      </w:r>
      <w:r>
        <w:rPr>
          <w:rFonts w:ascii="MGI Regular" w:hAnsi="MGI Regular" w:eastAsia="MGI Regular"/>
          <w:color w:val="4C4D4F"/>
          <w:sz w:val="18"/>
        </w:rPr>
        <w:t>20</w:t>
      </w:r>
      <w:r>
        <w:rPr>
          <w:rFonts w:ascii="MGI Regular" w:hAnsi="MGI Regular" w:eastAsia="MGI Regular"/>
          <w:color w:val="4C4D4F"/>
          <w:spacing w:val="3"/>
          <w:sz w:val="18"/>
        </w:rPr>
        <w:t> ℃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14"/>
        </w:numPr>
        <w:tabs>
          <w:tab w:pos="2334" w:val="left" w:leader="none"/>
        </w:tabs>
        <w:spacing w:line="240" w:lineRule="auto" w:before="52" w:after="0"/>
        <w:ind w:left="2334" w:right="0" w:hanging="231"/>
        <w:jc w:val="left"/>
        <w:rPr>
          <w:sz w:val="18"/>
        </w:rPr>
      </w:pPr>
      <w:r>
        <w:rPr>
          <w:color w:val="4C4D4F"/>
          <w:spacing w:val="1"/>
          <w:sz w:val="18"/>
        </w:rPr>
        <w:t>以下末端修复简写为 </w:t>
      </w:r>
      <w:r>
        <w:rPr>
          <w:rFonts w:ascii="MGI Regular" w:hAnsi="MGI Regular" w:eastAsia="MGI Regular"/>
          <w:color w:val="4C4D4F"/>
          <w:sz w:val="18"/>
        </w:rPr>
        <w:t>ER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spacing w:before="25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1961" w:val="left" w:leader="none"/>
        </w:tabs>
        <w:spacing w:line="240" w:lineRule="auto" w:before="0" w:after="0"/>
        <w:ind w:left="1961" w:right="0" w:hanging="799"/>
        <w:jc w:val="left"/>
        <w:rPr>
          <w:rFonts w:ascii="思源黑体 CN Bold" w:eastAsia="思源黑体 CN Bold"/>
          <w:b/>
          <w:sz w:val="30"/>
        </w:rPr>
      </w:pPr>
      <w:bookmarkStart w:name="3.1.1 准备" w:id="50"/>
      <w:bookmarkEnd w:id="50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409"/>
        <w:ind w:right="4420"/>
        <w:jc w:val="center"/>
      </w:pPr>
      <w:r>
        <w:rPr>
          <w:color w:val="4C4D4F"/>
          <w:spacing w:val="-1"/>
        </w:rPr>
        <w:t>试剂：试剂用前混匀，使用后尽快放回冰箱储存。</w:t>
      </w:r>
    </w:p>
    <w:p>
      <w:pPr>
        <w:spacing w:before="45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15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5"/>
        <w:gridCol w:w="4695"/>
      </w:tblGrid>
      <w:tr>
        <w:trPr>
          <w:trHeight w:val="388" w:hRule="atLeast"/>
        </w:trPr>
        <w:tc>
          <w:tcPr>
            <w:tcW w:w="468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468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打断好的 </w:t>
            </w:r>
            <w:r>
              <w:rPr>
                <w:color w:val="4C4D4F"/>
                <w:sz w:val="18"/>
              </w:rPr>
              <w:t>Control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客户自备，室温解冻，涡旋混匀、离心，冰上暂存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Purif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Suppl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672" w:hRule="atLeast"/>
        </w:trPr>
        <w:tc>
          <w:tcPr>
            <w:tcW w:w="468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208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468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37" w:lineRule="auto" w:before="60"/>
              <w:ind w:right="18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提前 </w:t>
            </w: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min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取出平衡至室温，每次使用前充分涡旋混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匀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177"/>
        <w:rPr>
          <w:rFonts w:ascii="思源黑体 CN Medium"/>
          <w:b w:val="0"/>
          <w:sz w:val="18"/>
        </w:rPr>
      </w:pPr>
    </w:p>
    <w:p>
      <w:pPr>
        <w:pStyle w:val="Heading5"/>
        <w:spacing w:before="1"/>
        <w:ind w:left="80"/>
      </w:pPr>
      <w:r>
        <w:rPr>
          <w:color w:val="0074BC"/>
          <w:spacing w:val="-5"/>
        </w:rPr>
        <w:t>14</w:t>
      </w:r>
    </w:p>
    <w:p>
      <w:pPr>
        <w:pStyle w:val="Heading5"/>
        <w:spacing w:after="0"/>
        <w:sectPr>
          <w:headerReference w:type="default" r:id="rId64"/>
          <w:pgSz w:w="12590" w:h="16160"/>
          <w:pgMar w:header="919" w:footer="0" w:top="116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2294" w:val="left" w:leader="none"/>
        </w:tabs>
        <w:spacing w:line="240" w:lineRule="auto" w:before="498" w:after="0"/>
        <w:ind w:left="2294" w:right="0" w:hanging="848"/>
        <w:jc w:val="left"/>
        <w:rPr>
          <w:rFonts w:ascii="思源黑体 CN Bold" w:eastAsia="思源黑体 CN Bold"/>
          <w:b/>
          <w:sz w:val="30"/>
        </w:rPr>
      </w:pPr>
      <w:bookmarkStart w:name="3.1.2 末端修复" w:id="51"/>
      <w:bookmarkEnd w:id="51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末端修复</w:t>
      </w:r>
    </w:p>
    <w:p>
      <w:pPr>
        <w:pStyle w:val="ListParagraph"/>
        <w:numPr>
          <w:ilvl w:val="0"/>
          <w:numId w:val="15"/>
        </w:numPr>
        <w:tabs>
          <w:tab w:pos="1700" w:val="left" w:leader="none"/>
        </w:tabs>
        <w:spacing w:line="311" w:lineRule="exact" w:before="386" w:after="0"/>
        <w:ind w:left="1700" w:right="0" w:hanging="211"/>
        <w:jc w:val="left"/>
        <w:rPr>
          <w:rFonts w:ascii="MGI Regular" w:eastAsia="MGI Regular"/>
          <w:sz w:val="20"/>
        </w:rPr>
      </w:pPr>
      <w:r>
        <w:rPr>
          <w:color w:val="4C4D4F"/>
          <w:spacing w:val="-1"/>
          <w:sz w:val="20"/>
        </w:rPr>
        <w:t>根据样本浓度，取适量样本 </w:t>
      </w:r>
      <w:r>
        <w:rPr>
          <w:rFonts w:ascii="MGI Regular" w:eastAsia="MGI Regular"/>
          <w:color w:val="4C4D4F"/>
          <w:sz w:val="20"/>
        </w:rPr>
        <w:t>(</w:t>
      </w:r>
      <w:r>
        <w:rPr>
          <w:color w:val="4C4D4F"/>
          <w:spacing w:val="-1"/>
          <w:sz w:val="20"/>
        </w:rPr>
        <w:t>打断片选后产物推荐 </w:t>
      </w:r>
      <w:r>
        <w:rPr>
          <w:rFonts w:ascii="MGI Regular" w:eastAsia="MGI Regular"/>
          <w:color w:val="4C4D4F"/>
          <w:sz w:val="20"/>
        </w:rPr>
        <w:t>50</w:t>
      </w:r>
      <w:r>
        <w:rPr>
          <w:rFonts w:ascii="MGI Regular" w:eastAsia="MGI Regular"/>
          <w:color w:val="4C4D4F"/>
          <w:spacing w:val="-1"/>
          <w:sz w:val="20"/>
        </w:rPr>
        <w:t> </w:t>
      </w:r>
      <w:r>
        <w:rPr>
          <w:rFonts w:ascii="MGI Regular" w:eastAsia="MGI Regular"/>
          <w:color w:val="4C4D4F"/>
          <w:sz w:val="20"/>
        </w:rPr>
        <w:t>ng</w:t>
      </w:r>
      <w:r>
        <w:rPr>
          <w:color w:val="4C4D4F"/>
          <w:spacing w:val="1"/>
          <w:sz w:val="20"/>
        </w:rPr>
        <w:t>，游离 </w:t>
      </w:r>
      <w:r>
        <w:rPr>
          <w:rFonts w:ascii="MGI Regular" w:eastAsia="MGI Regular"/>
          <w:color w:val="4C4D4F"/>
          <w:sz w:val="20"/>
        </w:rPr>
        <w:t>DNA</w:t>
      </w:r>
      <w:r>
        <w:rPr>
          <w:rFonts w:ascii="MGI Regular" w:eastAsia="MGI Regular"/>
          <w:color w:val="4C4D4F"/>
          <w:spacing w:val="-3"/>
          <w:sz w:val="20"/>
        </w:rPr>
        <w:t> </w:t>
      </w:r>
      <w:r>
        <w:rPr>
          <w:color w:val="4C4D4F"/>
          <w:spacing w:val="2"/>
          <w:sz w:val="20"/>
        </w:rPr>
        <w:t>推荐 </w:t>
      </w:r>
      <w:r>
        <w:rPr>
          <w:rFonts w:ascii="MGI Regular" w:eastAsia="MGI Regular"/>
          <w:color w:val="4C4D4F"/>
          <w:sz w:val="20"/>
        </w:rPr>
        <w:t>20</w:t>
      </w:r>
      <w:r>
        <w:rPr>
          <w:rFonts w:ascii="MGI Regular" w:eastAsia="MGI Regular"/>
          <w:color w:val="4C4D4F"/>
          <w:spacing w:val="-2"/>
          <w:sz w:val="20"/>
        </w:rPr>
        <w:t> </w:t>
      </w:r>
      <w:r>
        <w:rPr>
          <w:rFonts w:ascii="MGI Regular" w:eastAsia="MGI Regular"/>
          <w:color w:val="4C4D4F"/>
          <w:sz w:val="20"/>
        </w:rPr>
        <w:t>ng</w:t>
      </w:r>
      <w:r>
        <w:rPr>
          <w:rFonts w:ascii="MGI Regular" w:eastAsia="MGI Regular"/>
          <w:color w:val="4C4D4F"/>
          <w:spacing w:val="-2"/>
          <w:sz w:val="20"/>
        </w:rPr>
        <w:t>) </w:t>
      </w:r>
      <w:r>
        <w:rPr>
          <w:color w:val="4C4D4F"/>
          <w:spacing w:val="1"/>
          <w:sz w:val="20"/>
        </w:rPr>
        <w:t>至新的 </w:t>
      </w:r>
      <w:r>
        <w:rPr>
          <w:rFonts w:ascii="MGI Regular" w:eastAsia="MGI Regular"/>
          <w:color w:val="4C4D4F"/>
          <w:sz w:val="20"/>
        </w:rPr>
        <w:t>0.2</w:t>
      </w:r>
      <w:r>
        <w:rPr>
          <w:rFonts w:ascii="MGI Regular" w:eastAsia="MGI Regular"/>
          <w:color w:val="4C4D4F"/>
          <w:spacing w:val="-2"/>
          <w:sz w:val="20"/>
        </w:rPr>
        <w:t> </w:t>
      </w:r>
      <w:r>
        <w:rPr>
          <w:rFonts w:ascii="MGI Regular" w:eastAsia="MGI Regular"/>
          <w:color w:val="4C4D4F"/>
          <w:sz w:val="20"/>
        </w:rPr>
        <w:t>mL</w:t>
      </w:r>
      <w:r>
        <w:rPr>
          <w:rFonts w:ascii="MGI Regular" w:eastAsia="MGI Regular"/>
          <w:color w:val="4C4D4F"/>
          <w:spacing w:val="-1"/>
          <w:sz w:val="20"/>
        </w:rPr>
        <w:t> </w:t>
      </w:r>
      <w:r>
        <w:rPr>
          <w:rFonts w:ascii="MGI Regular" w:eastAsia="MGI Regular"/>
          <w:color w:val="4C4D4F"/>
          <w:spacing w:val="-5"/>
          <w:sz w:val="20"/>
        </w:rPr>
        <w:t>PCR</w:t>
      </w:r>
    </w:p>
    <w:p>
      <w:pPr>
        <w:pStyle w:val="BodyText"/>
        <w:spacing w:line="311" w:lineRule="exact"/>
        <w:ind w:left="1701"/>
      </w:pPr>
      <w:r>
        <w:rPr>
          <w:color w:val="4C4D4F"/>
        </w:rPr>
        <w:t>管，体积应少于 </w:t>
      </w:r>
      <w:r>
        <w:rPr>
          <w:rFonts w:ascii="MGI Regular" w:hAnsi="MGI Regular" w:eastAsia="MGI Regular"/>
          <w:color w:val="4C4D4F"/>
        </w:rPr>
        <w:t>29</w:t>
      </w:r>
      <w:r>
        <w:rPr>
          <w:rFonts w:ascii="MGI Regular" w:hAnsi="MGI Regular" w:eastAsia="MGI Regular"/>
          <w:color w:val="4C4D4F"/>
          <w:spacing w:val="3"/>
        </w:rPr>
        <w:t> </w:t>
      </w:r>
      <w:r>
        <w:rPr>
          <w:rFonts w:ascii="MGI Regular" w:hAnsi="MGI Regular" w:eastAsia="MGI Regular"/>
          <w:color w:val="4C4D4F"/>
        </w:rPr>
        <w:t>μL</w:t>
      </w:r>
      <w:r>
        <w:rPr>
          <w:color w:val="4C4D4F"/>
          <w:spacing w:val="2"/>
        </w:rPr>
        <w:t>，不足 </w:t>
      </w:r>
      <w:r>
        <w:rPr>
          <w:rFonts w:ascii="MGI Regular" w:hAnsi="MGI Regular" w:eastAsia="MGI Regular"/>
          <w:color w:val="4C4D4F"/>
        </w:rPr>
        <w:t>29</w:t>
      </w:r>
      <w:r>
        <w:rPr>
          <w:rFonts w:ascii="MGI Regular" w:hAnsi="MGI Regular" w:eastAsia="MGI Regular"/>
          <w:color w:val="4C4D4F"/>
          <w:spacing w:val="3"/>
        </w:rPr>
        <w:t> </w:t>
      </w:r>
      <w:r>
        <w:rPr>
          <w:rFonts w:ascii="MGI Regular" w:hAnsi="MGI Regular" w:eastAsia="MGI Regular"/>
          <w:color w:val="4C4D4F"/>
        </w:rPr>
        <w:t>μL</w:t>
      </w:r>
      <w:r>
        <w:rPr>
          <w:rFonts w:ascii="MGI Regular" w:hAnsi="MGI Regular" w:eastAsia="MGI Regular"/>
          <w:color w:val="4C4D4F"/>
          <w:spacing w:val="2"/>
        </w:rPr>
        <w:t> </w:t>
      </w:r>
      <w:r>
        <w:rPr>
          <w:color w:val="4C4D4F"/>
          <w:spacing w:val="2"/>
        </w:rPr>
        <w:t>部分用 </w:t>
      </w:r>
      <w:r>
        <w:rPr>
          <w:rFonts w:ascii="MGI Regular" w:hAnsi="MGI Regular" w:eastAsia="MGI Regular"/>
          <w:color w:val="4C4D4F"/>
        </w:rPr>
        <w:t>TE</w:t>
      </w:r>
      <w:r>
        <w:rPr>
          <w:rFonts w:ascii="MGI Regular" w:hAnsi="MGI Regular" w:eastAsia="MGI Regular"/>
          <w:color w:val="4C4D4F"/>
          <w:spacing w:val="1"/>
        </w:rPr>
        <w:t> </w:t>
      </w:r>
      <w:r>
        <w:rPr>
          <w:rFonts w:ascii="MGI Regular" w:hAnsi="MGI Regular" w:eastAsia="MGI Regular"/>
          <w:color w:val="4C4D4F"/>
        </w:rPr>
        <w:t>Buffer</w:t>
      </w:r>
      <w:r>
        <w:rPr>
          <w:rFonts w:ascii="MGI Regular" w:hAnsi="MGI Regular" w:eastAsia="MGI Regular"/>
          <w:color w:val="4C4D4F"/>
          <w:spacing w:val="8"/>
        </w:rPr>
        <w:t> </w:t>
      </w:r>
      <w:r>
        <w:rPr>
          <w:color w:val="4C4D4F"/>
          <w:spacing w:val="-4"/>
        </w:rPr>
        <w:t>补足。</w:t>
      </w:r>
    </w:p>
    <w:p>
      <w:pPr>
        <w:pStyle w:val="ListParagraph"/>
        <w:numPr>
          <w:ilvl w:val="0"/>
          <w:numId w:val="15"/>
        </w:numPr>
        <w:tabs>
          <w:tab w:pos="1700" w:val="left" w:leader="none"/>
        </w:tabs>
        <w:spacing w:line="240" w:lineRule="auto" w:before="3" w:after="0"/>
        <w:ind w:left="1700" w:right="0" w:hanging="248"/>
        <w:jc w:val="left"/>
        <w:rPr>
          <w:sz w:val="20"/>
        </w:rPr>
      </w:pPr>
      <w:r>
        <w:rPr>
          <w:color w:val="4C4D4F"/>
          <w:sz w:val="20"/>
        </w:rPr>
        <w:t>根据所需反应数，在冰上配制 </w:t>
      </w:r>
      <w:r>
        <w:rPr>
          <w:rFonts w:ascii="MGI Regular" w:eastAsia="MGI Regular"/>
          <w:color w:val="4C4D4F"/>
          <w:sz w:val="20"/>
        </w:rPr>
        <w:t>ER</w:t>
      </w:r>
      <w:r>
        <w:rPr>
          <w:rFonts w:ascii="MGI Regular" w:eastAsia="MGI Regular"/>
          <w:color w:val="4C4D4F"/>
          <w:spacing w:val="20"/>
          <w:sz w:val="20"/>
        </w:rPr>
        <w:t> </w:t>
      </w:r>
      <w:r>
        <w:rPr>
          <w:color w:val="4C4D4F"/>
          <w:spacing w:val="-1"/>
          <w:sz w:val="20"/>
        </w:rPr>
        <w:t>反应液，涡旋混匀，瞬时离心后置于冰上。</w:t>
      </w:r>
    </w:p>
    <w:p>
      <w:pPr>
        <w:spacing w:before="27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16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ER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反应液的配制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5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6"/>
              <w:jc w:val="center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打断好的 </w:t>
            </w:r>
            <w:r>
              <w:rPr>
                <w:color w:val="4C4D4F"/>
                <w:sz w:val="18"/>
              </w:rPr>
              <w:t>Control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6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4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9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9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ER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11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15"/>
        </w:numPr>
        <w:tabs>
          <w:tab w:pos="1699" w:val="left" w:leader="none"/>
        </w:tabs>
        <w:spacing w:line="375" w:lineRule="exact" w:before="88" w:after="0"/>
        <w:ind w:left="1699" w:right="0" w:hanging="253"/>
        <w:jc w:val="left"/>
        <w:rPr>
          <w:sz w:val="20"/>
        </w:rPr>
      </w:pPr>
      <w:r>
        <w:rPr>
          <w:color w:val="4C4D4F"/>
          <w:spacing w:val="-2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11</w:t>
      </w:r>
      <w:r>
        <w:rPr>
          <w:rFonts w:ascii="MGI Bold" w:hAnsi="MGI Bold" w:eastAsia="MGI Bold"/>
          <w:b/>
          <w:color w:val="4C4D4F"/>
          <w:spacing w:val="-14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4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ER</w:t>
      </w:r>
      <w:r>
        <w:rPr>
          <w:rFonts w:ascii="MGI Bold" w:hAnsi="MGI Bold" w:eastAsia="MGI Bold"/>
          <w:b/>
          <w:color w:val="4C4D4F"/>
          <w:spacing w:val="-17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反应液</w:t>
      </w:r>
      <w:r>
        <w:rPr>
          <w:color w:val="4C4D4F"/>
          <w:spacing w:val="-2"/>
          <w:sz w:val="20"/>
        </w:rPr>
        <w:t>至各样本管中 </w:t>
      </w:r>
      <w:r>
        <w:rPr>
          <w:rFonts w:ascii="MGI Regular" w:hAnsi="MGI Regular" w:eastAsia="MGI Regular"/>
          <w:color w:val="4C4D4F"/>
          <w:sz w:val="20"/>
        </w:rPr>
        <w:t>(3.1.2</w:t>
      </w:r>
      <w:r>
        <w:rPr>
          <w:rFonts w:ascii="MGI Regular" w:hAnsi="MGI Regular" w:eastAsia="MGI Regular"/>
          <w:color w:val="4C4D4F"/>
          <w:spacing w:val="-17"/>
          <w:sz w:val="20"/>
        </w:rPr>
        <w:t> </w:t>
      </w:r>
      <w:r>
        <w:rPr>
          <w:color w:val="4C4D4F"/>
          <w:spacing w:val="-2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1)</w:t>
      </w:r>
      <w:r>
        <w:rPr>
          <w:color w:val="4C4D4F"/>
          <w:spacing w:val="-2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-12"/>
          <w:sz w:val="20"/>
        </w:rPr>
        <w:t> </w:t>
      </w:r>
      <w:r>
        <w:rPr>
          <w:color w:val="4C4D4F"/>
          <w:spacing w:val="-2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-1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pacing w:val="-1"/>
          <w:sz w:val="20"/>
        </w:rPr>
        <w:t>，瞬时离心后置于冰上。</w:t>
      </w:r>
    </w:p>
    <w:p>
      <w:pPr>
        <w:pStyle w:val="ListParagraph"/>
        <w:numPr>
          <w:ilvl w:val="0"/>
          <w:numId w:val="15"/>
        </w:numPr>
        <w:tabs>
          <w:tab w:pos="1700" w:val="left" w:leader="none"/>
        </w:tabs>
        <w:spacing w:line="337" w:lineRule="exact" w:before="0" w:after="0"/>
        <w:ind w:left="1700" w:right="0" w:hanging="258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管置于提前预热到 </w:t>
      </w:r>
      <w:r>
        <w:rPr>
          <w:rFonts w:ascii="MGI Regular" w:hAnsi="MGI Regular" w:eastAsia="MGI Regular"/>
          <w:color w:val="4C4D4F"/>
          <w:sz w:val="20"/>
        </w:rPr>
        <w:t>20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color w:val="4C4D4F"/>
          <w:spacing w:val="7"/>
          <w:sz w:val="20"/>
        </w:rPr>
        <w:t>的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(20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spacing w:before="26" w:after="53"/>
        <w:ind w:left="1133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17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ER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4"/>
          <w:sz w:val="18"/>
        </w:rPr>
        <w:t>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1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40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35</w:t>
            </w:r>
            <w:r>
              <w:rPr>
                <w:color w:val="4C4D4F"/>
                <w:spacing w:val="1"/>
                <w:sz w:val="18"/>
              </w:rPr>
              <w:t>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spacing w:before="87"/>
        <w:ind w:left="1445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80"/>
          <w:w w:val="150"/>
          <w:sz w:val="20"/>
        </w:rPr>
        <w:t> </w:t>
      </w:r>
      <w:r>
        <w:rPr>
          <w:rFonts w:ascii="MGI Regular" w:hAnsi="MGI Regular" w:eastAsia="MGI Regular"/>
          <w:color w:val="4C4D4F"/>
          <w:sz w:val="18"/>
        </w:rPr>
        <w:t>ER </w:t>
      </w:r>
      <w:r>
        <w:rPr>
          <w:color w:val="4C4D4F"/>
          <w:sz w:val="18"/>
        </w:rPr>
        <w:t>反应</w:t>
      </w:r>
      <w:r>
        <w:rPr>
          <w:rFonts w:ascii="思源黑体 CN Bold" w:hAnsi="思源黑体 CN Bold" w:eastAsia="思源黑体 CN Bold"/>
          <w:b/>
          <w:color w:val="4C4D4F"/>
          <w:spacing w:val="6"/>
          <w:sz w:val="18"/>
        </w:rPr>
        <w:t>不要设置 </w:t>
      </w:r>
      <w:r>
        <w:rPr>
          <w:rFonts w:ascii="MGI Bold" w:hAnsi="MGI Bold" w:eastAsia="MGI Bold"/>
          <w:b/>
          <w:color w:val="4C4D4F"/>
          <w:sz w:val="18"/>
        </w:rPr>
        <w:t>4 ℃ hold</w:t>
      </w:r>
      <w:r>
        <w:rPr>
          <w:color w:val="4C4D4F"/>
          <w:spacing w:val="2"/>
          <w:sz w:val="18"/>
        </w:rPr>
        <w:t>，反应结束后 </w:t>
      </w:r>
      <w:r>
        <w:rPr>
          <w:rFonts w:ascii="MGI Regular" w:hAns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管</w:t>
      </w:r>
      <w:r>
        <w:rPr>
          <w:rFonts w:ascii="思源黑体 CN Bold" w:hAnsi="思源黑体 CN Bold" w:eastAsia="思源黑体 CN Bold"/>
          <w:b/>
          <w:color w:val="4C4D4F"/>
          <w:sz w:val="18"/>
        </w:rPr>
        <w:t>不能放在冰上</w:t>
      </w:r>
      <w:r>
        <w:rPr>
          <w:color w:val="4C4D4F"/>
          <w:sz w:val="18"/>
        </w:rPr>
        <w:t>。</w:t>
      </w:r>
    </w:p>
    <w:p>
      <w:pPr>
        <w:pStyle w:val="ListParagraph"/>
        <w:numPr>
          <w:ilvl w:val="0"/>
          <w:numId w:val="15"/>
        </w:numPr>
        <w:tabs>
          <w:tab w:pos="1699" w:val="left" w:leader="none"/>
        </w:tabs>
        <w:spacing w:line="240" w:lineRule="auto" w:before="101" w:after="0"/>
        <w:ind w:left="1699" w:right="0" w:hanging="240"/>
        <w:jc w:val="left"/>
        <w:rPr>
          <w:sz w:val="20"/>
        </w:rPr>
      </w:pPr>
      <w:r>
        <w:rPr>
          <w:color w:val="4C4D4F"/>
          <w:spacing w:val="7"/>
          <w:sz w:val="20"/>
        </w:rPr>
        <w:t>在 </w:t>
      </w:r>
      <w:r>
        <w:rPr>
          <w:rFonts w:ascii="MGI Regular" w:eastAsia="MGI Regular"/>
          <w:color w:val="4C4D4F"/>
          <w:sz w:val="20"/>
        </w:rPr>
        <w:t>ER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color w:val="4C4D4F"/>
          <w:spacing w:val="2"/>
          <w:sz w:val="20"/>
        </w:rPr>
        <w:t>反应还剩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时，根据所需反应数，按下表配制 </w:t>
      </w:r>
      <w:r>
        <w:rPr>
          <w:rFonts w:ascii="MGI Regular" w:eastAsia="MGI Regular"/>
          <w:color w:val="4C4D4F"/>
          <w:sz w:val="20"/>
        </w:rPr>
        <w:t>ER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z w:val="20"/>
        </w:rPr>
        <w:t>磁珠混合液，涡旋混匀后置于</w:t>
      </w:r>
      <w:r>
        <w:rPr>
          <w:rFonts w:ascii="思源黑体 CN Bold" w:eastAsia="思源黑体 CN Bold"/>
          <w:b/>
          <w:color w:val="4C4D4F"/>
          <w:sz w:val="20"/>
        </w:rPr>
        <w:t>室温</w:t>
      </w:r>
      <w:r>
        <w:rPr>
          <w:color w:val="4C4D4F"/>
          <w:spacing w:val="-10"/>
          <w:sz w:val="20"/>
        </w:rPr>
        <w:t>。</w:t>
      </w:r>
    </w:p>
    <w:p>
      <w:pPr>
        <w:spacing w:before="22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ER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2"/>
          <w:sz w:val="18"/>
        </w:rPr>
        <w:t>磁珠混合液的配制 </w:t>
      </w:r>
      <w:r>
        <w:rPr>
          <w:rFonts w:ascii="思源黑体 CN Medium" w:eastAsia="思源黑体 CN Medium"/>
          <w:b w:val="0"/>
          <w:color w:val="4C4D4F"/>
          <w:sz w:val="18"/>
        </w:rPr>
        <w:t>（现配现⽤</w:t>
      </w:r>
      <w:r>
        <w:rPr>
          <w:rFonts w:ascii="思源黑体 CN Medium" w:eastAsia="思源黑体 CN Medium"/>
          <w:b w:val="0"/>
          <w:color w:val="4C4D4F"/>
          <w:spacing w:val="-10"/>
          <w:sz w:val="18"/>
        </w:rPr>
        <w:t>）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5"/>
        <w:gridCol w:w="4695"/>
      </w:tblGrid>
      <w:tr>
        <w:trPr>
          <w:trHeight w:val="388" w:hRule="atLeast"/>
        </w:trPr>
        <w:tc>
          <w:tcPr>
            <w:tcW w:w="468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1" w:right="8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468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1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9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60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Purif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Suppl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2070"/>
              <w:rPr>
                <w:sz w:val="18"/>
              </w:rPr>
            </w:pPr>
            <w:r>
              <w:rPr>
                <w:color w:val="4C4D4F"/>
                <w:sz w:val="18"/>
              </w:rPr>
              <w:t>0.1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7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468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2016"/>
              <w:rPr>
                <w:sz w:val="18"/>
              </w:rPr>
            </w:pPr>
            <w:r>
              <w:rPr>
                <w:color w:val="4C4D4F"/>
                <w:sz w:val="18"/>
              </w:rPr>
              <w:t>60.1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242"/>
        <w:rPr>
          <w:rFonts w:ascii="思源黑体 CN Medium"/>
          <w:b w:val="0"/>
          <w:sz w:val="18"/>
        </w:rPr>
      </w:pPr>
    </w:p>
    <w:p>
      <w:pPr>
        <w:pStyle w:val="Heading5"/>
        <w:ind w:right="95"/>
        <w:jc w:val="right"/>
      </w:pPr>
      <w:r>
        <w:rPr>
          <w:color w:val="0074BC"/>
          <w:spacing w:val="-5"/>
        </w:rPr>
        <w:t>15</w:t>
      </w:r>
    </w:p>
    <w:p>
      <w:pPr>
        <w:pStyle w:val="Heading5"/>
        <w:spacing w:after="0"/>
        <w:jc w:val="right"/>
        <w:sectPr>
          <w:headerReference w:type="default" r:id="rId65"/>
          <w:pgSz w:w="12590" w:h="16160"/>
          <w:pgMar w:header="919" w:footer="0" w:top="1160" w:bottom="280" w:left="708" w:right="708"/>
        </w:sectPr>
      </w:pPr>
    </w:p>
    <w:p>
      <w:pPr>
        <w:pStyle w:val="BodyText"/>
        <w:rPr>
          <w:rFonts w:ascii="MGI Medium"/>
          <w:sz w:val="18"/>
        </w:rPr>
      </w:pPr>
    </w:p>
    <w:p>
      <w:pPr>
        <w:pStyle w:val="BodyText"/>
        <w:spacing w:before="36"/>
        <w:rPr>
          <w:rFonts w:ascii="MGI Medium"/>
          <w:sz w:val="18"/>
        </w:rPr>
      </w:pPr>
    </w:p>
    <w:p>
      <w:pPr>
        <w:spacing w:before="0"/>
        <w:ind w:left="1162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40"/>
          <w:sz w:val="20"/>
        </w:rPr>
        <w:t>  </w:t>
      </w:r>
      <w:r>
        <w:rPr>
          <w:color w:val="4C4D4F"/>
          <w:spacing w:val="3"/>
          <w:sz w:val="18"/>
        </w:rPr>
        <w:t>当反应个数 </w:t>
      </w:r>
      <w:r>
        <w:rPr>
          <w:rFonts w:ascii="Arial" w:hAnsi="Arial" w:eastAsia="Arial"/>
          <w:color w:val="4C4D4F"/>
          <w:spacing w:val="12"/>
          <w:sz w:val="18"/>
        </w:rPr>
        <w:t>≤ </w:t>
      </w:r>
      <w:r>
        <w:rPr>
          <w:rFonts w:ascii="MGI Regular" w:hAnsi="MGI Regular" w:eastAsia="MGI Regular"/>
          <w:color w:val="4C4D4F"/>
          <w:sz w:val="18"/>
        </w:rPr>
        <w:t>4 </w:t>
      </w:r>
      <w:r>
        <w:rPr>
          <w:color w:val="4C4D4F"/>
          <w:spacing w:val="2"/>
          <w:sz w:val="18"/>
        </w:rPr>
        <w:t>时，推荐按照 </w:t>
      </w:r>
      <w:r>
        <w:rPr>
          <w:rFonts w:ascii="MGI Regular" w:hAnsi="MGI Regular" w:eastAsia="MGI Regular"/>
          <w:color w:val="4C4D4F"/>
          <w:sz w:val="18"/>
        </w:rPr>
        <w:t>4-5 </w:t>
      </w:r>
      <w:r>
        <w:rPr>
          <w:color w:val="4C4D4F"/>
          <w:spacing w:val="2"/>
          <w:sz w:val="18"/>
        </w:rPr>
        <w:t>个反应数配置 </w:t>
      </w:r>
      <w:r>
        <w:rPr>
          <w:rFonts w:ascii="MGI Regular" w:hAnsi="MGI Regular" w:eastAsia="MGI Regular"/>
          <w:color w:val="4C4D4F"/>
          <w:sz w:val="18"/>
        </w:rPr>
        <w:t>ER </w:t>
      </w:r>
      <w:r>
        <w:rPr>
          <w:color w:val="4C4D4F"/>
          <w:sz w:val="18"/>
        </w:rPr>
        <w:t>磁珠混合液。</w:t>
      </w:r>
    </w:p>
    <w:p>
      <w:pPr>
        <w:pStyle w:val="ListParagraph"/>
        <w:numPr>
          <w:ilvl w:val="0"/>
          <w:numId w:val="15"/>
        </w:numPr>
        <w:tabs>
          <w:tab w:pos="252" w:val="left" w:leader="none"/>
        </w:tabs>
        <w:spacing w:line="240" w:lineRule="auto" w:before="106" w:after="0"/>
        <w:ind w:left="252" w:right="2447" w:hanging="252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1349628</wp:posOffset>
                </wp:positionH>
                <wp:positionV relativeFrom="paragraph">
                  <wp:posOffset>316141</wp:posOffset>
                </wp:positionV>
                <wp:extent cx="503555" cy="20574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69997pt;margin-top:24.893pt;width:39.65pt;height:16.2pt;mso-position-horizontal-relative:page;mso-position-vertical-relative:paragraph;z-index:15754240" id="docshapegroup173" coordorigin="2125,498" coordsize="793,324">
                <v:shape style="position:absolute;left:2530;top:568;width:388;height:184" type="#_x0000_t75" id="docshape174" stroked="false">
                  <v:imagedata r:id="rId69" o:title=""/>
                </v:shape>
                <v:shape style="position:absolute;left:2125;top:497;width:371;height:324" type="#_x0000_t75" id="docshape175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20"/>
        </w:rPr>
        <w:t>反应结束后，将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9"/>
          <w:sz w:val="20"/>
        </w:rPr>
        <w:t> </w:t>
      </w:r>
      <w:r>
        <w:rPr>
          <w:color w:val="4C4D4F"/>
          <w:sz w:val="20"/>
        </w:rPr>
        <w:t>管瞬时离心使液体收集至管底，</w:t>
      </w:r>
      <w:r>
        <w:rPr>
          <w:rFonts w:ascii="思源黑体 CN Bold" w:eastAsia="思源黑体 CN Bold"/>
          <w:b/>
          <w:color w:val="4C4D4F"/>
          <w:sz w:val="20"/>
        </w:rPr>
        <w:t>⽴即</w:t>
      </w:r>
      <w:r>
        <w:rPr>
          <w:color w:val="4C4D4F"/>
          <w:spacing w:val="-2"/>
          <w:sz w:val="20"/>
        </w:rPr>
        <w:t>进行纯化。</w:t>
      </w:r>
    </w:p>
    <w:p>
      <w:pPr>
        <w:spacing w:before="77"/>
        <w:ind w:left="0" w:right="2467" w:firstLine="0"/>
        <w:jc w:val="center"/>
        <w:rPr>
          <w:sz w:val="18"/>
        </w:rPr>
      </w:pPr>
      <w:r>
        <w:rPr>
          <w:color w:val="4C4D4F"/>
          <w:spacing w:val="-1"/>
          <w:sz w:val="18"/>
        </w:rPr>
        <w:t>请勿在此处停止，应继续完成末端修复产物纯化。</w:t>
      </w:r>
    </w:p>
    <w:p>
      <w:pPr>
        <w:pStyle w:val="BodyText"/>
        <w:spacing w:before="2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647979</wp:posOffset>
                </wp:positionH>
                <wp:positionV relativeFrom="paragraph">
                  <wp:posOffset>331977</wp:posOffset>
                </wp:positionV>
                <wp:extent cx="6516370" cy="127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26.139986pt;width:513.1pt;height:.1pt;mso-position-horizontal-relative:page;mso-position-vertical-relative:paragraph;z-index:-15703552;mso-wrap-distance-left:0;mso-wrap-distance-right:0" id="docshape176" coordorigin="1020,523" coordsize="10262,0" path="m1020,523l11282,523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903" w:val="left" w:leader="none"/>
        </w:tabs>
        <w:spacing w:line="240" w:lineRule="auto" w:before="0" w:after="0"/>
        <w:ind w:left="903" w:right="0" w:hanging="591"/>
        <w:jc w:val="left"/>
        <w:rPr>
          <w:rFonts w:ascii="思源黑体 CN Bold" w:eastAsia="思源黑体 CN Bold"/>
          <w:b/>
          <w:sz w:val="30"/>
        </w:rPr>
      </w:pPr>
      <w:bookmarkStart w:name="3.2 末端修复产物纯化和加 &quot;A&quot; 尾" w:id="52"/>
      <w:bookmarkEnd w:id="52"/>
      <w:r>
        <w:rPr/>
      </w:r>
      <w:bookmarkStart w:name="_bookmark16" w:id="53"/>
      <w:bookmarkEnd w:id="53"/>
      <w:r>
        <w:rPr/>
      </w:r>
      <w:r>
        <w:rPr>
          <w:rFonts w:ascii="思源黑体 CN Bold" w:eastAsia="思源黑体 CN Bold"/>
          <w:b/>
          <w:color w:val="0074BC"/>
          <w:spacing w:val="2"/>
          <w:sz w:val="30"/>
        </w:rPr>
        <w:t>末端修复产物纯化和加 </w:t>
      </w:r>
      <w:r>
        <w:rPr>
          <w:rFonts w:ascii="MGI Bold" w:eastAsia="MGI Bold"/>
          <w:b/>
          <w:color w:val="0074BC"/>
          <w:sz w:val="30"/>
        </w:rPr>
        <w:t>"A"</w:t>
      </w:r>
      <w:r>
        <w:rPr>
          <w:rFonts w:ascii="MGI Bold" w:eastAsia="MGI Bold"/>
          <w:b/>
          <w:color w:val="0074BC"/>
          <w:spacing w:val="-4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10"/>
          <w:sz w:val="30"/>
        </w:rPr>
        <w:t>尾</w:t>
      </w:r>
    </w:p>
    <w:p>
      <w:pPr>
        <w:pStyle w:val="BodyText"/>
        <w:spacing w:before="114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16"/>
        </w:numPr>
        <w:tabs>
          <w:tab w:pos="2334" w:val="left" w:leader="none"/>
          <w:tab w:pos="2336" w:val="left" w:leader="none"/>
        </w:tabs>
        <w:spacing w:line="252" w:lineRule="auto" w:before="1" w:after="0"/>
        <w:ind w:left="2336" w:right="686" w:hanging="23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1187970</wp:posOffset>
                </wp:positionH>
                <wp:positionV relativeFrom="paragraph">
                  <wp:posOffset>-38369</wp:posOffset>
                </wp:positionV>
                <wp:extent cx="488315" cy="20574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3.021202pt;width:38.450pt;height:16.2pt;mso-position-horizontal-relative:page;mso-position-vertical-relative:paragraph;z-index:15754752" id="docshapegroup177" coordorigin="1871,-60" coordsize="769,324">
                <v:shape style="position:absolute;left:2249;top:11;width:390;height:184" type="#_x0000_t75" id="docshape178" stroked="false">
                  <v:imagedata r:id="rId70" o:title=""/>
                </v:shape>
                <v:shape style="position:absolute;left:1870;top:-61;width:324;height:324" type="#_x0000_t75" id="docshape179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2"/>
          <w:sz w:val="18"/>
        </w:rPr>
        <w:t>添加试剂、转移上清时请勿触碰、吸取磁珠。若不慎吸到磁珠，可将磁珠与液体全部打回管内，再次分离后再吸取上清。</w:t>
      </w:r>
    </w:p>
    <w:p>
      <w:pPr>
        <w:pStyle w:val="ListParagraph"/>
        <w:numPr>
          <w:ilvl w:val="0"/>
          <w:numId w:val="16"/>
        </w:numPr>
        <w:tabs>
          <w:tab w:pos="2334" w:val="left" w:leader="none"/>
        </w:tabs>
        <w:spacing w:line="240" w:lineRule="auto" w:before="39" w:after="0"/>
        <w:ind w:left="2334" w:right="0" w:hanging="231"/>
        <w:jc w:val="left"/>
        <w:rPr>
          <w:sz w:val="18"/>
        </w:rPr>
      </w:pPr>
      <w:r>
        <w:rPr>
          <w:color w:val="4C4D4F"/>
          <w:spacing w:val="6"/>
          <w:sz w:val="18"/>
        </w:rPr>
        <w:t>加 </w:t>
      </w:r>
      <w:r>
        <w:rPr>
          <w:rFonts w:ascii="MGI Regular" w:hAnsi="MGI Regular" w:eastAsia="MGI Regular"/>
          <w:color w:val="4C4D4F"/>
          <w:sz w:val="18"/>
        </w:rPr>
        <w:t>"A</w:t>
      </w:r>
      <w:r>
        <w:rPr>
          <w:rFonts w:ascii="MGI Regular" w:hAnsi="MGI Regular" w:eastAsia="MGI Regular"/>
          <w:color w:val="4C4D4F"/>
          <w:spacing w:val="1"/>
          <w:sz w:val="18"/>
        </w:rPr>
        <w:t>" </w:t>
      </w:r>
      <w:r>
        <w:rPr>
          <w:color w:val="4C4D4F"/>
          <w:spacing w:val="2"/>
          <w:sz w:val="18"/>
        </w:rPr>
        <w:t>尾简写为 </w:t>
      </w:r>
      <w:r>
        <w:rPr>
          <w:rFonts w:ascii="MGI Regular" w:hAnsi="MGI Regular" w:eastAsia="MGI Regular"/>
          <w:color w:val="4C4D4F"/>
          <w:sz w:val="18"/>
        </w:rPr>
        <w:t>AT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16"/>
        </w:numPr>
        <w:tabs>
          <w:tab w:pos="2334" w:val="left" w:leader="none"/>
        </w:tabs>
        <w:spacing w:line="240" w:lineRule="auto" w:before="35" w:after="0"/>
        <w:ind w:left="2334" w:right="0" w:hanging="231"/>
        <w:jc w:val="left"/>
        <w:rPr>
          <w:sz w:val="18"/>
        </w:rPr>
      </w:pPr>
      <w:r>
        <w:rPr>
          <w:color w:val="4C4D4F"/>
          <w:spacing w:val="1"/>
          <w:sz w:val="18"/>
        </w:rPr>
        <w:t>使用前请预热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1"/>
          <w:sz w:val="18"/>
        </w:rPr>
        <w:t>仪至反应温度 </w:t>
      </w:r>
      <w:r>
        <w:rPr>
          <w:rFonts w:ascii="MGI Regular" w:hAnsi="MGI Regular" w:eastAsia="MGI Regular"/>
          <w:color w:val="4C4D4F"/>
          <w:sz w:val="18"/>
        </w:rPr>
        <w:t>65</w:t>
      </w:r>
      <w:r>
        <w:rPr>
          <w:rFonts w:ascii="MGI Regular" w:hAnsi="MGI Regular" w:eastAsia="MGI Regular"/>
          <w:color w:val="4C4D4F"/>
          <w:spacing w:val="3"/>
          <w:sz w:val="18"/>
        </w:rPr>
        <w:t> ℃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spacing w:before="25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10" w:val="left" w:leader="none"/>
        </w:tabs>
        <w:spacing w:line="240" w:lineRule="auto" w:before="0" w:after="0"/>
        <w:ind w:left="2010" w:right="0" w:hanging="848"/>
        <w:jc w:val="left"/>
        <w:rPr>
          <w:rFonts w:ascii="思源黑体 CN Bold" w:eastAsia="思源黑体 CN Bold"/>
          <w:b/>
          <w:sz w:val="30"/>
        </w:rPr>
      </w:pPr>
      <w:bookmarkStart w:name="3.2.1 准备" w:id="54"/>
      <w:bookmarkEnd w:id="54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408"/>
        <w:ind w:left="1162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5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19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AT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</w:tbl>
    <w:p>
      <w:pPr>
        <w:pStyle w:val="BodyText"/>
        <w:spacing w:before="9"/>
        <w:rPr>
          <w:rFonts w:ascii="思源黑体 CN Medium"/>
          <w:b w:val="0"/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60" w:val="left" w:leader="none"/>
        </w:tabs>
        <w:spacing w:line="240" w:lineRule="auto" w:before="0" w:after="0"/>
        <w:ind w:left="2060" w:right="0" w:hanging="898"/>
        <w:jc w:val="left"/>
        <w:rPr>
          <w:rFonts w:ascii="思源黑体 CN Bold" w:eastAsia="思源黑体 CN Bold"/>
          <w:b/>
          <w:sz w:val="30"/>
        </w:rPr>
      </w:pPr>
      <w:bookmarkStart w:name="3.2.2 末端修复产物纯化和加 &quot;A&quot; 尾" w:id="55"/>
      <w:bookmarkEnd w:id="55"/>
      <w:r>
        <w:rPr/>
      </w:r>
      <w:r>
        <w:rPr>
          <w:rFonts w:ascii="思源黑体 CN Bold" w:eastAsia="思源黑体 CN Bold"/>
          <w:b/>
          <w:color w:val="0074BC"/>
          <w:spacing w:val="2"/>
          <w:sz w:val="30"/>
        </w:rPr>
        <w:t>末端修复产物纯化和加 </w:t>
      </w:r>
      <w:r>
        <w:rPr>
          <w:rFonts w:ascii="MGI Bold" w:eastAsia="MGI Bold"/>
          <w:b/>
          <w:color w:val="0074BC"/>
          <w:sz w:val="30"/>
        </w:rPr>
        <w:t>"A"</w:t>
      </w:r>
      <w:r>
        <w:rPr>
          <w:rFonts w:ascii="MGI Bold" w:eastAsia="MGI Bold"/>
          <w:b/>
          <w:color w:val="0074BC"/>
          <w:spacing w:val="-4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10"/>
          <w:sz w:val="30"/>
        </w:rPr>
        <w:t>尾</w:t>
      </w:r>
    </w:p>
    <w:p>
      <w:pPr>
        <w:pStyle w:val="ListParagraph"/>
        <w:numPr>
          <w:ilvl w:val="0"/>
          <w:numId w:val="17"/>
        </w:numPr>
        <w:tabs>
          <w:tab w:pos="1415" w:val="left" w:leader="none"/>
          <w:tab w:pos="1417" w:val="left" w:leader="none"/>
        </w:tabs>
        <w:spacing w:line="211" w:lineRule="auto" w:before="384" w:after="0"/>
        <w:ind w:left="1417" w:right="582" w:hanging="213"/>
        <w:jc w:val="left"/>
        <w:rPr>
          <w:sz w:val="20"/>
        </w:rPr>
      </w:pPr>
      <w:r>
        <w:rPr>
          <w:color w:val="4C4D4F"/>
          <w:spacing w:val="7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ER </w:t>
      </w:r>
      <w:r>
        <w:rPr>
          <w:color w:val="4C4D4F"/>
          <w:sz w:val="20"/>
        </w:rPr>
        <w:t>磁珠混合液，吸取 </w:t>
      </w:r>
      <w:r>
        <w:rPr>
          <w:rFonts w:ascii="MGI Bold" w:hAnsi="MGI Bold" w:eastAsia="MGI Bold"/>
          <w:b/>
          <w:color w:val="4C4D4F"/>
          <w:sz w:val="20"/>
        </w:rPr>
        <w:t>60.1 μL </w:t>
      </w:r>
      <w:r>
        <w:rPr>
          <w:rFonts w:ascii="思源黑体 CN Bold" w:hAnsi="思源黑体 CN Bold" w:eastAsia="思源黑体 CN Bold"/>
          <w:b/>
          <w:color w:val="4C4D4F"/>
          <w:sz w:val="20"/>
        </w:rPr>
        <w:t>磁珠混合液</w:t>
      </w:r>
      <w:r>
        <w:rPr>
          <w:color w:val="4C4D4F"/>
          <w:spacing w:val="3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(3.1.2 </w:t>
      </w:r>
      <w:r>
        <w:rPr>
          <w:color w:val="4C4D4F"/>
          <w:spacing w:val="5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6)</w:t>
      </w:r>
      <w:r>
        <w:rPr>
          <w:color w:val="4C4D4F"/>
          <w:sz w:val="20"/>
        </w:rPr>
        <w:t>，涡旋混匀至所有磁珠悬</w:t>
      </w:r>
      <w:r>
        <w:rPr>
          <w:color w:val="4C4D4F"/>
          <w:spacing w:val="-6"/>
          <w:sz w:val="20"/>
        </w:rPr>
        <w:t>浮。</w:t>
      </w:r>
    </w:p>
    <w:p>
      <w:pPr>
        <w:pStyle w:val="ListParagraph"/>
        <w:numPr>
          <w:ilvl w:val="0"/>
          <w:numId w:val="17"/>
        </w:numPr>
        <w:tabs>
          <w:tab w:pos="1416" w:val="left" w:leader="none"/>
        </w:tabs>
        <w:spacing w:line="240" w:lineRule="auto" w:before="36" w:after="0"/>
        <w:ind w:left="1416" w:right="0" w:hanging="248"/>
        <w:jc w:val="left"/>
        <w:rPr>
          <w:sz w:val="20"/>
        </w:rPr>
      </w:pPr>
      <w:r>
        <w:rPr>
          <w:color w:val="4C4D4F"/>
          <w:spacing w:val="3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3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z w:val="20"/>
        </w:rPr>
        <w:t>，同时根据所需反应数，在冰上配制 </w:t>
      </w:r>
      <w:r>
        <w:rPr>
          <w:rFonts w:ascii="MGI Regular" w:eastAsia="MGI Regular"/>
          <w:color w:val="4C4D4F"/>
          <w:sz w:val="20"/>
        </w:rPr>
        <w:t>AT</w:t>
      </w:r>
      <w:r>
        <w:rPr>
          <w:rFonts w:ascii="MGI Regular" w:eastAsia="MGI Regular"/>
          <w:color w:val="4C4D4F"/>
          <w:spacing w:val="13"/>
          <w:sz w:val="20"/>
        </w:rPr>
        <w:t> </w:t>
      </w:r>
      <w:r>
        <w:rPr>
          <w:color w:val="4C4D4F"/>
          <w:spacing w:val="-1"/>
          <w:sz w:val="20"/>
        </w:rPr>
        <w:t>反应液，涡旋混匀，瞬时离心后置于冰上。</w:t>
      </w:r>
    </w:p>
    <w:p>
      <w:pPr>
        <w:spacing w:before="26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20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AT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反应液的配制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404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5" w:right="15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5" w:right="15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478"/>
              <w:rPr>
                <w:sz w:val="18"/>
              </w:rPr>
            </w:pPr>
            <w:r>
              <w:rPr>
                <w:color w:val="4C4D4F"/>
                <w:sz w:val="18"/>
              </w:rPr>
              <w:t>9.5 </w:t>
            </w:r>
            <w:r>
              <w:rPr>
                <w:color w:val="4C4D4F"/>
                <w:spacing w:val="-7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AT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470"/>
              <w:rPr>
                <w:sz w:val="18"/>
              </w:rPr>
            </w:pPr>
            <w:r>
              <w:rPr>
                <w:color w:val="4C4D4F"/>
                <w:sz w:val="18"/>
              </w:rPr>
              <w:t>0.5 </w:t>
            </w:r>
            <w:r>
              <w:rPr>
                <w:color w:val="4C4D4F"/>
                <w:spacing w:val="-7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17"/>
        </w:numPr>
        <w:tabs>
          <w:tab w:pos="1416" w:val="left" w:leader="none"/>
        </w:tabs>
        <w:spacing w:line="240" w:lineRule="auto" w:before="101" w:after="0"/>
        <w:ind w:left="1416" w:right="0" w:hanging="253"/>
        <w:jc w:val="left"/>
        <w:rPr>
          <w:sz w:val="20"/>
        </w:rPr>
      </w:pPr>
      <w:r>
        <w:rPr>
          <w:color w:val="4C4D4F"/>
          <w:spacing w:val="4"/>
          <w:sz w:val="20"/>
        </w:rPr>
        <w:t>将步骤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z w:val="20"/>
        </w:rPr>
        <w:t>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8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2"/>
        </w:rPr>
      </w:pPr>
    </w:p>
    <w:p>
      <w:pPr>
        <w:pStyle w:val="Heading5"/>
        <w:spacing w:before="1"/>
        <w:ind w:left="88"/>
      </w:pPr>
      <w:r>
        <w:rPr>
          <w:color w:val="0074BC"/>
          <w:spacing w:val="-5"/>
        </w:rPr>
        <w:t>16</w:t>
      </w:r>
    </w:p>
    <w:p>
      <w:pPr>
        <w:pStyle w:val="Heading5"/>
        <w:spacing w:after="0"/>
        <w:sectPr>
          <w:headerReference w:type="default" r:id="rId67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19"/>
        <w:rPr>
          <w:rFonts w:ascii="MGI Medium"/>
        </w:rPr>
      </w:pPr>
    </w:p>
    <w:p>
      <w:pPr>
        <w:pStyle w:val="ListParagraph"/>
        <w:numPr>
          <w:ilvl w:val="0"/>
          <w:numId w:val="17"/>
        </w:numPr>
        <w:tabs>
          <w:tab w:pos="1701" w:val="left" w:leader="none"/>
        </w:tabs>
        <w:spacing w:line="220" w:lineRule="auto" w:before="0" w:after="0"/>
        <w:ind w:left="1701" w:right="309" w:hanging="259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pacing w:val="1"/>
          <w:w w:val="99"/>
          <w:sz w:val="20"/>
        </w:rPr>
        <w:t>15</w:t>
      </w:r>
      <w:r>
        <w:rPr>
          <w:rFonts w:ascii="MGI Bold" w:hAnsi="MGI Bold" w:eastAsia="MGI Bold"/>
          <w:b/>
          <w:color w:val="4C4D4F"/>
          <w:w w:val="99"/>
          <w:sz w:val="20"/>
        </w:rPr>
        <w:t>0</w:t>
      </w:r>
      <w:r>
        <w:rPr>
          <w:rFonts w:ascii="MGI Bold" w:hAnsi="MGI Bold" w:eastAsia="MGI Bold"/>
          <w:b/>
          <w:color w:val="4C4D4F"/>
          <w:spacing w:val="14"/>
          <w:sz w:val="20"/>
        </w:rPr>
        <w:t> </w:t>
      </w:r>
      <w:r>
        <w:rPr>
          <w:rFonts w:ascii="MGI Bold" w:hAnsi="MGI Bold" w:eastAsia="MGI Bold"/>
          <w:b/>
          <w:color w:val="4C4D4F"/>
          <w:spacing w:val="1"/>
          <w:w w:val="99"/>
          <w:sz w:val="20"/>
        </w:rPr>
        <w:t>μ</w:t>
      </w:r>
      <w:r>
        <w:rPr>
          <w:rFonts w:ascii="MGI Bold" w:hAnsi="MGI Bold" w:eastAsia="MGI Bold"/>
          <w:b/>
          <w:color w:val="4C4D4F"/>
          <w:w w:val="99"/>
          <w:sz w:val="20"/>
        </w:rPr>
        <w:t>L</w:t>
      </w:r>
      <w:r>
        <w:rPr>
          <w:rFonts w:ascii="MGI Bold" w:hAnsi="MGI Bold" w:eastAsia="MGI Bold"/>
          <w:b/>
          <w:color w:val="4C4D4F"/>
          <w:spacing w:val="14"/>
          <w:sz w:val="20"/>
        </w:rPr>
        <w:t> </w:t>
      </w:r>
      <w:r>
        <w:rPr>
          <w:rFonts w:ascii="MGI Bold" w:hAnsi="MGI Bold" w:eastAsia="MGI Bold"/>
          <w:b/>
          <w:color w:val="4C4D4F"/>
          <w:spacing w:val="1"/>
          <w:w w:val="99"/>
          <w:sz w:val="20"/>
        </w:rPr>
        <w:t>80</w:t>
      </w:r>
      <w:r>
        <w:rPr>
          <w:rFonts w:ascii="MGI Bold" w:hAnsi="MGI Bold" w:eastAsia="MGI Bold"/>
          <w:b/>
          <w:color w:val="4C4D4F"/>
          <w:w w:val="99"/>
          <w:sz w:val="20"/>
        </w:rPr>
        <w:t>%</w:t>
      </w:r>
      <w:r>
        <w:rPr>
          <w:rFonts w:ascii="MGI Bold" w:hAnsi="MGI Bold" w:eastAsia="MGI Bold"/>
          <w:b/>
          <w:color w:val="4C4D4F"/>
          <w:spacing w:val="9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pacing w:val="1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pacing w:val="1"/>
          <w:sz w:val="20"/>
        </w:rPr>
        <w:t>3</w:t>
      </w:r>
      <w:r>
        <w:rPr>
          <w:rFonts w:ascii="MGI Regular" w:hAnsi="MGI Regular" w:eastAsia="MGI Regular"/>
          <w:color w:val="4C4D4F"/>
          <w:sz w:val="20"/>
        </w:rPr>
        <w:t>0</w:t>
      </w:r>
      <w:r>
        <w:rPr>
          <w:rFonts w:ascii="MGI Regular" w:hAnsi="MGI Regular" w:eastAsia="MGI Regular"/>
          <w:color w:val="4C4D4F"/>
          <w:spacing w:val="13"/>
          <w:sz w:val="20"/>
        </w:rPr>
        <w:t> </w:t>
      </w:r>
      <w:r>
        <w:rPr>
          <w:rFonts w:ascii="MGI Regular" w:hAnsi="MGI Regular" w:eastAsia="MGI Regular"/>
          <w:color w:val="4C4D4F"/>
          <w:spacing w:val="1"/>
          <w:sz w:val="20"/>
        </w:rPr>
        <w:t>s</w:t>
      </w:r>
      <w:r>
        <w:rPr>
          <w:color w:val="4C4D4F"/>
          <w:spacing w:val="-2"/>
          <w:sz w:val="20"/>
        </w:rPr>
        <w:t>，小心吸取上清并丢</w:t>
      </w:r>
      <w:r>
        <w:rPr>
          <w:color w:val="4C4D4F"/>
          <w:spacing w:val="1"/>
          <w:sz w:val="20"/>
        </w:rPr>
        <w:t>弃。尽量吸干管内液体，有少量残留在管壁时可将样本管瞬时离心，在磁力架上分离后，用小量程移液器将管底液体吸干。</w:t>
      </w:r>
    </w:p>
    <w:p>
      <w:pPr>
        <w:pStyle w:val="ListParagraph"/>
        <w:numPr>
          <w:ilvl w:val="0"/>
          <w:numId w:val="17"/>
        </w:numPr>
        <w:tabs>
          <w:tab w:pos="1699" w:val="left" w:leader="none"/>
        </w:tabs>
        <w:spacing w:line="240" w:lineRule="auto" w:before="29" w:after="0"/>
        <w:ind w:left="1699" w:right="0" w:hanging="240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1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323" w:lineRule="exact" w:before="144" w:after="0"/>
        <w:ind w:left="1700" w:right="0" w:hanging="252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40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TE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Buffer</w:t>
      </w:r>
      <w:r>
        <w:rPr>
          <w:rFonts w:ascii="MGI Bold" w:hAnsi="MGI Bold" w:eastAsia="MGI Bold"/>
          <w:b/>
          <w:color w:val="4C4D4F"/>
          <w:spacing w:val="3"/>
          <w:sz w:val="20"/>
        </w:rPr>
        <w:t> </w:t>
      </w:r>
      <w:r>
        <w:rPr>
          <w:color w:val="4C4D4F"/>
          <w:spacing w:val="3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pacing w:val="-4"/>
          <w:sz w:val="20"/>
        </w:rPr>
        <w:t>洗脱。</w:t>
      </w:r>
    </w:p>
    <w:p>
      <w:pPr>
        <w:pStyle w:val="ListParagraph"/>
        <w:numPr>
          <w:ilvl w:val="0"/>
          <w:numId w:val="17"/>
        </w:numPr>
        <w:tabs>
          <w:tab w:pos="1701" w:val="left" w:leader="none"/>
        </w:tabs>
        <w:spacing w:line="199" w:lineRule="auto" w:before="28" w:after="0"/>
        <w:ind w:left="1701" w:right="307" w:hanging="23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1529626</wp:posOffset>
                </wp:positionH>
                <wp:positionV relativeFrom="paragraph">
                  <wp:posOffset>420302</wp:posOffset>
                </wp:positionV>
                <wp:extent cx="503555" cy="20574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43001pt;margin-top:33.094654pt;width:39.65pt;height:16.2pt;mso-position-horizontal-relative:page;mso-position-vertical-relative:paragraph;z-index:15755776" id="docshapegroup182" coordorigin="2409,662" coordsize="793,324">
                <v:shape style="position:absolute;left:2813;top:732;width:388;height:184" type="#_x0000_t75" id="docshape183" stroked="false">
                  <v:imagedata r:id="rId72" o:title=""/>
                </v:shape>
                <v:shape style="position:absolute;left:2408;top:661;width:371;height:324" type="#_x0000_t75" id="docshape184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20"/>
        </w:rPr>
        <w:t>在</w:t>
      </w:r>
      <w:r>
        <w:rPr>
          <w:rFonts w:ascii="思源黑体 CN Bold" w:hAnsi="思源黑体 CN Bold" w:eastAsia="思源黑体 CN Bold"/>
          <w:b/>
          <w:color w:val="4C4D4F"/>
          <w:sz w:val="20"/>
        </w:rPr>
        <w:t>室温</w:t>
      </w:r>
      <w:r>
        <w:rPr>
          <w:color w:val="4C4D4F"/>
          <w:sz w:val="20"/>
        </w:rPr>
        <w:t>吸取步骤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color w:val="4C4D4F"/>
          <w:sz w:val="20"/>
        </w:rPr>
        <w:t>配制的 </w:t>
      </w:r>
      <w:r>
        <w:rPr>
          <w:rFonts w:ascii="MGI Bold" w:hAnsi="MGI Bold" w:eastAsia="MGI Bold"/>
          <w:b/>
          <w:color w:val="4C4D4F"/>
          <w:sz w:val="20"/>
        </w:rPr>
        <w:t>10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AT</w:t>
      </w:r>
      <w:r>
        <w:rPr>
          <w:rFonts w:ascii="MGI Bold" w:hAnsi="MGI Bold" w:eastAsia="MGI Bold"/>
          <w:b/>
          <w:color w:val="4C4D4F"/>
          <w:spacing w:val="-5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反应液</w:t>
      </w:r>
      <w:r>
        <w:rPr>
          <w:color w:val="4C4D4F"/>
          <w:sz w:val="20"/>
        </w:rPr>
        <w:t>至步骤 </w:t>
      </w:r>
      <w:r>
        <w:rPr>
          <w:rFonts w:ascii="MGI Regular" w:hAnsi="MGI Regular" w:eastAsia="MGI Regular"/>
          <w:color w:val="4C4D4F"/>
          <w:sz w:val="20"/>
        </w:rPr>
        <w:t>6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color w:val="4C4D4F"/>
          <w:spacing w:val="-1"/>
          <w:sz w:val="20"/>
        </w:rPr>
        <w:t>的样本管中，涡旋混匀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color w:val="4C4D4F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-2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z w:val="20"/>
        </w:rPr>
        <w:t>，</w:t>
      </w:r>
      <w:r>
        <w:rPr>
          <w:rFonts w:ascii="思源黑体 CN Bold" w:hAnsi="思源黑体 CN Bold" w:eastAsia="思源黑体 CN Bold"/>
          <w:b/>
          <w:color w:val="4C4D4F"/>
          <w:sz w:val="20"/>
        </w:rPr>
        <w:t>轻微</w:t>
      </w:r>
      <w:r>
        <w:rPr>
          <w:color w:val="4C4D4F"/>
          <w:sz w:val="20"/>
        </w:rPr>
        <w:t>瞬时离心后将样本管置于提前预热好的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(65 ℃ Hold)</w:t>
      </w:r>
      <w:r>
        <w:rPr>
          <w:color w:val="4C4D4F"/>
          <w:sz w:val="20"/>
        </w:rPr>
        <w:t>，按下表的条件进行反应。</w:t>
      </w:r>
    </w:p>
    <w:p>
      <w:pPr>
        <w:pStyle w:val="ListParagraph"/>
        <w:numPr>
          <w:ilvl w:val="1"/>
          <w:numId w:val="17"/>
        </w:numPr>
        <w:tabs>
          <w:tab w:pos="2873" w:val="left" w:leader="none"/>
        </w:tabs>
        <w:spacing w:line="240" w:lineRule="auto" w:before="102" w:after="0"/>
        <w:ind w:left="2873" w:right="0" w:hanging="231"/>
        <w:jc w:val="left"/>
        <w:rPr>
          <w:sz w:val="18"/>
        </w:rPr>
      </w:pPr>
      <w:r>
        <w:rPr>
          <w:color w:val="4C4D4F"/>
          <w:spacing w:val="-1"/>
          <w:sz w:val="18"/>
        </w:rPr>
        <w:t>混匀离心后应确保磁珠完全悬浮。</w:t>
      </w:r>
    </w:p>
    <w:p>
      <w:pPr>
        <w:pStyle w:val="ListParagraph"/>
        <w:numPr>
          <w:ilvl w:val="1"/>
          <w:numId w:val="17"/>
        </w:numPr>
        <w:tabs>
          <w:tab w:pos="2873" w:val="left" w:leader="none"/>
        </w:tabs>
        <w:spacing w:line="240" w:lineRule="auto" w:before="23" w:after="0"/>
        <w:ind w:left="2873" w:right="0" w:hanging="231"/>
        <w:jc w:val="left"/>
        <w:rPr>
          <w:sz w:val="18"/>
        </w:rPr>
      </w:pPr>
      <w:r>
        <w:rPr>
          <w:color w:val="4C4D4F"/>
          <w:spacing w:val="3"/>
          <w:sz w:val="18"/>
        </w:rPr>
        <w:t>添加 </w:t>
      </w:r>
      <w:r>
        <w:rPr>
          <w:rFonts w:ascii="MGI Regular" w:hAnsi="MGI Regular" w:eastAsia="MGI Regular"/>
          <w:color w:val="4C4D4F"/>
          <w:sz w:val="18"/>
        </w:rPr>
        <w:t>AT</w:t>
      </w:r>
      <w:r>
        <w:rPr>
          <w:rFonts w:ascii="MGI Regular" w:hAnsi="MGI Regular" w:eastAsia="MGI Regular"/>
          <w:color w:val="4C4D4F"/>
          <w:spacing w:val="7"/>
          <w:sz w:val="18"/>
        </w:rPr>
        <w:t> </w:t>
      </w:r>
      <w:r>
        <w:rPr>
          <w:color w:val="4C4D4F"/>
          <w:sz w:val="18"/>
        </w:rPr>
        <w:t>反应液后的样本管</w:t>
      </w:r>
      <w:r>
        <w:rPr>
          <w:rFonts w:ascii="思源黑体 CN Bold" w:hAnsi="思源黑体 CN Bold" w:eastAsia="思源黑体 CN Bold"/>
          <w:b/>
          <w:color w:val="4C4D4F"/>
          <w:sz w:val="18"/>
        </w:rPr>
        <w:t>不能放到冰上</w:t>
      </w:r>
      <w:r>
        <w:rPr>
          <w:color w:val="4C4D4F"/>
          <w:sz w:val="18"/>
        </w:rPr>
        <w:t>，应</w:t>
      </w:r>
      <w:r>
        <w:rPr>
          <w:rFonts w:ascii="思源黑体 CN Bold" w:hAnsi="思源黑体 CN Bold" w:eastAsia="思源黑体 CN Bold"/>
          <w:b/>
          <w:color w:val="4C4D4F"/>
          <w:sz w:val="18"/>
        </w:rPr>
        <w:t>⽴即</w:t>
      </w:r>
      <w:r>
        <w:rPr>
          <w:color w:val="4C4D4F"/>
          <w:spacing w:val="4"/>
          <w:sz w:val="18"/>
        </w:rPr>
        <w:t>置于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color w:val="4C4D4F"/>
          <w:spacing w:val="-2"/>
          <w:sz w:val="18"/>
        </w:rPr>
        <w:t>仪上进行反应，。</w:t>
      </w:r>
    </w:p>
    <w:p>
      <w:pPr>
        <w:spacing w:before="95" w:after="53"/>
        <w:ind w:left="4742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21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AT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4"/>
          <w:sz w:val="18"/>
        </w:rPr>
        <w:t>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50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70</w:t>
            </w:r>
            <w:r>
              <w:rPr>
                <w:color w:val="4C4D4F"/>
                <w:spacing w:val="1"/>
                <w:sz w:val="18"/>
              </w:rPr>
              <w:t>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65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65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17"/>
        </w:numPr>
        <w:tabs>
          <w:tab w:pos="1700" w:val="left" w:leader="none"/>
        </w:tabs>
        <w:spacing w:line="240" w:lineRule="auto" w:before="88" w:after="0"/>
        <w:ind w:left="1700" w:right="0" w:hanging="25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1529626</wp:posOffset>
                </wp:positionH>
                <wp:positionV relativeFrom="paragraph">
                  <wp:posOffset>304533</wp:posOffset>
                </wp:positionV>
                <wp:extent cx="503555" cy="20574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43001pt;margin-top:23.979pt;width:39.65pt;height:16.2pt;mso-position-horizontal-relative:page;mso-position-vertical-relative:paragraph;z-index:15756288" id="docshapegroup185" coordorigin="2409,480" coordsize="793,324">
                <v:shape style="position:absolute;left:2813;top:549;width:388;height:184" type="#_x0000_t75" id="docshape186" stroked="false">
                  <v:imagedata r:id="rId73" o:title=""/>
                </v:shape>
                <v:shape style="position:absolute;left:2408;top:479;width:371;height:324" type="#_x0000_t75" id="docshape187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20"/>
        </w:rPr>
        <w:t>反应结束后，将样本管瞬时离心使液体收集至管底，并</w:t>
      </w:r>
      <w:r>
        <w:rPr>
          <w:rFonts w:ascii="思源黑体 CN Bold" w:eastAsia="思源黑体 CN Bold"/>
          <w:b/>
          <w:color w:val="4C4D4F"/>
          <w:sz w:val="20"/>
        </w:rPr>
        <w:t>⽴即</w:t>
      </w:r>
      <w:r>
        <w:rPr>
          <w:color w:val="4C4D4F"/>
          <w:spacing w:val="-2"/>
          <w:sz w:val="20"/>
        </w:rPr>
        <w:t>进行下一步反应。</w:t>
      </w:r>
    </w:p>
    <w:p>
      <w:pPr>
        <w:spacing w:before="77"/>
        <w:ind w:left="2642" w:right="0" w:firstLine="0"/>
        <w:jc w:val="left"/>
        <w:rPr>
          <w:sz w:val="18"/>
        </w:rPr>
      </w:pPr>
      <w:r>
        <w:rPr>
          <w:color w:val="4C4D4F"/>
          <w:spacing w:val="-1"/>
          <w:sz w:val="18"/>
        </w:rPr>
        <w:t>请勿在此处停止，应继续完成接头连接反应。</w:t>
      </w:r>
    </w:p>
    <w:p>
      <w:pPr>
        <w:pStyle w:val="BodyText"/>
        <w:spacing w:before="2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827976</wp:posOffset>
                </wp:positionH>
                <wp:positionV relativeFrom="paragraph">
                  <wp:posOffset>331800</wp:posOffset>
                </wp:positionV>
                <wp:extent cx="6516370" cy="1270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26.12599pt;width:513.1pt;height:.1pt;mso-position-horizontal-relative:page;mso-position-vertical-relative:paragraph;z-index:-15702016;mso-wrap-distance-left:0;mso-wrap-distance-right:0" id="docshape188" coordorigin="1304,523" coordsize="10262,0" path="m1304,523l11565,523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78" w:val="left" w:leader="none"/>
        </w:tabs>
        <w:spacing w:line="240" w:lineRule="auto" w:before="0" w:after="0"/>
        <w:ind w:left="1178" w:right="0" w:hanging="583"/>
        <w:jc w:val="left"/>
        <w:rPr>
          <w:rFonts w:ascii="思源黑体 CN Bold" w:eastAsia="思源黑体 CN Bold"/>
          <w:b/>
          <w:sz w:val="30"/>
        </w:rPr>
      </w:pPr>
      <w:bookmarkStart w:name="3.3 接头连接" w:id="56"/>
      <w:bookmarkEnd w:id="56"/>
      <w:r>
        <w:rPr/>
      </w:r>
      <w:bookmarkStart w:name="_bookmark17" w:id="57"/>
      <w:bookmarkEnd w:id="57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接头连接</w:t>
      </w:r>
    </w:p>
    <w:p>
      <w:pPr>
        <w:pStyle w:val="BodyText"/>
        <w:spacing w:before="95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18"/>
        </w:numPr>
        <w:tabs>
          <w:tab w:pos="2618" w:val="left" w:leader="none"/>
        </w:tabs>
        <w:spacing w:line="240" w:lineRule="auto" w:before="0" w:after="0"/>
        <w:ind w:left="2618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1367967</wp:posOffset>
                </wp:positionH>
                <wp:positionV relativeFrom="paragraph">
                  <wp:posOffset>-26304</wp:posOffset>
                </wp:positionV>
                <wp:extent cx="488315" cy="20574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-2.071205pt;width:38.450pt;height:16.2pt;mso-position-horizontal-relative:page;mso-position-vertical-relative:paragraph;z-index:15756800" id="docshapegroup189" coordorigin="2154,-41" coordsize="769,324">
                <v:shape style="position:absolute;left:2533;top:30;width:390;height:184" type="#_x0000_t75" id="docshape190" stroked="false">
                  <v:imagedata r:id="rId70" o:title=""/>
                </v:shape>
                <v:shape style="position:absolute;left:2154;top:-42;width:324;height:324" type="#_x0000_t75" id="docshape19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18"/>
        </w:rPr>
        <w:t>使用前请预热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1"/>
          <w:sz w:val="18"/>
        </w:rPr>
        <w:t>仪至反应温度 </w:t>
      </w:r>
      <w:r>
        <w:rPr>
          <w:rFonts w:ascii="MGI Regular" w:hAnsi="MGI Regular" w:eastAsia="MGI Regular"/>
          <w:color w:val="4C4D4F"/>
          <w:sz w:val="18"/>
        </w:rPr>
        <w:t>25</w:t>
      </w:r>
      <w:r>
        <w:rPr>
          <w:rFonts w:ascii="MGI Regular" w:hAnsi="MGI Regular" w:eastAsia="MGI Regular"/>
          <w:color w:val="4C4D4F"/>
          <w:spacing w:val="3"/>
          <w:sz w:val="18"/>
        </w:rPr>
        <w:t> ℃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18"/>
        </w:numPr>
        <w:tabs>
          <w:tab w:pos="2618" w:val="left" w:leader="none"/>
        </w:tabs>
        <w:spacing w:line="240" w:lineRule="auto" w:before="35" w:after="0"/>
        <w:ind w:left="2618" w:right="0" w:hanging="231"/>
        <w:jc w:val="left"/>
        <w:rPr>
          <w:sz w:val="18"/>
        </w:rPr>
      </w:pPr>
      <w:r>
        <w:rPr>
          <w:rFonts w:ascii="MGI Regular" w:hAnsi="MGI Regular" w:eastAsia="MGI Regular"/>
          <w:color w:val="4C4D4F"/>
          <w:sz w:val="18"/>
        </w:rPr>
        <w:t>Adapter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color w:val="4C4D4F"/>
          <w:sz w:val="18"/>
        </w:rPr>
        <w:t>为双链接头，请勿将其置于 </w:t>
      </w:r>
      <w:r>
        <w:rPr>
          <w:rFonts w:ascii="MGI Regular" w:hAnsi="MGI Regular" w:eastAsia="MGI Regular"/>
          <w:color w:val="4C4D4F"/>
          <w:sz w:val="18"/>
        </w:rPr>
        <w:t>30</w:t>
      </w:r>
      <w:r>
        <w:rPr>
          <w:rFonts w:ascii="MGI Regular" w:hAnsi="MGI Regular" w:eastAsia="MGI Regular"/>
          <w:color w:val="4C4D4F"/>
          <w:spacing w:val="8"/>
          <w:sz w:val="18"/>
        </w:rPr>
        <w:t> ℃ </w:t>
      </w:r>
      <w:r>
        <w:rPr>
          <w:color w:val="4C4D4F"/>
          <w:spacing w:val="-1"/>
          <w:sz w:val="18"/>
        </w:rPr>
        <w:t>以上的温度，否则易发生解链，影响使用效果。</w:t>
      </w:r>
    </w:p>
    <w:p>
      <w:pPr>
        <w:pStyle w:val="BodyText"/>
        <w:spacing w:before="25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287" w:val="left" w:leader="none"/>
        </w:tabs>
        <w:spacing w:line="240" w:lineRule="auto" w:before="0" w:after="0"/>
        <w:ind w:left="2287" w:right="0" w:hanging="841"/>
        <w:jc w:val="left"/>
        <w:rPr>
          <w:rFonts w:ascii="思源黑体 CN Bold" w:eastAsia="思源黑体 CN Bold"/>
          <w:b/>
          <w:sz w:val="30"/>
        </w:rPr>
      </w:pPr>
      <w:bookmarkStart w:name="3.3.1 准备" w:id="58"/>
      <w:bookmarkEnd w:id="58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408"/>
        <w:ind w:left="1446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5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22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WGMS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Adapter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Ad-Lig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Ad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Ligation</w:t>
            </w:r>
            <w:r>
              <w:rPr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混匀离心，使用后至于室温，避光储存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</w:tbl>
    <w:p>
      <w:pPr>
        <w:pStyle w:val="Heading5"/>
        <w:spacing w:before="143"/>
        <w:ind w:right="109"/>
        <w:jc w:val="right"/>
      </w:pPr>
      <w:r>
        <w:rPr>
          <w:color w:val="0074BC"/>
          <w:spacing w:val="-5"/>
        </w:rPr>
        <w:t>17</w:t>
      </w:r>
    </w:p>
    <w:p>
      <w:pPr>
        <w:pStyle w:val="Heading5"/>
        <w:spacing w:after="0"/>
        <w:jc w:val="right"/>
        <w:sectPr>
          <w:headerReference w:type="default" r:id="rId71"/>
          <w:pgSz w:w="12590" w:h="16160"/>
          <w:pgMar w:header="919" w:footer="0" w:top="1160" w:bottom="280" w:left="708" w:right="708"/>
        </w:sectPr>
      </w:pPr>
    </w:p>
    <w:p>
      <w:pPr>
        <w:pStyle w:val="BodyText"/>
        <w:rPr>
          <w:rFonts w:ascii="MGI Medium"/>
          <w:sz w:val="18"/>
        </w:rPr>
      </w:pPr>
    </w:p>
    <w:p>
      <w:pPr>
        <w:pStyle w:val="BodyText"/>
        <w:spacing w:before="77"/>
        <w:rPr>
          <w:rFonts w:ascii="MGI Medium"/>
          <w:sz w:val="18"/>
        </w:rPr>
      </w:pPr>
    </w:p>
    <w:p>
      <w:pPr>
        <w:pStyle w:val="ListParagraph"/>
        <w:numPr>
          <w:ilvl w:val="0"/>
          <w:numId w:val="19"/>
        </w:numPr>
        <w:tabs>
          <w:tab w:pos="2334" w:val="left" w:leader="none"/>
        </w:tabs>
        <w:spacing w:line="240" w:lineRule="auto" w:before="0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1187970</wp:posOffset>
                </wp:positionH>
                <wp:positionV relativeFrom="paragraph">
                  <wp:posOffset>-25984</wp:posOffset>
                </wp:positionV>
                <wp:extent cx="488315" cy="20574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046001pt;width:38.450pt;height:16.2pt;mso-position-horizontal-relative:page;mso-position-vertical-relative:paragraph;z-index:15757312" id="docshapegroup194" coordorigin="1871,-41" coordsize="769,324">
                <v:shape style="position:absolute;left:2249;top:30;width:390;height:184" type="#_x0000_t75" id="docshape195" stroked="false">
                  <v:imagedata r:id="rId75" o:title=""/>
                </v:shape>
                <v:shape style="position:absolute;left:1870;top:-41;width:324;height:324" type="#_x0000_t75" id="docshape196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rFonts w:ascii="MGI Regular" w:hAnsi="MGI Regular" w:eastAsia="MGI Regular"/>
          <w:color w:val="4C4D4F"/>
          <w:sz w:val="18"/>
        </w:rPr>
        <w:t>WGMS</w:t>
      </w:r>
      <w:r>
        <w:rPr>
          <w:rFonts w:ascii="MGI Regular" w:hAnsi="MGI Regular" w:eastAsia="MGI Regular"/>
          <w:color w:val="4C4D4F"/>
          <w:spacing w:val="19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Adapter</w:t>
      </w:r>
      <w:r>
        <w:rPr>
          <w:rFonts w:ascii="MGI Regular" w:hAnsi="MGI Regular" w:eastAsia="MGI Regular"/>
          <w:color w:val="4C4D4F"/>
          <w:spacing w:val="9"/>
          <w:sz w:val="18"/>
        </w:rPr>
        <w:t> </w:t>
      </w:r>
      <w:r>
        <w:rPr>
          <w:color w:val="4C4D4F"/>
          <w:spacing w:val="-1"/>
          <w:sz w:val="18"/>
        </w:rPr>
        <w:t>使用前充分涡旋混匀，不可直接与接头连接反应液混合。</w:t>
      </w:r>
    </w:p>
    <w:p>
      <w:pPr>
        <w:pStyle w:val="ListParagraph"/>
        <w:numPr>
          <w:ilvl w:val="0"/>
          <w:numId w:val="19"/>
        </w:numPr>
        <w:tabs>
          <w:tab w:pos="2334" w:val="left" w:leader="none"/>
        </w:tabs>
        <w:spacing w:line="240" w:lineRule="auto" w:before="35" w:after="0"/>
        <w:ind w:left="2334" w:right="0" w:hanging="231"/>
        <w:jc w:val="left"/>
        <w:rPr>
          <w:sz w:val="18"/>
        </w:rPr>
      </w:pPr>
      <w:r>
        <w:rPr>
          <w:rFonts w:ascii="MGI Regular" w:hAnsi="MGI Regular" w:eastAsia="MGI Regular"/>
          <w:color w:val="4C4D4F"/>
          <w:sz w:val="18"/>
        </w:rPr>
        <w:t>Ad-Lig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Buffer</w:t>
      </w:r>
      <w:r>
        <w:rPr>
          <w:rFonts w:ascii="MGI Regular" w:hAnsi="MGI Regular" w:eastAsia="MGI Regular"/>
          <w:color w:val="4C4D4F"/>
          <w:spacing w:val="9"/>
          <w:sz w:val="18"/>
        </w:rPr>
        <w:t> </w:t>
      </w:r>
      <w:r>
        <w:rPr>
          <w:color w:val="4C4D4F"/>
          <w:sz w:val="18"/>
        </w:rPr>
        <w:t>较粘稠，可涡旋混匀 </w:t>
      </w:r>
      <w:r>
        <w:rPr>
          <w:rFonts w:ascii="MGI Regular" w:hAnsi="MGI Regular" w:eastAsia="MGI Regular"/>
          <w:color w:val="4C4D4F"/>
          <w:sz w:val="18"/>
        </w:rPr>
        <w:t>6</w:t>
      </w:r>
      <w:r>
        <w:rPr>
          <w:rFonts w:ascii="MGI Regular" w:hAnsi="MGI Regular" w:eastAsia="MGI Regular"/>
          <w:color w:val="4C4D4F"/>
          <w:spacing w:val="8"/>
          <w:sz w:val="18"/>
        </w:rPr>
        <w:t> </w:t>
      </w:r>
      <w:r>
        <w:rPr>
          <w:color w:val="4C4D4F"/>
          <w:spacing w:val="2"/>
          <w:sz w:val="18"/>
        </w:rPr>
        <w:t>次，每次 </w:t>
      </w:r>
      <w:r>
        <w:rPr>
          <w:rFonts w:ascii="MGI Regular" w:hAnsi="MGI Regular" w:eastAsia="MGI Regular"/>
          <w:color w:val="4C4D4F"/>
          <w:sz w:val="18"/>
        </w:rPr>
        <w:t>3</w:t>
      </w:r>
      <w:r>
        <w:rPr>
          <w:rFonts w:ascii="MGI Regular" w:hAnsi="MGI Regular" w:eastAsia="MGI Regular"/>
          <w:color w:val="4C4D4F"/>
          <w:spacing w:val="7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s</w:t>
      </w:r>
      <w:r>
        <w:rPr>
          <w:color w:val="4C4D4F"/>
          <w:spacing w:val="-1"/>
          <w:sz w:val="18"/>
        </w:rPr>
        <w:t>，瞬时离心。吸液请慢吸慢放，确保加液准确。</w:t>
      </w:r>
    </w:p>
    <w:p>
      <w:pPr>
        <w:pStyle w:val="ListParagraph"/>
        <w:numPr>
          <w:ilvl w:val="0"/>
          <w:numId w:val="19"/>
        </w:numPr>
        <w:tabs>
          <w:tab w:pos="2334" w:val="left" w:leader="none"/>
        </w:tabs>
        <w:spacing w:line="240" w:lineRule="auto" w:before="35" w:after="0"/>
        <w:ind w:left="2334" w:right="0" w:hanging="231"/>
        <w:jc w:val="left"/>
        <w:rPr>
          <w:sz w:val="18"/>
        </w:rPr>
      </w:pPr>
      <w:r>
        <w:rPr>
          <w:rFonts w:ascii="MGI Regular" w:hAnsi="MGI Regular" w:eastAsia="MGI Regular"/>
          <w:color w:val="4C4D4F"/>
          <w:sz w:val="18"/>
        </w:rPr>
        <w:t>Ligation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Enhancer</w:t>
      </w:r>
      <w:r>
        <w:rPr>
          <w:rFonts w:ascii="MGI Regular" w:hAnsi="MGI Regular" w:eastAsia="MGI Regular"/>
          <w:color w:val="4C4D4F"/>
          <w:spacing w:val="-9"/>
          <w:sz w:val="18"/>
        </w:rPr>
        <w:t> </w:t>
      </w:r>
      <w:r>
        <w:rPr>
          <w:color w:val="4C4D4F"/>
          <w:sz w:val="18"/>
        </w:rPr>
        <w:t>首次使用后，置于 </w:t>
      </w:r>
      <w:r>
        <w:rPr>
          <w:rFonts w:ascii="MGI Regular" w:hAnsi="MGI Regular" w:eastAsia="MGI Regular"/>
          <w:color w:val="4C4D4F"/>
          <w:sz w:val="18"/>
        </w:rPr>
        <w:t>10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rFonts w:ascii="思源黑体 CN Normal" w:hAnsi="思源黑体 CN Normal" w:eastAsia="思源黑体 CN Normal"/>
          <w:b w:val="0"/>
          <w:color w:val="4C4D4F"/>
          <w:sz w:val="18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2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30</w:t>
      </w:r>
      <w:r>
        <w:rPr>
          <w:rFonts w:ascii="MGI Regular" w:hAnsi="MGI Regular" w:eastAsia="MGI Regular"/>
          <w:color w:val="4C4D4F"/>
          <w:spacing w:val="4"/>
          <w:sz w:val="18"/>
        </w:rPr>
        <w:t> ℃ </w:t>
      </w:r>
      <w:r>
        <w:rPr>
          <w:color w:val="4C4D4F"/>
          <w:spacing w:val="-2"/>
          <w:sz w:val="18"/>
        </w:rPr>
        <w:t>避光储存。</w:t>
      </w:r>
    </w:p>
    <w:p>
      <w:pPr>
        <w:pStyle w:val="BodyText"/>
        <w:spacing w:before="25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52" w:val="left" w:leader="none"/>
        </w:tabs>
        <w:spacing w:line="240" w:lineRule="auto" w:before="0" w:after="0"/>
        <w:ind w:left="2052" w:right="0" w:hanging="890"/>
        <w:jc w:val="left"/>
        <w:rPr>
          <w:rFonts w:ascii="思源黑体 CN Bold" w:eastAsia="思源黑体 CN Bold"/>
          <w:b/>
          <w:sz w:val="30"/>
        </w:rPr>
      </w:pPr>
      <w:bookmarkStart w:name="3.3.2 接头连接" w:id="59"/>
      <w:bookmarkEnd w:id="59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接头连接</w:t>
      </w:r>
    </w:p>
    <w:p>
      <w:pPr>
        <w:pStyle w:val="ListParagraph"/>
        <w:numPr>
          <w:ilvl w:val="0"/>
          <w:numId w:val="20"/>
        </w:numPr>
        <w:tabs>
          <w:tab w:pos="1416" w:val="left" w:leader="none"/>
        </w:tabs>
        <w:spacing w:line="240" w:lineRule="auto" w:before="386" w:after="0"/>
        <w:ind w:left="1416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根据片选产物末端修复投入量，对接头进行稀释。</w:t>
      </w:r>
    </w:p>
    <w:p>
      <w:pPr>
        <w:spacing w:line="237" w:lineRule="auto" w:before="23"/>
        <w:ind w:left="2359" w:right="789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GI Regular" w:eastAsia="MGI Regular"/>
          <w:color w:val="4C4D4F"/>
          <w:sz w:val="18"/>
        </w:rPr>
        <w:t>Adapter</w:t>
      </w:r>
      <w:r>
        <w:rPr>
          <w:rFonts w:ascii="MGI Regular" w:eastAsia="MGI Regular"/>
          <w:color w:val="4C4D4F"/>
          <w:spacing w:val="-1"/>
          <w:sz w:val="18"/>
        </w:rPr>
        <w:t> </w:t>
      </w:r>
      <w:r>
        <w:rPr>
          <w:color w:val="4C4D4F"/>
          <w:sz w:val="18"/>
        </w:rPr>
        <w:t>的质量和用量直接影响建库效率和文库的质量。请根据样本实际情况选择相应的接头稀释倍</w:t>
      </w:r>
      <w:r>
        <w:rPr>
          <w:color w:val="4C4D4F"/>
          <w:spacing w:val="-6"/>
          <w:sz w:val="18"/>
        </w:rPr>
        <w:t>数。</w:t>
      </w:r>
    </w:p>
    <w:p>
      <w:pPr>
        <w:spacing w:before="119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23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"/>
          <w:sz w:val="18"/>
        </w:rPr>
        <w:t>不同⽚选产物末端修复投⼊量的 </w:t>
      </w:r>
      <w:r>
        <w:rPr>
          <w:rFonts w:ascii="MGI Bold" w:eastAsia="MGI Bold"/>
          <w:b/>
          <w:color w:val="4C4D4F"/>
          <w:sz w:val="18"/>
        </w:rPr>
        <w:t>Adapter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使⽤量与稀释⽅法</w:t>
      </w:r>
    </w:p>
    <w:tbl>
      <w:tblPr>
        <w:tblW w:w="0" w:type="auto"/>
        <w:jc w:val="left"/>
        <w:tblInd w:w="11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882"/>
        <w:gridCol w:w="1882"/>
        <w:gridCol w:w="1882"/>
        <w:gridCol w:w="1872"/>
      </w:tblGrid>
      <w:tr>
        <w:trPr>
          <w:trHeight w:val="692" w:hRule="atLeast"/>
        </w:trPr>
        <w:tc>
          <w:tcPr>
            <w:tcW w:w="187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05" w:lineRule="exact" w:before="55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⽚选产物末端修复投</w:t>
            </w:r>
          </w:p>
          <w:p>
            <w:pPr>
              <w:pStyle w:val="TableParagraph"/>
              <w:spacing w:line="305" w:lineRule="exact" w:before="0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7"/>
                <w:sz w:val="18"/>
              </w:rPr>
              <w:t>⼊量 </w:t>
            </w:r>
            <w:r>
              <w:rPr>
                <w:rFonts w:ascii="MGI Medium" w:eastAsia="MGI Medium"/>
                <w:color w:val="FFFFFF"/>
                <w:sz w:val="18"/>
              </w:rPr>
              <w:t>(X, </w:t>
            </w:r>
            <w:r>
              <w:rPr>
                <w:rFonts w:ascii="MGI Medium" w:eastAsia="MGI Medium"/>
                <w:color w:val="FFFFFF"/>
                <w:spacing w:val="-5"/>
                <w:sz w:val="18"/>
              </w:rPr>
              <w:t>ng)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WGMS</w:t>
            </w:r>
            <w:r>
              <w:rPr>
                <w:rFonts w:ascii="MGI Medium"/>
                <w:color w:val="FFFFFF"/>
                <w:spacing w:val="5"/>
                <w:sz w:val="18"/>
              </w:rPr>
              <w:t> </w:t>
            </w:r>
            <w:r>
              <w:rPr>
                <w:rFonts w:ascii="MGI Medium"/>
                <w:color w:val="FFFFFF"/>
                <w:spacing w:val="-2"/>
                <w:sz w:val="18"/>
              </w:rPr>
              <w:t>Adpter</w:t>
            </w:r>
          </w:p>
          <w:p>
            <w:pPr>
              <w:pStyle w:val="TableParagraph"/>
              <w:spacing w:line="314" w:lineRule="exact" w:before="0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稀释倍数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WGMS</w:t>
            </w:r>
            <w:r>
              <w:rPr>
                <w:rFonts w:ascii="MGI Medium"/>
                <w:color w:val="FFFFFF"/>
                <w:spacing w:val="5"/>
                <w:sz w:val="18"/>
              </w:rPr>
              <w:t> </w:t>
            </w:r>
            <w:r>
              <w:rPr>
                <w:rFonts w:ascii="MGI Medium"/>
                <w:color w:val="FFFFFF"/>
                <w:spacing w:val="-2"/>
                <w:sz w:val="18"/>
              </w:rPr>
              <w:t>Adpter</w:t>
            </w:r>
          </w:p>
          <w:p>
            <w:pPr>
              <w:pStyle w:val="TableParagraph"/>
              <w:spacing w:line="314" w:lineRule="exact" w:before="0"/>
              <w:rPr>
                <w:rFonts w:ascii="MGI Medium" w:hAnsi="MGI Medium" w:eastAsia="MGI Medium"/>
                <w:sz w:val="18"/>
              </w:rPr>
            </w:pPr>
            <w:r>
              <w:rPr>
                <w:rFonts w:ascii="思源黑体 CN Medium" w:hAnsi="思源黑体 CN Medium" w:eastAsia="思源黑体 CN Medium"/>
                <w:b w:val="0"/>
                <w:color w:val="FFFFFF"/>
                <w:spacing w:val="7"/>
                <w:sz w:val="18"/>
              </w:rPr>
              <w:t>体积 </w:t>
            </w:r>
            <w:r>
              <w:rPr>
                <w:rFonts w:ascii="MGI Medium" w:hAnsi="MGI Medium" w:eastAsia="MGI Medium"/>
                <w:color w:val="FFFFFF"/>
                <w:spacing w:val="-4"/>
                <w:sz w:val="18"/>
              </w:rPr>
              <w:t>(μL)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TE </w:t>
            </w:r>
            <w:r>
              <w:rPr>
                <w:rFonts w:ascii="MGI Medium"/>
                <w:color w:val="FFFFFF"/>
                <w:spacing w:val="-2"/>
                <w:sz w:val="18"/>
              </w:rPr>
              <w:t>Buffer</w:t>
            </w:r>
          </w:p>
          <w:p>
            <w:pPr>
              <w:pStyle w:val="TableParagraph"/>
              <w:spacing w:line="314" w:lineRule="exact" w:before="0"/>
              <w:rPr>
                <w:rFonts w:ascii="MGI Medium" w:hAnsi="MGI Medium" w:eastAsia="MGI Medium"/>
                <w:sz w:val="18"/>
              </w:rPr>
            </w:pPr>
            <w:r>
              <w:rPr>
                <w:rFonts w:ascii="思源黑体 CN Medium" w:hAnsi="思源黑体 CN Medium" w:eastAsia="思源黑体 CN Medium"/>
                <w:b w:val="0"/>
                <w:color w:val="FFFFFF"/>
                <w:spacing w:val="7"/>
                <w:sz w:val="18"/>
              </w:rPr>
              <w:t>体积 </w:t>
            </w:r>
            <w:r>
              <w:rPr>
                <w:rFonts w:ascii="MGI Medium" w:hAnsi="MGI Medium" w:eastAsia="MGI Medium"/>
                <w:color w:val="FFFFFF"/>
                <w:spacing w:val="-4"/>
                <w:sz w:val="18"/>
              </w:rPr>
              <w:t>(μL)</w:t>
            </w:r>
          </w:p>
        </w:tc>
        <w:tc>
          <w:tcPr>
            <w:tcW w:w="187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195"/>
              <w:ind w:left="114"/>
              <w:rPr>
                <w:rFonts w:ascii="MGI Medium" w:hAnsi="MGI Medium" w:eastAsia="MGI Medium"/>
                <w:sz w:val="18"/>
              </w:rPr>
            </w:pPr>
            <w:r>
              <w:rPr>
                <w:rFonts w:ascii="思源黑体 CN Medium" w:hAnsi="思源黑体 CN Medium" w:eastAsia="思源黑体 CN Medium"/>
                <w:b w:val="0"/>
                <w:color w:val="FFFFFF"/>
                <w:spacing w:val="3"/>
                <w:sz w:val="18"/>
              </w:rPr>
              <w:t>稀释后总体积 </w:t>
            </w:r>
            <w:r>
              <w:rPr>
                <w:rFonts w:ascii="MGI Medium" w:hAnsi="MGI Medium" w:eastAsia="MGI Medium"/>
                <w:color w:val="FFFFFF"/>
                <w:spacing w:val="-4"/>
                <w:sz w:val="18"/>
              </w:rPr>
              <w:t>(μL)</w:t>
            </w:r>
          </w:p>
        </w:tc>
      </w:tr>
      <w:tr>
        <w:trPr>
          <w:trHeight w:val="406" w:hRule="atLeast"/>
        </w:trPr>
        <w:tc>
          <w:tcPr>
            <w:tcW w:w="187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color w:val="4C4D4F"/>
                <w:sz w:val="18"/>
              </w:rPr>
              <w:t>25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50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不稀释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-</w:t>
            </w:r>
          </w:p>
        </w:tc>
        <w:tc>
          <w:tcPr>
            <w:tcW w:w="187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-</w:t>
            </w:r>
          </w:p>
        </w:tc>
      </w:tr>
      <w:tr>
        <w:trPr>
          <w:trHeight w:val="403" w:hRule="atLeast"/>
        </w:trPr>
        <w:tc>
          <w:tcPr>
            <w:tcW w:w="187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10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25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2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7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402" w:hRule="atLeast"/>
        </w:trPr>
        <w:tc>
          <w:tcPr>
            <w:tcW w:w="1872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rFonts w:ascii="BGI"/>
                <w:color w:val="4C4D4F"/>
                <w:sz w:val="18"/>
              </w:rPr>
              <w:t>=</w:t>
            </w:r>
            <w:r>
              <w:rPr>
                <w:rFonts w:asci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7"/>
                <w:sz w:val="18"/>
              </w:rPr>
              <w:t>10</w:t>
            </w:r>
          </w:p>
        </w:tc>
        <w:tc>
          <w:tcPr>
            <w:tcW w:w="188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8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2</w:t>
            </w:r>
          </w:p>
        </w:tc>
        <w:tc>
          <w:tcPr>
            <w:tcW w:w="188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3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8</w:t>
            </w:r>
          </w:p>
        </w:tc>
        <w:tc>
          <w:tcPr>
            <w:tcW w:w="187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3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642" w:hRule="atLeast"/>
        </w:trPr>
        <w:tc>
          <w:tcPr>
            <w:tcW w:w="187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46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60"/>
              <w:ind w:left="17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4C4D4F"/>
                <w:spacing w:val="9"/>
                <w:sz w:val="18"/>
              </w:rPr>
              <w:t>表 </w:t>
            </w:r>
            <w:r>
              <w:rPr>
                <w:rFonts w:ascii="MGI Bold" w:eastAsia="MGI Bold"/>
                <w:b/>
                <w:color w:val="4C4D4F"/>
                <w:sz w:val="18"/>
              </w:rPr>
              <w:t>24</w:t>
            </w:r>
            <w:r>
              <w:rPr>
                <w:rFonts w:ascii="MGI Bold" w:eastAsia="MGI Bold"/>
                <w:b/>
                <w:color w:val="4C4D4F"/>
                <w:spacing w:val="-3"/>
                <w:sz w:val="18"/>
              </w:rPr>
              <w:t> </w:t>
            </w:r>
            <w:r>
              <w:rPr>
                <w:rFonts w:ascii="思源黑体 CN Medium" w:eastAsia="思源黑体 CN Medium"/>
                <w:b w:val="0"/>
                <w:color w:val="4C4D4F"/>
                <w:spacing w:val="3"/>
                <w:sz w:val="18"/>
              </w:rPr>
              <w:t>不同游离 </w:t>
            </w:r>
            <w:r>
              <w:rPr>
                <w:rFonts w:ascii="MGI Bold" w:eastAsia="MGI Bold"/>
                <w:b/>
                <w:color w:val="4C4D4F"/>
                <w:sz w:val="18"/>
              </w:rPr>
              <w:t>DNA</w:t>
            </w:r>
            <w:r>
              <w:rPr>
                <w:rFonts w:ascii="MGI Bold" w:eastAsia="MGI Bold"/>
                <w:b/>
                <w:color w:val="4C4D4F"/>
                <w:spacing w:val="-3"/>
                <w:sz w:val="18"/>
              </w:rPr>
              <w:t> </w:t>
            </w:r>
            <w:r>
              <w:rPr>
                <w:rFonts w:ascii="思源黑体 CN Medium" w:eastAsia="思源黑体 CN Medium"/>
                <w:b w:val="0"/>
                <w:color w:val="4C4D4F"/>
                <w:spacing w:val="2"/>
                <w:sz w:val="18"/>
              </w:rPr>
              <w:t>末端修复投⼊量的 </w:t>
            </w:r>
            <w:r>
              <w:rPr>
                <w:rFonts w:ascii="MGI Bold" w:eastAsia="MGI Bold"/>
                <w:b/>
                <w:color w:val="4C4D4F"/>
                <w:sz w:val="18"/>
              </w:rPr>
              <w:t>Adapter</w:t>
            </w:r>
            <w:r>
              <w:rPr>
                <w:rFonts w:ascii="MGI Bold" w:eastAsia="MGI Bold"/>
                <w:b/>
                <w:color w:val="4C4D4F"/>
                <w:spacing w:val="-4"/>
                <w:sz w:val="18"/>
              </w:rPr>
              <w:t> </w:t>
            </w:r>
            <w:r>
              <w:rPr>
                <w:rFonts w:ascii="思源黑体 CN Medium" w:eastAsia="思源黑体 CN Medium"/>
                <w:b w:val="0"/>
                <w:color w:val="4C4D4F"/>
                <w:spacing w:val="-2"/>
                <w:sz w:val="18"/>
              </w:rPr>
              <w:t>使⽤量与稀释⽅法</w:t>
            </w:r>
          </w:p>
        </w:tc>
        <w:tc>
          <w:tcPr>
            <w:tcW w:w="1872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92" w:hRule="atLeast"/>
        </w:trPr>
        <w:tc>
          <w:tcPr>
            <w:tcW w:w="187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195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6"/>
                <w:sz w:val="18"/>
              </w:rPr>
              <w:t>游离 </w:t>
            </w:r>
            <w:r>
              <w:rPr>
                <w:rFonts w:ascii="MGI Medium" w:eastAsia="MGI Medium"/>
                <w:color w:val="FFFFFF"/>
                <w:sz w:val="18"/>
              </w:rPr>
              <w:t>DNA (X, </w:t>
            </w:r>
            <w:r>
              <w:rPr>
                <w:rFonts w:ascii="MGI Medium" w:eastAsia="MGI Medium"/>
                <w:color w:val="FFFFFF"/>
                <w:spacing w:val="-5"/>
                <w:sz w:val="18"/>
              </w:rPr>
              <w:t>ng)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WGMS</w:t>
            </w:r>
            <w:r>
              <w:rPr>
                <w:rFonts w:ascii="MGI Medium"/>
                <w:color w:val="FFFFFF"/>
                <w:spacing w:val="5"/>
                <w:sz w:val="18"/>
              </w:rPr>
              <w:t> </w:t>
            </w:r>
            <w:r>
              <w:rPr>
                <w:rFonts w:ascii="MGI Medium"/>
                <w:color w:val="FFFFFF"/>
                <w:spacing w:val="-2"/>
                <w:sz w:val="18"/>
              </w:rPr>
              <w:t>Adpter</w:t>
            </w:r>
          </w:p>
          <w:p>
            <w:pPr>
              <w:pStyle w:val="TableParagraph"/>
              <w:spacing w:line="314" w:lineRule="exact" w:before="0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稀释倍数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WGMS</w:t>
            </w:r>
            <w:r>
              <w:rPr>
                <w:rFonts w:ascii="MGI Medium"/>
                <w:color w:val="FFFFFF"/>
                <w:spacing w:val="5"/>
                <w:sz w:val="18"/>
              </w:rPr>
              <w:t> </w:t>
            </w:r>
            <w:r>
              <w:rPr>
                <w:rFonts w:ascii="MGI Medium"/>
                <w:color w:val="FFFFFF"/>
                <w:spacing w:val="-2"/>
                <w:sz w:val="18"/>
              </w:rPr>
              <w:t>Adpter</w:t>
            </w:r>
          </w:p>
          <w:p>
            <w:pPr>
              <w:pStyle w:val="TableParagraph"/>
              <w:spacing w:line="314" w:lineRule="exact" w:before="0"/>
              <w:rPr>
                <w:rFonts w:ascii="MGI Medium" w:hAnsi="MGI Medium" w:eastAsia="MGI Medium"/>
                <w:sz w:val="18"/>
              </w:rPr>
            </w:pPr>
            <w:r>
              <w:rPr>
                <w:rFonts w:ascii="思源黑体 CN Medium" w:hAnsi="思源黑体 CN Medium" w:eastAsia="思源黑体 CN Medium"/>
                <w:b w:val="0"/>
                <w:color w:val="FFFFFF"/>
                <w:spacing w:val="7"/>
                <w:sz w:val="18"/>
              </w:rPr>
              <w:t>体积 </w:t>
            </w:r>
            <w:r>
              <w:rPr>
                <w:rFonts w:ascii="MGI Medium" w:hAnsi="MGI Medium" w:eastAsia="MGI Medium"/>
                <w:color w:val="FFFFFF"/>
                <w:spacing w:val="-4"/>
                <w:sz w:val="18"/>
              </w:rPr>
              <w:t>(μL)</w:t>
            </w:r>
          </w:p>
        </w:tc>
        <w:tc>
          <w:tcPr>
            <w:tcW w:w="188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TE </w:t>
            </w:r>
            <w:r>
              <w:rPr>
                <w:rFonts w:ascii="MGI Medium"/>
                <w:color w:val="FFFFFF"/>
                <w:spacing w:val="-2"/>
                <w:sz w:val="18"/>
              </w:rPr>
              <w:t>Buffer</w:t>
            </w:r>
          </w:p>
          <w:p>
            <w:pPr>
              <w:pStyle w:val="TableParagraph"/>
              <w:spacing w:line="314" w:lineRule="exact" w:before="0"/>
              <w:rPr>
                <w:rFonts w:ascii="MGI Medium" w:hAnsi="MGI Medium" w:eastAsia="MGI Medium"/>
                <w:sz w:val="18"/>
              </w:rPr>
            </w:pPr>
            <w:r>
              <w:rPr>
                <w:rFonts w:ascii="思源黑体 CN Medium" w:hAnsi="思源黑体 CN Medium" w:eastAsia="思源黑体 CN Medium"/>
                <w:b w:val="0"/>
                <w:color w:val="FFFFFF"/>
                <w:spacing w:val="7"/>
                <w:sz w:val="18"/>
              </w:rPr>
              <w:t>体积 </w:t>
            </w:r>
            <w:r>
              <w:rPr>
                <w:rFonts w:ascii="MGI Medium" w:hAnsi="MGI Medium" w:eastAsia="MGI Medium"/>
                <w:color w:val="FFFFFF"/>
                <w:spacing w:val="-4"/>
                <w:sz w:val="18"/>
              </w:rPr>
              <w:t>(μL)</w:t>
            </w:r>
          </w:p>
        </w:tc>
        <w:tc>
          <w:tcPr>
            <w:tcW w:w="187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195"/>
              <w:ind w:left="114"/>
              <w:rPr>
                <w:rFonts w:ascii="MGI Medium" w:hAnsi="MGI Medium" w:eastAsia="MGI Medium"/>
                <w:sz w:val="18"/>
              </w:rPr>
            </w:pPr>
            <w:r>
              <w:rPr>
                <w:rFonts w:ascii="思源黑体 CN Medium" w:hAnsi="思源黑体 CN Medium" w:eastAsia="思源黑体 CN Medium"/>
                <w:b w:val="0"/>
                <w:color w:val="FFFFFF"/>
                <w:spacing w:val="3"/>
                <w:sz w:val="18"/>
              </w:rPr>
              <w:t>稀释后总体积 </w:t>
            </w:r>
            <w:r>
              <w:rPr>
                <w:rFonts w:ascii="MGI Medium" w:hAnsi="MGI Medium" w:eastAsia="MGI Medium"/>
                <w:color w:val="FFFFFF"/>
                <w:spacing w:val="-4"/>
                <w:sz w:val="18"/>
              </w:rPr>
              <w:t>(μL)</w:t>
            </w:r>
          </w:p>
        </w:tc>
      </w:tr>
      <w:tr>
        <w:trPr>
          <w:trHeight w:val="406" w:hRule="atLeast"/>
        </w:trPr>
        <w:tc>
          <w:tcPr>
            <w:tcW w:w="187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7"/>
              <w:rPr>
                <w:sz w:val="18"/>
              </w:rPr>
            </w:pPr>
            <w:r>
              <w:rPr>
                <w:color w:val="4C4D4F"/>
                <w:sz w:val="18"/>
              </w:rPr>
              <w:t>10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pacing w:val="-7"/>
                <w:sz w:val="18"/>
              </w:rPr>
              <w:t>20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不稀释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82" w:type="dxa"/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-</w:t>
            </w:r>
          </w:p>
        </w:tc>
        <w:tc>
          <w:tcPr>
            <w:tcW w:w="187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-</w:t>
            </w:r>
          </w:p>
        </w:tc>
      </w:tr>
      <w:tr>
        <w:trPr>
          <w:trHeight w:val="403" w:hRule="atLeast"/>
        </w:trPr>
        <w:tc>
          <w:tcPr>
            <w:tcW w:w="1872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5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10</w:t>
            </w:r>
          </w:p>
        </w:tc>
        <w:tc>
          <w:tcPr>
            <w:tcW w:w="188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2</w:t>
            </w:r>
          </w:p>
        </w:tc>
        <w:tc>
          <w:tcPr>
            <w:tcW w:w="188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8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4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187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4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</w:tbl>
    <w:p>
      <w:pPr>
        <w:spacing w:line="237" w:lineRule="auto" w:before="90"/>
        <w:ind w:left="2103" w:right="577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GI Regular" w:eastAsia="MGI Regular"/>
          <w:color w:val="4C4D4F"/>
          <w:sz w:val="18"/>
        </w:rPr>
        <w:t>AT </w:t>
      </w:r>
      <w:r>
        <w:rPr>
          <w:color w:val="4C4D4F"/>
          <w:sz w:val="18"/>
        </w:rPr>
        <w:t>产物轻微瞬时离心后，加入 </w:t>
      </w:r>
      <w:r>
        <w:rPr>
          <w:rFonts w:ascii="MGI Regular" w:eastAsia="MGI Regular"/>
          <w:color w:val="4C4D4F"/>
          <w:sz w:val="18"/>
        </w:rPr>
        <w:t>WGMS Adapter</w:t>
      </w:r>
      <w:r>
        <w:rPr>
          <w:rFonts w:ascii="MGI Regular" w:eastAsia="MGI Regular"/>
          <w:color w:val="4C4D4F"/>
          <w:spacing w:val="-4"/>
          <w:sz w:val="18"/>
        </w:rPr>
        <w:t> </w:t>
      </w:r>
      <w:r>
        <w:rPr>
          <w:color w:val="4C4D4F"/>
          <w:sz w:val="18"/>
        </w:rPr>
        <w:t>并涡旋混匀至所有磁珠悬浮，轻微瞬时离心后，再加入接</w:t>
      </w:r>
      <w:r>
        <w:rPr>
          <w:color w:val="4C4D4F"/>
          <w:spacing w:val="-2"/>
          <w:sz w:val="18"/>
        </w:rPr>
        <w:t>头连接反应液。</w:t>
      </w:r>
    </w:p>
    <w:p>
      <w:pPr>
        <w:pStyle w:val="ListParagraph"/>
        <w:numPr>
          <w:ilvl w:val="0"/>
          <w:numId w:val="20"/>
        </w:numPr>
        <w:tabs>
          <w:tab w:pos="1415" w:val="left" w:leader="none"/>
          <w:tab w:pos="1417" w:val="left" w:leader="none"/>
        </w:tabs>
        <w:spacing w:line="216" w:lineRule="auto" w:before="112" w:after="0"/>
        <w:ind w:left="1417" w:right="588" w:hanging="250"/>
        <w:jc w:val="left"/>
        <w:rPr>
          <w:sz w:val="20"/>
        </w:rPr>
      </w:pPr>
      <w:r>
        <w:rPr>
          <w:color w:val="4C4D4F"/>
          <w:spacing w:val="7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5 μL WGMS Adapter </w:t>
      </w:r>
      <w:r>
        <w:rPr>
          <w:color w:val="4C4D4F"/>
          <w:sz w:val="20"/>
        </w:rPr>
        <w:t>至对应的样本管中</w:t>
      </w:r>
      <w:r>
        <w:rPr>
          <w:rFonts w:ascii="MGI Regular" w:hAnsi="MGI Regular" w:eastAsia="MGI Regular"/>
          <w:color w:val="4C4D4F"/>
          <w:sz w:val="20"/>
        </w:rPr>
        <w:t>(3.2.2 </w:t>
      </w:r>
      <w:r>
        <w:rPr>
          <w:color w:val="4C4D4F"/>
          <w:spacing w:val="4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8)</w:t>
      </w:r>
      <w:r>
        <w:rPr>
          <w:color w:val="4C4D4F"/>
          <w:spacing w:val="2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 </w:t>
      </w:r>
      <w:r>
        <w:rPr>
          <w:color w:val="4C4D4F"/>
          <w:spacing w:val="3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，瞬时离</w:t>
      </w:r>
      <w:r>
        <w:rPr>
          <w:color w:val="4C4D4F"/>
          <w:spacing w:val="-2"/>
          <w:sz w:val="20"/>
        </w:rPr>
        <w:t>心后置于冰上。</w:t>
      </w:r>
    </w:p>
    <w:p>
      <w:pPr>
        <w:pStyle w:val="ListParagraph"/>
        <w:numPr>
          <w:ilvl w:val="0"/>
          <w:numId w:val="20"/>
        </w:numPr>
        <w:tabs>
          <w:tab w:pos="1416" w:val="left" w:leader="none"/>
        </w:tabs>
        <w:spacing w:line="240" w:lineRule="auto" w:before="31" w:after="0"/>
        <w:ind w:left="1416" w:right="0" w:hanging="253"/>
        <w:jc w:val="left"/>
        <w:rPr>
          <w:sz w:val="20"/>
        </w:rPr>
      </w:pPr>
      <w:r>
        <w:rPr>
          <w:color w:val="4C4D4F"/>
          <w:spacing w:val="-1"/>
          <w:sz w:val="20"/>
        </w:rPr>
        <w:t>根据所需反应数，在冰上配制接头连接反应液，涡旋混匀 </w:t>
      </w:r>
      <w:r>
        <w:rPr>
          <w:rFonts w:ascii="MGI Regular" w:eastAsia="MGI Regular"/>
          <w:color w:val="4C4D4F"/>
          <w:sz w:val="20"/>
        </w:rPr>
        <w:t>6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3"/>
          <w:sz w:val="20"/>
        </w:rPr>
        <w:t>次，每次 </w:t>
      </w:r>
      <w:r>
        <w:rPr>
          <w:rFonts w:ascii="MGI Regular" w:eastAsia="MGI Regular"/>
          <w:color w:val="4C4D4F"/>
          <w:sz w:val="20"/>
        </w:rPr>
        <w:t>3</w:t>
      </w:r>
      <w:r>
        <w:rPr>
          <w:rFonts w:ascii="MGI Regular" w:eastAsia="MGI Regular"/>
          <w:color w:val="4C4D4F"/>
          <w:spacing w:val="13"/>
          <w:sz w:val="20"/>
        </w:rPr>
        <w:t> </w:t>
      </w:r>
      <w:r>
        <w:rPr>
          <w:rFonts w:ascii="MGI Regular" w:eastAsia="MGI Regular"/>
          <w:color w:val="4C4D4F"/>
          <w:sz w:val="20"/>
        </w:rPr>
        <w:t>s</w:t>
      </w:r>
      <w:r>
        <w:rPr>
          <w:color w:val="4C4D4F"/>
          <w:spacing w:val="-1"/>
          <w:sz w:val="20"/>
        </w:rPr>
        <w:t>，瞬时离心后置于冰上。</w:t>
      </w:r>
    </w:p>
    <w:p>
      <w:pPr>
        <w:spacing w:before="27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25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接头连接反应液的配制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5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6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Ad-Lig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18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9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Ad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4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6" w:right="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Ligation</w:t>
            </w:r>
            <w:r>
              <w:rPr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4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88"/>
        <w:rPr>
          <w:rFonts w:ascii="思源黑体 CN Medium"/>
          <w:b w:val="0"/>
          <w:sz w:val="18"/>
        </w:rPr>
      </w:pPr>
    </w:p>
    <w:p>
      <w:pPr>
        <w:pStyle w:val="Heading5"/>
        <w:ind w:left="80"/>
      </w:pPr>
      <w:r>
        <w:rPr>
          <w:color w:val="0074BC"/>
          <w:spacing w:val="-5"/>
        </w:rPr>
        <w:t>18</w:t>
      </w:r>
    </w:p>
    <w:p>
      <w:pPr>
        <w:pStyle w:val="Heading5"/>
        <w:spacing w:after="0"/>
        <w:sectPr>
          <w:headerReference w:type="default" r:id="rId74"/>
          <w:pgSz w:w="12590" w:h="16160"/>
          <w:pgMar w:header="919" w:footer="0" w:top="1160" w:bottom="280" w:left="708" w:right="708"/>
        </w:sectPr>
      </w:pPr>
    </w:p>
    <w:p>
      <w:pPr>
        <w:pStyle w:val="BodyText"/>
        <w:rPr>
          <w:rFonts w:ascii="MGI Medium"/>
          <w:sz w:val="18"/>
        </w:rPr>
      </w:pPr>
    </w:p>
    <w:p>
      <w:pPr>
        <w:pStyle w:val="BodyText"/>
        <w:spacing w:before="36"/>
        <w:rPr>
          <w:rFonts w:ascii="MGI Medium"/>
          <w:sz w:val="18"/>
        </w:rPr>
      </w:pPr>
    </w:p>
    <w:p>
      <w:pPr>
        <w:spacing w:before="0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4"/>
          <w:sz w:val="18"/>
        </w:rPr>
        <w:t>推荐在加 </w:t>
      </w:r>
      <w:r>
        <w:rPr>
          <w:rFonts w:ascii="MGI Regular" w:eastAsia="MGI Regular"/>
          <w:color w:val="4C4D4F"/>
          <w:sz w:val="18"/>
        </w:rPr>
        <w:t>"A" </w:t>
      </w:r>
      <w:r>
        <w:rPr>
          <w:color w:val="4C4D4F"/>
          <w:spacing w:val="3"/>
          <w:sz w:val="18"/>
        </w:rPr>
        <w:t>尾反应剩余 </w:t>
      </w:r>
      <w:r>
        <w:rPr>
          <w:rFonts w:ascii="MGI Regular" w:eastAsia="MGI Regular"/>
          <w:color w:val="4C4D4F"/>
          <w:sz w:val="18"/>
        </w:rPr>
        <w:t>5 min </w:t>
      </w:r>
      <w:r>
        <w:rPr>
          <w:color w:val="4C4D4F"/>
          <w:spacing w:val="-1"/>
          <w:sz w:val="18"/>
        </w:rPr>
        <w:t>时配制接头连接反应液，配制完成后置于冰上，须 </w:t>
      </w:r>
      <w:r>
        <w:rPr>
          <w:rFonts w:ascii="MGI Regular" w:eastAsia="MGI Regular"/>
          <w:color w:val="4C4D4F"/>
          <w:sz w:val="18"/>
        </w:rPr>
        <w:t>30 min </w:t>
      </w:r>
      <w:r>
        <w:rPr>
          <w:color w:val="4C4D4F"/>
          <w:sz w:val="18"/>
        </w:rPr>
        <w:t>内使用。</w:t>
      </w:r>
    </w:p>
    <w:p>
      <w:pPr>
        <w:pStyle w:val="ListParagraph"/>
        <w:numPr>
          <w:ilvl w:val="0"/>
          <w:numId w:val="20"/>
        </w:numPr>
        <w:tabs>
          <w:tab w:pos="1701" w:val="left" w:leader="none"/>
        </w:tabs>
        <w:spacing w:line="211" w:lineRule="auto" w:before="136" w:after="0"/>
        <w:ind w:left="1701" w:right="299" w:hanging="25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1529626</wp:posOffset>
                </wp:positionH>
                <wp:positionV relativeFrom="paragraph">
                  <wp:posOffset>496735</wp:posOffset>
                </wp:positionV>
                <wp:extent cx="503555" cy="205740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43001pt;margin-top:39.112999pt;width:39.65pt;height:16.2pt;mso-position-horizontal-relative:page;mso-position-vertical-relative:paragraph;z-index:15758336" id="docshapegroup199" coordorigin="2409,782" coordsize="793,324">
                <v:shape style="position:absolute;left:2813;top:852;width:388;height:184" type="#_x0000_t75" id="docshape200" stroked="false">
                  <v:imagedata r:id="rId73" o:title=""/>
                </v:shape>
                <v:shape style="position:absolute;left:2408;top:782;width:371;height:324" type="#_x0000_t75" id="docshape201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20"/>
        </w:rPr>
        <w:t>缓慢吸取 </w:t>
      </w:r>
      <w:r>
        <w:rPr>
          <w:rFonts w:ascii="MGI Bold" w:hAnsi="MGI Bold" w:eastAsia="MGI Bold"/>
          <w:b/>
          <w:color w:val="4C4D4F"/>
          <w:sz w:val="20"/>
        </w:rPr>
        <w:t>25 μL </w:t>
      </w:r>
      <w:r>
        <w:rPr>
          <w:rFonts w:ascii="思源黑体 CN Bold" w:hAnsi="思源黑体 CN Bold" w:eastAsia="思源黑体 CN Bold"/>
          <w:b/>
          <w:color w:val="4C4D4F"/>
          <w:sz w:val="20"/>
        </w:rPr>
        <w:t>接头连接反应液</w:t>
      </w:r>
      <w:r>
        <w:rPr>
          <w:color w:val="4C4D4F"/>
          <w:sz w:val="20"/>
        </w:rPr>
        <w:t>至各样本管中，涡旋混匀 </w:t>
      </w:r>
      <w:r>
        <w:rPr>
          <w:rFonts w:ascii="MGI Regular" w:hAnsi="MGI Regular" w:eastAsia="MGI Regular"/>
          <w:color w:val="4C4D4F"/>
          <w:sz w:val="20"/>
        </w:rPr>
        <w:t>6 </w:t>
      </w:r>
      <w:r>
        <w:rPr>
          <w:color w:val="4C4D4F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</w:t>
      </w:r>
      <w:r>
        <w:rPr>
          <w:rFonts w:ascii="思源黑体 CN Bold" w:hAnsi="思源黑体 CN Bold" w:eastAsia="思源黑体 CN Bold"/>
          <w:b/>
          <w:color w:val="4C4D4F"/>
          <w:sz w:val="20"/>
        </w:rPr>
        <w:t>轻微</w:t>
      </w:r>
      <w:r>
        <w:rPr>
          <w:color w:val="4C4D4F"/>
          <w:sz w:val="20"/>
        </w:rPr>
        <w:t>瞬时离心使液体收集至</w:t>
      </w:r>
      <w:r>
        <w:rPr>
          <w:color w:val="4C4D4F"/>
          <w:spacing w:val="-2"/>
          <w:sz w:val="20"/>
        </w:rPr>
        <w:t>管底后置于冰上。</w:t>
      </w:r>
    </w:p>
    <w:p>
      <w:pPr>
        <w:pStyle w:val="ListParagraph"/>
        <w:numPr>
          <w:ilvl w:val="1"/>
          <w:numId w:val="20"/>
        </w:numPr>
        <w:tabs>
          <w:tab w:pos="2873" w:val="left" w:leader="none"/>
        </w:tabs>
        <w:spacing w:line="240" w:lineRule="auto" w:before="115" w:after="0"/>
        <w:ind w:left="2873" w:right="0" w:hanging="231"/>
        <w:jc w:val="left"/>
        <w:rPr>
          <w:sz w:val="18"/>
        </w:rPr>
      </w:pPr>
      <w:r>
        <w:rPr>
          <w:color w:val="4C4D4F"/>
          <w:spacing w:val="-1"/>
          <w:sz w:val="18"/>
        </w:rPr>
        <w:t>接头连接反应液较粘稠，吸取时请慢吸慢放，确保加液量正确。</w:t>
      </w:r>
    </w:p>
    <w:p>
      <w:pPr>
        <w:pStyle w:val="ListParagraph"/>
        <w:numPr>
          <w:ilvl w:val="1"/>
          <w:numId w:val="20"/>
        </w:numPr>
        <w:tabs>
          <w:tab w:pos="2873" w:val="left" w:leader="none"/>
        </w:tabs>
        <w:spacing w:line="240" w:lineRule="auto" w:before="71" w:after="0"/>
        <w:ind w:left="2873" w:right="0" w:hanging="231"/>
        <w:jc w:val="left"/>
        <w:rPr>
          <w:sz w:val="18"/>
        </w:rPr>
      </w:pPr>
      <w:r>
        <w:rPr>
          <w:color w:val="4C4D4F"/>
          <w:spacing w:val="-1"/>
          <w:sz w:val="18"/>
        </w:rPr>
        <w:t>混匀离心后应确保磁珠完全悬浮。</w:t>
      </w:r>
    </w:p>
    <w:p>
      <w:pPr>
        <w:pStyle w:val="ListParagraph"/>
        <w:numPr>
          <w:ilvl w:val="0"/>
          <w:numId w:val="20"/>
        </w:numPr>
        <w:tabs>
          <w:tab w:pos="1699" w:val="left" w:leader="none"/>
        </w:tabs>
        <w:spacing w:line="240" w:lineRule="auto" w:before="94" w:after="0"/>
        <w:ind w:left="1699" w:right="0" w:hanging="240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管置于提前预热到 </w:t>
      </w:r>
      <w:r>
        <w:rPr>
          <w:rFonts w:ascii="MGI Regular" w:hAnsi="MGI Regular" w:eastAsia="MGI Regular"/>
          <w:color w:val="4C4D4F"/>
          <w:sz w:val="20"/>
        </w:rPr>
        <w:t>25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color w:val="4C4D4F"/>
          <w:spacing w:val="7"/>
          <w:sz w:val="20"/>
        </w:rPr>
        <w:t>的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(25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spacing w:before="26" w:after="53"/>
        <w:ind w:left="4524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26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接头连接反应条件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80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35</w:t>
            </w:r>
            <w:r>
              <w:rPr>
                <w:color w:val="4C4D4F"/>
                <w:spacing w:val="1"/>
                <w:sz w:val="18"/>
              </w:rPr>
              <w:t>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25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20"/>
        </w:numPr>
        <w:tabs>
          <w:tab w:pos="1700" w:val="left" w:leader="none"/>
        </w:tabs>
        <w:spacing w:line="375" w:lineRule="exact" w:before="88" w:after="0"/>
        <w:ind w:left="1700" w:right="0" w:hanging="252"/>
        <w:jc w:val="left"/>
        <w:rPr>
          <w:sz w:val="20"/>
        </w:rPr>
      </w:pPr>
      <w:r>
        <w:rPr>
          <w:color w:val="4C4D4F"/>
          <w:sz w:val="20"/>
        </w:rPr>
        <w:t>反应结束后，</w:t>
      </w:r>
      <w:r>
        <w:rPr>
          <w:rFonts w:ascii="思源黑体 CN Bold" w:eastAsia="思源黑体 CN Bold"/>
          <w:b/>
          <w:color w:val="4C4D4F"/>
          <w:sz w:val="20"/>
        </w:rPr>
        <w:t>⽴即</w:t>
      </w: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2"/>
          <w:sz w:val="20"/>
        </w:rPr>
        <w:t>管瞬时离心。</w:t>
      </w:r>
    </w:p>
    <w:p>
      <w:pPr>
        <w:pStyle w:val="ListParagraph"/>
        <w:numPr>
          <w:ilvl w:val="0"/>
          <w:numId w:val="20"/>
        </w:numPr>
        <w:tabs>
          <w:tab w:pos="1700" w:val="left" w:leader="none"/>
        </w:tabs>
        <w:spacing w:line="337" w:lineRule="exact" w:before="0" w:after="0"/>
        <w:ind w:left="1700" w:right="0" w:hanging="231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1529626</wp:posOffset>
                </wp:positionH>
                <wp:positionV relativeFrom="paragraph">
                  <wp:posOffset>227304</wp:posOffset>
                </wp:positionV>
                <wp:extent cx="503555" cy="20574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43001pt;margin-top:17.898006pt;width:39.65pt;height:16.2pt;mso-position-horizontal-relative:page;mso-position-vertical-relative:paragraph;z-index:15758848" id="docshapegroup202" coordorigin="2409,358" coordsize="793,324">
                <v:shape style="position:absolute;left:2813;top:428;width:388;height:184" type="#_x0000_t75" id="docshape203" stroked="false">
                  <v:imagedata r:id="rId79" o:title=""/>
                </v:shape>
                <v:shape style="position:absolute;left:2408;top:357;width:371;height:324" type="#_x0000_t75" id="docshape204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3"/>
          <w:sz w:val="20"/>
        </w:rPr>
        <w:t>加入 </w:t>
      </w:r>
      <w:r>
        <w:rPr>
          <w:rFonts w:ascii="MGI Bold" w:hAnsi="MGI Bold" w:eastAsia="MGI Bold"/>
          <w:b/>
          <w:color w:val="4C4D4F"/>
          <w:sz w:val="20"/>
        </w:rPr>
        <w:t>20</w:t>
      </w:r>
      <w:r>
        <w:rPr>
          <w:rFonts w:ascii="MGI Bold" w:hAnsi="MGI Bold" w:eastAsia="MGI Bold"/>
          <w:b/>
          <w:color w:val="4C4D4F"/>
          <w:spacing w:val="-4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TE</w:t>
      </w:r>
      <w:r>
        <w:rPr>
          <w:rFonts w:ascii="MGI Bold" w:hAnsi="MGI Bold" w:eastAsia="MGI Bold"/>
          <w:b/>
          <w:color w:val="4C4D4F"/>
          <w:spacing w:val="-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Buffer</w:t>
      </w:r>
      <w:r>
        <w:rPr>
          <w:rFonts w:ascii="MGI Bold" w:hAnsi="MGI Bold" w:eastAsia="MGI Bold"/>
          <w:b/>
          <w:color w:val="4C4D4F"/>
          <w:spacing w:val="5"/>
          <w:sz w:val="20"/>
        </w:rPr>
        <w:t> </w:t>
      </w:r>
      <w:r>
        <w:rPr>
          <w:color w:val="4C4D4F"/>
          <w:spacing w:val="1"/>
          <w:sz w:val="20"/>
        </w:rPr>
        <w:t>至总体系 </w:t>
      </w:r>
      <w:r>
        <w:rPr>
          <w:rFonts w:ascii="MGI Regular" w:hAnsi="MGI Regular" w:eastAsia="MGI Regular"/>
          <w:color w:val="4C4D4F"/>
          <w:sz w:val="20"/>
        </w:rPr>
        <w:t>100 μL</w:t>
      </w:r>
      <w:r>
        <w:rPr>
          <w:color w:val="4C4D4F"/>
          <w:spacing w:val="-10"/>
          <w:sz w:val="20"/>
        </w:rPr>
        <w:t>。</w:t>
      </w:r>
    </w:p>
    <w:p>
      <w:pPr>
        <w:spacing w:before="82"/>
        <w:ind w:left="2642" w:right="0" w:firstLine="0"/>
        <w:jc w:val="left"/>
        <w:rPr>
          <w:sz w:val="18"/>
        </w:rPr>
      </w:pPr>
      <w:r>
        <w:rPr>
          <w:color w:val="4C4D4F"/>
          <w:spacing w:val="-1"/>
          <w:sz w:val="18"/>
        </w:rPr>
        <w:t>不建议在此处停止，请继续完成接头连接产物纯化。</w:t>
      </w:r>
    </w:p>
    <w:p>
      <w:pPr>
        <w:pStyle w:val="BodyText"/>
        <w:spacing w:before="2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827976</wp:posOffset>
                </wp:positionH>
                <wp:positionV relativeFrom="paragraph">
                  <wp:posOffset>332181</wp:posOffset>
                </wp:positionV>
                <wp:extent cx="6516370" cy="1270"/>
                <wp:effectExtent l="0" t="0" r="0" b="0"/>
                <wp:wrapTopAndBottom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26.156012pt;width:513.1pt;height:.1pt;mso-position-horizontal-relative:page;mso-position-vertical-relative:paragraph;z-index:-15699456;mso-wrap-distance-left:0;mso-wrap-distance-right:0" id="docshape205" coordorigin="1304,523" coordsize="10262,0" path="m1304,523l11565,523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97" w:val="left" w:leader="none"/>
        </w:tabs>
        <w:spacing w:line="240" w:lineRule="auto" w:before="0" w:after="0"/>
        <w:ind w:left="1197" w:right="0" w:hanging="602"/>
        <w:jc w:val="left"/>
        <w:rPr>
          <w:rFonts w:ascii="思源黑体 CN Bold" w:eastAsia="思源黑体 CN Bold"/>
          <w:b/>
          <w:sz w:val="30"/>
        </w:rPr>
      </w:pPr>
      <w:bookmarkStart w:name="3.4 连接产物纯化" w:id="60"/>
      <w:bookmarkEnd w:id="60"/>
      <w:r>
        <w:rPr/>
      </w:r>
      <w:bookmarkStart w:name="_bookmark18" w:id="61"/>
      <w:bookmarkEnd w:id="61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连接产物纯化</w:t>
      </w:r>
    </w:p>
    <w:p>
      <w:pPr>
        <w:pStyle w:val="BodyText"/>
        <w:spacing w:before="114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21"/>
        </w:numPr>
        <w:tabs>
          <w:tab w:pos="2617" w:val="left" w:leader="none"/>
          <w:tab w:pos="2619" w:val="left" w:leader="none"/>
        </w:tabs>
        <w:spacing w:line="252" w:lineRule="auto" w:before="1" w:after="0"/>
        <w:ind w:left="2619" w:right="402" w:hanging="23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1367967</wp:posOffset>
                </wp:positionH>
                <wp:positionV relativeFrom="paragraph">
                  <wp:posOffset>-38369</wp:posOffset>
                </wp:positionV>
                <wp:extent cx="488315" cy="205740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-3.021212pt;width:38.450pt;height:16.2pt;mso-position-horizontal-relative:page;mso-position-vertical-relative:paragraph;z-index:15759360" id="docshapegroup206" coordorigin="2154,-60" coordsize="769,324">
                <v:shape style="position:absolute;left:2533;top:11;width:390;height:184" type="#_x0000_t75" id="docshape207" stroked="false">
                  <v:imagedata r:id="rId80" o:title=""/>
                </v:shape>
                <v:shape style="position:absolute;left:2154;top:-61;width:324;height:324" type="#_x0000_t75" id="docshape20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2"/>
          <w:sz w:val="18"/>
        </w:rPr>
        <w:t>添加试剂、转移上清时请勿触碰、吸取磁珠。若不慎吸到磁珠，可将磁珠与液体全部打回管内，再次分离后再吸取上清。</w:t>
      </w:r>
    </w:p>
    <w:p>
      <w:pPr>
        <w:pStyle w:val="ListParagraph"/>
        <w:numPr>
          <w:ilvl w:val="0"/>
          <w:numId w:val="21"/>
        </w:numPr>
        <w:tabs>
          <w:tab w:pos="2618" w:val="left" w:leader="none"/>
        </w:tabs>
        <w:spacing w:line="240" w:lineRule="auto" w:before="39" w:after="0"/>
        <w:ind w:left="2618" w:right="0" w:hanging="231"/>
        <w:jc w:val="left"/>
        <w:rPr>
          <w:sz w:val="18"/>
        </w:rPr>
      </w:pPr>
      <w:r>
        <w:rPr>
          <w:color w:val="4C4D4F"/>
          <w:sz w:val="18"/>
        </w:rPr>
        <w:t>该步纯化反应洗脱试剂为 </w:t>
      </w:r>
      <w:r>
        <w:rPr>
          <w:rFonts w:ascii="MGI Bold" w:hAnsi="MGI Bold" w:eastAsia="MGI Bold"/>
          <w:b/>
          <w:color w:val="4C4D4F"/>
          <w:sz w:val="18"/>
        </w:rPr>
        <w:t>NF</w:t>
      </w:r>
      <w:r>
        <w:rPr>
          <w:rFonts w:ascii="MGI Bold" w:hAnsi="MGI Bold" w:eastAsia="MGI Bold"/>
          <w:b/>
          <w:color w:val="4C4D4F"/>
          <w:spacing w:val="2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Water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spacing w:before="25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305" w:val="left" w:leader="none"/>
        </w:tabs>
        <w:spacing w:line="240" w:lineRule="auto" w:before="0" w:after="0"/>
        <w:ind w:left="2305" w:right="0" w:hanging="859"/>
        <w:jc w:val="left"/>
        <w:rPr>
          <w:rFonts w:ascii="思源黑体 CN Bold" w:eastAsia="思源黑体 CN Bold"/>
          <w:b/>
          <w:sz w:val="30"/>
        </w:rPr>
      </w:pPr>
      <w:bookmarkStart w:name="3.4.1 准备" w:id="62"/>
      <w:bookmarkEnd w:id="62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spacing w:before="353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27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NF </w:t>
            </w:r>
            <w:r>
              <w:rPr>
                <w:color w:val="4C4D4F"/>
                <w:spacing w:val="-4"/>
                <w:sz w:val="18"/>
              </w:rPr>
              <w:t>Water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自备物料，室温储存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提前 </w:t>
            </w: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10"/>
                <w:sz w:val="18"/>
              </w:rPr>
              <w:t> </w:t>
            </w:r>
            <w:r>
              <w:rPr>
                <w:color w:val="4C4D4F"/>
                <w:sz w:val="18"/>
              </w:rPr>
              <w:t>min</w:t>
            </w:r>
            <w:r>
              <w:rPr>
                <w:color w:val="4C4D4F"/>
                <w:spacing w:val="7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3"/>
        <w:rPr>
          <w:rFonts w:ascii="思源黑体 CN Medium"/>
          <w:b w:val="0"/>
          <w:sz w:val="18"/>
        </w:rPr>
      </w:pPr>
    </w:p>
    <w:p>
      <w:pPr>
        <w:pStyle w:val="Heading5"/>
        <w:ind w:right="82"/>
        <w:jc w:val="right"/>
      </w:pPr>
      <w:r>
        <w:rPr>
          <w:color w:val="0074BC"/>
          <w:spacing w:val="-5"/>
        </w:rPr>
        <w:t>19</w:t>
      </w:r>
    </w:p>
    <w:p>
      <w:pPr>
        <w:pStyle w:val="Heading5"/>
        <w:spacing w:after="0"/>
        <w:jc w:val="right"/>
        <w:sectPr>
          <w:headerReference w:type="default" r:id="rId78"/>
          <w:pgSz w:w="12590" w:h="16160"/>
          <w:pgMar w:header="919" w:footer="0" w:top="116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2070" w:val="left" w:leader="none"/>
        </w:tabs>
        <w:spacing w:line="240" w:lineRule="auto" w:before="498" w:after="0"/>
        <w:ind w:left="2070" w:right="0" w:hanging="908"/>
        <w:jc w:val="left"/>
        <w:rPr>
          <w:rFonts w:ascii="思源黑体 CN Bold" w:eastAsia="思源黑体 CN Bold"/>
          <w:b/>
          <w:sz w:val="30"/>
        </w:rPr>
      </w:pPr>
      <w:bookmarkStart w:name="3.4.2 连接产物纯化" w:id="63"/>
      <w:bookmarkEnd w:id="63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连接产物纯化</w:t>
      </w:r>
    </w:p>
    <w:p>
      <w:pPr>
        <w:pStyle w:val="BodyText"/>
        <w:spacing w:before="66"/>
        <w:rPr>
          <w:rFonts w:ascii="思源黑体 CN Bold"/>
          <w:b/>
          <w:sz w:val="18"/>
        </w:rPr>
      </w:pPr>
    </w:p>
    <w:p>
      <w:pPr>
        <w:spacing w:before="0"/>
        <w:ind w:left="1162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7"/>
          <w:sz w:val="18"/>
        </w:rPr>
        <w:t>若使用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pacing w:val="-1"/>
          <w:sz w:val="18"/>
        </w:rPr>
        <w:t>样本管及适配磁力架进行纯化，请先分别将各样本全部反应液转移至新的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z w:val="18"/>
        </w:rPr>
        <w:t>样本管。</w:t>
      </w:r>
    </w:p>
    <w:p>
      <w:pPr>
        <w:pStyle w:val="ListParagraph"/>
        <w:numPr>
          <w:ilvl w:val="0"/>
          <w:numId w:val="22"/>
        </w:numPr>
        <w:tabs>
          <w:tab w:pos="1415" w:val="left" w:leader="none"/>
          <w:tab w:pos="1417" w:val="left" w:leader="none"/>
        </w:tabs>
        <w:spacing w:line="201" w:lineRule="auto" w:before="174" w:after="0"/>
        <w:ind w:left="1417" w:right="555" w:hanging="213"/>
        <w:jc w:val="left"/>
        <w:rPr>
          <w:sz w:val="20"/>
        </w:rPr>
      </w:pPr>
      <w:r>
        <w:rPr>
          <w:color w:val="4C4D4F"/>
          <w:spacing w:val="5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DNA Clean Beads</w:t>
      </w:r>
      <w:r>
        <w:rPr>
          <w:color w:val="4C4D4F"/>
          <w:sz w:val="20"/>
        </w:rPr>
        <w:t>，吸取</w:t>
      </w:r>
      <w:r>
        <w:rPr>
          <w:rFonts w:ascii="MGI Bold" w:hAnsi="MGI Bold" w:eastAsia="MGI Bold"/>
          <w:b/>
          <w:color w:val="4C4D4F"/>
          <w:sz w:val="20"/>
        </w:rPr>
        <w:t>40 μL DNA Clean Beads</w:t>
      </w:r>
      <w:r>
        <w:rPr>
          <w:color w:val="4C4D4F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(3.3.2 </w:t>
      </w:r>
      <w:r>
        <w:rPr>
          <w:color w:val="4C4D4F"/>
          <w:spacing w:val="4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7)</w:t>
      </w:r>
      <w:r>
        <w:rPr>
          <w:color w:val="4C4D4F"/>
          <w:sz w:val="20"/>
        </w:rPr>
        <w:t>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次至所有磁珠悬浮，最后一次应确保将吸头中所有液体及磁珠都打入管中。或涡旋混匀。</w:t>
      </w:r>
    </w:p>
    <w:p>
      <w:pPr>
        <w:pStyle w:val="ListParagraph"/>
        <w:numPr>
          <w:ilvl w:val="0"/>
          <w:numId w:val="22"/>
        </w:numPr>
        <w:tabs>
          <w:tab w:pos="1416" w:val="left" w:leader="none"/>
        </w:tabs>
        <w:spacing w:line="330" w:lineRule="exact" w:before="22" w:after="0"/>
        <w:ind w:left="1416" w:right="0" w:hanging="248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22"/>
        </w:numPr>
        <w:tabs>
          <w:tab w:pos="1416" w:val="left" w:leader="none"/>
        </w:tabs>
        <w:spacing w:line="335" w:lineRule="exact" w:before="0" w:after="0"/>
        <w:ind w:left="1416" w:right="0" w:hanging="253"/>
        <w:jc w:val="left"/>
        <w:rPr>
          <w:sz w:val="20"/>
        </w:rPr>
      </w:pPr>
      <w:r>
        <w:rPr>
          <w:color w:val="4C4D4F"/>
          <w:sz w:val="20"/>
        </w:rPr>
        <w:t>将样本管瞬时离心，再置于磁力架上静置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22"/>
        </w:numPr>
        <w:tabs>
          <w:tab w:pos="1417" w:val="left" w:leader="none"/>
        </w:tabs>
        <w:spacing w:line="211" w:lineRule="auto" w:before="15" w:after="0"/>
        <w:ind w:left="1417" w:right="583" w:hanging="259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z w:val="20"/>
        </w:rPr>
        <w:t>150 μL 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 s</w:t>
      </w:r>
      <w:r>
        <w:rPr>
          <w:color w:val="4C4D4F"/>
          <w:sz w:val="20"/>
        </w:rPr>
        <w:t>，小心吸取上清并丢</w:t>
      </w:r>
      <w:r>
        <w:rPr>
          <w:color w:val="4C4D4F"/>
          <w:spacing w:val="-6"/>
          <w:sz w:val="20"/>
        </w:rPr>
        <w:t>弃。</w:t>
      </w:r>
    </w:p>
    <w:p>
      <w:pPr>
        <w:pStyle w:val="ListParagraph"/>
        <w:numPr>
          <w:ilvl w:val="0"/>
          <w:numId w:val="22"/>
        </w:numPr>
        <w:tabs>
          <w:tab w:pos="1415" w:val="left" w:leader="none"/>
          <w:tab w:pos="1417" w:val="left" w:leader="none"/>
        </w:tabs>
        <w:spacing w:line="216" w:lineRule="auto" w:before="57" w:after="0"/>
        <w:ind w:left="1417" w:right="552" w:hanging="242"/>
        <w:jc w:val="left"/>
        <w:rPr>
          <w:sz w:val="20"/>
        </w:rPr>
      </w:pPr>
      <w:r>
        <w:rPr>
          <w:color w:val="4C4D4F"/>
          <w:spacing w:val="8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4</w:t>
      </w:r>
      <w:r>
        <w:rPr>
          <w:rFonts w:ascii="MGI Regular" w:eastAsia="MGI Regular"/>
          <w:color w:val="4C4D4F"/>
          <w:spacing w:val="40"/>
          <w:sz w:val="20"/>
        </w:rPr>
        <w:t> </w:t>
      </w:r>
      <w:r>
        <w:rPr>
          <w:color w:val="4C4D4F"/>
          <w:sz w:val="20"/>
        </w:rPr>
        <w:t>一次。尽量吸干管内液体，有少量残留在管壁时可将样本管瞬时离心，在磁力架上分离后，</w:t>
      </w:r>
      <w:r>
        <w:rPr>
          <w:color w:val="4C4D4F"/>
          <w:spacing w:val="-2"/>
          <w:sz w:val="20"/>
        </w:rPr>
        <w:t>用小量程移液器将管底液体吸干。</w:t>
      </w:r>
    </w:p>
    <w:p>
      <w:pPr>
        <w:pStyle w:val="ListParagraph"/>
        <w:numPr>
          <w:ilvl w:val="0"/>
          <w:numId w:val="22"/>
        </w:numPr>
        <w:tabs>
          <w:tab w:pos="1416" w:val="left" w:leader="none"/>
        </w:tabs>
        <w:spacing w:line="240" w:lineRule="auto" w:before="32" w:after="0"/>
        <w:ind w:left="1416" w:right="0" w:hanging="252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1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22"/>
        </w:numPr>
        <w:tabs>
          <w:tab w:pos="1417" w:val="left" w:leader="none"/>
        </w:tabs>
        <w:spacing w:line="216" w:lineRule="auto" w:before="166" w:after="0"/>
        <w:ind w:left="1417" w:right="589" w:hanging="232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30 μL NF Water</w:t>
      </w:r>
      <w:r>
        <w:rPr>
          <w:rFonts w:ascii="MGI Bold" w:hAnsi="MGI Bold" w:eastAsia="MGI Bold"/>
          <w:b/>
          <w:color w:val="4C4D4F"/>
          <w:spacing w:val="-5"/>
          <w:sz w:val="20"/>
        </w:rPr>
        <w:t> </w:t>
      </w:r>
      <w:r>
        <w:rPr>
          <w:color w:val="4C4D4F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洗脱，用移液器轻轻吹打至少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</w:t>
      </w:r>
      <w:r>
        <w:rPr>
          <w:color w:val="4C4D4F"/>
          <w:spacing w:val="-2"/>
          <w:sz w:val="20"/>
        </w:rPr>
        <w:t>有磁珠悬浮。或涡旋混匀。</w:t>
      </w:r>
    </w:p>
    <w:p>
      <w:pPr>
        <w:pStyle w:val="ListParagraph"/>
        <w:numPr>
          <w:ilvl w:val="0"/>
          <w:numId w:val="22"/>
        </w:numPr>
        <w:tabs>
          <w:tab w:pos="1417" w:val="left" w:leader="none"/>
        </w:tabs>
        <w:spacing w:line="330" w:lineRule="exact" w:before="32" w:after="0"/>
        <w:ind w:left="1417" w:right="0" w:hanging="259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22"/>
        </w:numPr>
        <w:tabs>
          <w:tab w:pos="1415" w:val="left" w:leader="none"/>
          <w:tab w:pos="1417" w:val="left" w:leader="none"/>
        </w:tabs>
        <w:spacing w:line="201" w:lineRule="auto" w:before="30" w:after="0"/>
        <w:ind w:left="1417" w:right="590" w:hanging="257"/>
        <w:jc w:val="left"/>
        <w:rPr>
          <w:sz w:val="20"/>
        </w:rPr>
      </w:pPr>
      <w:r>
        <w:rPr>
          <w:color w:val="4C4D4F"/>
          <w:spacing w:val="-1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color w:val="4C4D4F"/>
          <w:spacing w:val="-1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28</w:t>
      </w:r>
      <w:r>
        <w:rPr>
          <w:rFonts w:ascii="MGI Bold" w:hAnsi="MGI Bold" w:eastAsia="MGI Bold"/>
          <w:b/>
          <w:color w:val="4C4D4F"/>
          <w:spacing w:val="-7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color w:val="4C4D4F"/>
          <w:spacing w:val="-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 PCR </w:t>
      </w:r>
      <w:r>
        <w:rPr>
          <w:color w:val="4C4D4F"/>
          <w:sz w:val="20"/>
        </w:rPr>
        <w:t>管。</w:t>
      </w:r>
    </w:p>
    <w:p>
      <w:pPr>
        <w:spacing w:before="81"/>
        <w:ind w:left="25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1349959</wp:posOffset>
                </wp:positionH>
                <wp:positionV relativeFrom="paragraph">
                  <wp:posOffset>25508</wp:posOffset>
                </wp:positionV>
                <wp:extent cx="614045" cy="205740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14045" cy="205740"/>
                          <a:chExt cx="614045" cy="205740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4323"/>
                            <a:ext cx="372490" cy="11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95998pt;margin-top:2.008531pt;width:48.35pt;height:16.2pt;mso-position-horizontal-relative:page;mso-position-vertical-relative:paragraph;z-index:15759872" id="docshapegroup211" coordorigin="2126,40" coordsize="967,324">
                <v:shape style="position:absolute;left:2505;top:109;width:587;height:186" type="#_x0000_t75" id="docshape212" stroked="false">
                  <v:imagedata r:id="rId83" o:title=""/>
                </v:shape>
                <v:shape style="position:absolute;left:2125;top:40;width:324;height:324" type="#_x0000_t75" id="docshape213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18"/>
        </w:rPr>
        <w:t>产物纯化后可置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color w:val="4C4D4F"/>
          <w:spacing w:val="-2"/>
          <w:sz w:val="18"/>
        </w:rPr>
        <w:t>冰箱储存。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7"/>
        <w:rPr>
          <w:sz w:val="22"/>
        </w:rPr>
      </w:pPr>
    </w:p>
    <w:p>
      <w:pPr>
        <w:pStyle w:val="Heading5"/>
        <w:ind w:left="27"/>
      </w:pPr>
      <w:r>
        <w:rPr>
          <w:color w:val="0074BC"/>
          <w:spacing w:val="-5"/>
        </w:rPr>
        <w:t>20</w:t>
      </w:r>
    </w:p>
    <w:p>
      <w:pPr>
        <w:pStyle w:val="Heading5"/>
        <w:spacing w:after="0"/>
        <w:sectPr>
          <w:headerReference w:type="default" r:id="rId81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595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216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0" w:after="0"/>
        <w:ind w:left="1181" w:right="0" w:hanging="586"/>
        <w:jc w:val="left"/>
        <w:rPr>
          <w:rFonts w:ascii="思源黑体 CN Bold" w:eastAsia="思源黑体 CN Bold"/>
          <w:b/>
          <w:sz w:val="30"/>
        </w:rPr>
      </w:pPr>
      <w:bookmarkStart w:name="3.5 酶促转化" w:id="64"/>
      <w:bookmarkEnd w:id="64"/>
      <w:r>
        <w:rPr/>
      </w:r>
      <w:bookmarkStart w:name="_bookmark19" w:id="65"/>
      <w:bookmarkEnd w:id="65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酶促转化</w:t>
      </w:r>
    </w:p>
    <w:p>
      <w:pPr>
        <w:pStyle w:val="BodyText"/>
        <w:spacing w:before="82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23"/>
        </w:numPr>
        <w:tabs>
          <w:tab w:pos="2618" w:val="left" w:leader="none"/>
        </w:tabs>
        <w:spacing w:line="240" w:lineRule="auto" w:before="0" w:after="0"/>
        <w:ind w:left="2618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1367967</wp:posOffset>
                </wp:positionH>
                <wp:positionV relativeFrom="paragraph">
                  <wp:posOffset>-25986</wp:posOffset>
                </wp:positionV>
                <wp:extent cx="488315" cy="20574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-2.046200pt;width:38.450pt;height:16.2pt;mso-position-horizontal-relative:page;mso-position-vertical-relative:paragraph;z-index:15760896" id="docshapegroup217" coordorigin="2154,-41" coordsize="769,324">
                <v:shape style="position:absolute;left:2533;top:30;width:390;height:184" type="#_x0000_t75" id="docshape218" stroked="false">
                  <v:imagedata r:id="rId10" o:title=""/>
                </v:shape>
                <v:shape style="position:absolute;left:2154;top:-41;width:324;height:324" type="#_x0000_t75" id="docshape219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1"/>
          <w:sz w:val="18"/>
        </w:rPr>
        <w:t>在做氧化反应之前，确保连接产物纯化洗脱溶液为 </w:t>
      </w:r>
      <w:r>
        <w:rPr>
          <w:rFonts w:ascii="MGI Bold" w:hAnsi="MGI Bold" w:eastAsia="MGI Bold"/>
          <w:b/>
          <w:color w:val="4C4D4F"/>
          <w:sz w:val="18"/>
        </w:rPr>
        <w:t>NF</w:t>
      </w:r>
      <w:r>
        <w:rPr>
          <w:rFonts w:ascii="MGI Bold" w:hAnsi="MGI Bold" w:eastAsia="MGI Bold"/>
          <w:b/>
          <w:color w:val="4C4D4F"/>
          <w:spacing w:val="9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Water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23"/>
        </w:numPr>
        <w:tabs>
          <w:tab w:pos="2617" w:val="left" w:leader="none"/>
          <w:tab w:pos="2619" w:val="left" w:leader="none"/>
        </w:tabs>
        <w:spacing w:line="223" w:lineRule="auto" w:before="49" w:after="0"/>
        <w:ind w:left="2619" w:right="383" w:hanging="233"/>
        <w:jc w:val="left"/>
        <w:rPr>
          <w:rFonts w:ascii="MGI Regular" w:hAnsi="MGI Regular" w:eastAsia="MGI Regular"/>
          <w:sz w:val="18"/>
        </w:rPr>
      </w:pPr>
      <w:r>
        <w:rPr>
          <w:color w:val="4C4D4F"/>
          <w:spacing w:val="-1"/>
          <w:sz w:val="18"/>
        </w:rPr>
        <w:t>操作细节也可参考 </w:t>
      </w:r>
      <w:r>
        <w:rPr>
          <w:rFonts w:ascii="MGI Regular" w:hAnsi="MGI Regular" w:eastAsia="MGI Regular"/>
          <w:color w:val="4C4D4F"/>
          <w:sz w:val="18"/>
        </w:rPr>
        <w:t>NEB</w:t>
      </w:r>
      <w:r>
        <w:rPr>
          <w:rFonts w:ascii="MGI Regular" w:hAnsi="MGI Regular" w:eastAsia="MGI Regular"/>
          <w:color w:val="4C4D4F"/>
          <w:spacing w:val="-9"/>
          <w:sz w:val="18"/>
        </w:rPr>
        <w:t> </w:t>
      </w:r>
      <w:r>
        <w:rPr>
          <w:color w:val="4C4D4F"/>
          <w:spacing w:val="-1"/>
          <w:sz w:val="18"/>
        </w:rPr>
        <w:t>官网 </w:t>
      </w:r>
      <w:hyperlink r:id="rId85">
        <w:r>
          <w:rPr>
            <w:rFonts w:ascii="MGI Regular" w:hAnsi="MGI Regular" w:eastAsia="MGI Regular"/>
            <w:color w:val="4C4D4F"/>
            <w:sz w:val="18"/>
          </w:rPr>
          <w:t>https://www.neb.cn/zh-cn/products/e7125-nebnext-</w:t>
        </w:r>
        <w:r>
          <w:rPr>
            <w:rFonts w:ascii="MGI Regular" w:hAnsi="MGI Regular" w:eastAsia="MGI Regular"/>
            <w:color w:val="4C4D4F"/>
            <w:sz w:val="18"/>
          </w:rPr>
          <w:t>enzymatic-</w:t>
        </w:r>
      </w:hyperlink>
      <w:r>
        <w:rPr>
          <w:rFonts w:ascii="MGI Regular" w:hAnsi="MGI Regular" w:eastAsia="MGI Regular"/>
          <w:color w:val="4C4D4F"/>
          <w:spacing w:val="-2"/>
          <w:sz w:val="18"/>
        </w:rPr>
        <w:t>methyl-seq-conversion-module</w:t>
      </w:r>
    </w:p>
    <w:p>
      <w:pPr>
        <w:pStyle w:val="ListParagraph"/>
        <w:numPr>
          <w:ilvl w:val="2"/>
          <w:numId w:val="2"/>
        </w:numPr>
        <w:tabs>
          <w:tab w:pos="2290" w:val="left" w:leader="none"/>
        </w:tabs>
        <w:spacing w:line="240" w:lineRule="auto" w:before="282" w:after="0"/>
        <w:ind w:left="2290" w:right="0" w:hanging="844"/>
        <w:jc w:val="left"/>
        <w:rPr>
          <w:rFonts w:ascii="思源黑体 CN Bold" w:eastAsia="思源黑体 CN Bold"/>
          <w:b/>
          <w:sz w:val="30"/>
        </w:rPr>
      </w:pPr>
      <w:bookmarkStart w:name="3.5.1 氧化" w:id="66"/>
      <w:bookmarkEnd w:id="66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氧化</w:t>
      </w:r>
    </w:p>
    <w:p>
      <w:pPr>
        <w:pStyle w:val="BodyText"/>
        <w:spacing w:before="66"/>
        <w:rPr>
          <w:rFonts w:ascii="思源黑体 CN Bold"/>
          <w:b/>
          <w:sz w:val="18"/>
        </w:rPr>
      </w:pPr>
    </w:p>
    <w:p>
      <w:pPr>
        <w:spacing w:before="0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使用前请预热 </w:t>
      </w:r>
      <w:r>
        <w:rPr>
          <w:rFonts w:asci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仪至反应温度。</w:t>
      </w:r>
    </w:p>
    <w:p>
      <w:pPr>
        <w:pStyle w:val="Heading4"/>
        <w:numPr>
          <w:ilvl w:val="3"/>
          <w:numId w:val="2"/>
        </w:numPr>
        <w:tabs>
          <w:tab w:pos="2401" w:val="left" w:leader="none"/>
        </w:tabs>
        <w:spacing w:line="240" w:lineRule="auto" w:before="256" w:after="0"/>
        <w:ind w:left="2401" w:right="0" w:hanging="955"/>
        <w:jc w:val="left"/>
      </w:pPr>
      <w:bookmarkStart w:name="3.5.1.1 准备" w:id="67"/>
      <w:bookmarkEnd w:id="67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308"/>
        <w:ind w:left="1446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5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3"/>
        <w:gridCol w:w="3106"/>
        <w:gridCol w:w="3943"/>
      </w:tblGrid>
      <w:tr>
        <w:trPr>
          <w:trHeight w:val="404" w:hRule="atLeast"/>
        </w:trPr>
        <w:tc>
          <w:tcPr>
            <w:tcW w:w="233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3086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来源</w:t>
            </w:r>
          </w:p>
        </w:tc>
        <w:tc>
          <w:tcPr>
            <w:tcW w:w="393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12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1002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04" w:lineRule="auto" w:before="262"/>
              <w:ind w:right="248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非甲基化 </w:t>
            </w:r>
            <w:r>
              <w:rPr>
                <w:color w:val="4C4D4F"/>
                <w:sz w:val="18"/>
              </w:rPr>
              <w:t>Lambda</w:t>
            </w:r>
            <w:r>
              <w:rPr>
                <w:color w:val="4C4D4F"/>
                <w:spacing w:val="-12"/>
                <w:sz w:val="18"/>
              </w:rPr>
              <w:t> </w:t>
            </w:r>
            <w:r>
              <w:rPr>
                <w:color w:val="4C4D4F"/>
                <w:sz w:val="18"/>
              </w:rPr>
              <w:t>DNA </w:t>
            </w:r>
            <w:r>
              <w:rPr>
                <w:color w:val="4C4D4F"/>
                <w:spacing w:val="-2"/>
                <w:sz w:val="18"/>
              </w:rPr>
              <w:t>(</w:t>
            </w:r>
            <w:r>
              <w:rPr>
                <w:rFonts w:ascii="思源黑体 CN Bold" w:eastAsia="思源黑体 CN Bold"/>
                <w:b/>
                <w:color w:val="4C4D4F"/>
                <w:spacing w:val="-2"/>
                <w:sz w:val="18"/>
              </w:rPr>
              <w:t>未打断</w:t>
            </w:r>
            <w:r>
              <w:rPr>
                <w:color w:val="4C4D4F"/>
                <w:spacing w:val="-2"/>
                <w:sz w:val="18"/>
              </w:rPr>
              <w:t>)</w:t>
            </w:r>
          </w:p>
        </w:tc>
        <w:tc>
          <w:tcPr>
            <w:tcW w:w="3086" w:type="dxa"/>
            <w:shd w:val="clear" w:color="auto" w:fill="F7F8F8"/>
          </w:tcPr>
          <w:p>
            <w:pPr>
              <w:pStyle w:val="TableParagraph"/>
              <w:spacing w:line="235" w:lineRule="auto" w:before="70"/>
              <w:ind w:left="112" w:right="150"/>
              <w:rPr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客户自备，推荐 </w:t>
            </w:r>
            <w:r>
              <w:rPr>
                <w:color w:val="4C4D4F"/>
                <w:sz w:val="18"/>
              </w:rPr>
              <w:t>Promega,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</w:t>
            </w:r>
            <w:r>
              <w:rPr>
                <w:color w:val="4C4D4F"/>
                <w:spacing w:val="-2"/>
                <w:sz w:val="18"/>
              </w:rPr>
              <w:t>D1521</w:t>
            </w:r>
            <w:r>
              <w:rPr>
                <w:rFonts w:ascii="方正兰亭刊黑_GBK" w:hAnsi="方正兰亭刊黑_GBK" w:eastAsia="方正兰亭刊黑_GBK"/>
                <w:color w:val="4C4D4F"/>
                <w:spacing w:val="-2"/>
                <w:sz w:val="18"/>
              </w:rPr>
              <w:t>，不需打断，保护连接产物，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可提前稀释至 </w:t>
            </w:r>
            <w:r>
              <w:rPr>
                <w:color w:val="4C4D4F"/>
                <w:sz w:val="18"/>
              </w:rPr>
              <w:t>200 ng/μL</w:t>
            </w: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53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NF </w:t>
            </w:r>
            <w:r>
              <w:rPr>
                <w:color w:val="4C4D4F"/>
                <w:spacing w:val="-4"/>
                <w:sz w:val="18"/>
              </w:rPr>
              <w:t>Water</w:t>
            </w:r>
          </w:p>
        </w:tc>
        <w:tc>
          <w:tcPr>
            <w:tcW w:w="3086" w:type="dxa"/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客户自备</w:t>
            </w: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室温储存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TET2 Reaction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3086" w:type="dxa"/>
            <w:vMerge w:val="restart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263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28" w:lineRule="auto" w:before="0"/>
              <w:ind w:left="112" w:right="150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客户自备试剂盒 </w:t>
            </w:r>
            <w:r>
              <w:rPr>
                <w:color w:val="4C4D4F"/>
                <w:sz w:val="18"/>
              </w:rPr>
              <w:t>NEBNext Enzymatic Methyl-seq Conversion Module</w:t>
            </w: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1002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20" w:lineRule="auto" w:before="240"/>
              <w:rPr>
                <w:sz w:val="18"/>
              </w:rPr>
            </w:pPr>
            <w:r>
              <w:rPr>
                <w:color w:val="4C4D4F"/>
                <w:sz w:val="18"/>
              </w:rPr>
              <w:t>TET2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Reaction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Buffer Supplement (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粉末</w:t>
            </w:r>
            <w:r>
              <w:rPr>
                <w:color w:val="4C4D4F"/>
                <w:sz w:val="18"/>
              </w:rPr>
              <w:t>)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42" w:lineRule="auto" w:before="66"/>
              <w:ind w:left="112" w:right="213"/>
              <w:jc w:val="bot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瞬时离心，根据标签上所示体积，使用 </w:t>
            </w:r>
            <w:r>
              <w:rPr>
                <w:color w:val="4C4D4F"/>
                <w:sz w:val="18"/>
              </w:rPr>
              <w:t>TET2 Reaction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Buffer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溶解，涡旋混匀，离心，冰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Oxidation </w:t>
            </w:r>
            <w:r>
              <w:rPr>
                <w:color w:val="4C4D4F"/>
                <w:spacing w:val="-2"/>
                <w:sz w:val="18"/>
              </w:rPr>
              <w:t>Supplement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DTT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Oxidation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TET2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Fe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(II) </w:t>
            </w:r>
            <w:r>
              <w:rPr>
                <w:color w:val="4C4D4F"/>
                <w:spacing w:val="-2"/>
                <w:sz w:val="18"/>
              </w:rPr>
              <w:t>Solution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33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Stop </w:t>
            </w:r>
            <w:r>
              <w:rPr>
                <w:color w:val="4C4D4F"/>
                <w:spacing w:val="-2"/>
                <w:sz w:val="18"/>
              </w:rPr>
              <w:t>Reagent</w:t>
            </w:r>
          </w:p>
        </w:tc>
        <w:tc>
          <w:tcPr>
            <w:tcW w:w="3086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3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12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</w:tbl>
    <w:p>
      <w:pPr>
        <w:pStyle w:val="Heading4"/>
        <w:numPr>
          <w:ilvl w:val="3"/>
          <w:numId w:val="2"/>
        </w:numPr>
        <w:tabs>
          <w:tab w:pos="2443" w:val="left" w:leader="none"/>
        </w:tabs>
        <w:spacing w:line="240" w:lineRule="auto" w:before="238" w:after="0"/>
        <w:ind w:left="2443" w:right="0" w:hanging="997"/>
        <w:jc w:val="left"/>
      </w:pPr>
      <w:bookmarkStart w:name="3.5.1.2 氧化" w:id="68"/>
      <w:bookmarkEnd w:id="68"/>
      <w:r>
        <w:rPr>
          <w:b w:val="0"/>
        </w:rPr>
      </w:r>
      <w:r>
        <w:rPr>
          <w:color w:val="4C4D4F"/>
          <w:spacing w:val="-5"/>
        </w:rPr>
        <w:t>氧化</w:t>
      </w:r>
    </w:p>
    <w:p>
      <w:pPr>
        <w:pStyle w:val="ListParagraph"/>
        <w:numPr>
          <w:ilvl w:val="0"/>
          <w:numId w:val="24"/>
        </w:numPr>
        <w:tabs>
          <w:tab w:pos="1700" w:val="left" w:leader="none"/>
        </w:tabs>
        <w:spacing w:line="240" w:lineRule="auto" w:before="286" w:after="0"/>
        <w:ind w:left="1700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根据反应数，在冰上配制氧化反应液，涡旋混匀，瞬时离心后置于冰上。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6"/>
        <w:rPr>
          <w:sz w:val="22"/>
        </w:rPr>
      </w:pPr>
    </w:p>
    <w:p>
      <w:pPr>
        <w:pStyle w:val="Heading5"/>
        <w:ind w:right="88"/>
        <w:jc w:val="right"/>
      </w:pPr>
      <w:r>
        <w:rPr>
          <w:color w:val="0074BC"/>
          <w:spacing w:val="-5"/>
        </w:rPr>
        <w:t>21</w:t>
      </w:r>
    </w:p>
    <w:p>
      <w:pPr>
        <w:pStyle w:val="Heading5"/>
        <w:spacing w:after="0"/>
        <w:jc w:val="right"/>
        <w:sectPr>
          <w:headerReference w:type="default" r:id="rId84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29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氧化反应液的配制</w:t>
      </w:r>
    </w:p>
    <w:tbl>
      <w:tblPr>
        <w:tblW w:w="0" w:type="auto"/>
        <w:jc w:val="left"/>
        <w:tblCellSpacing w:w="10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704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16" w:lineRule="auto" w:before="85"/>
              <w:ind w:left="840" w:right="762" w:hanging="59"/>
              <w:rPr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pacing w:val="-3"/>
                <w:sz w:val="18"/>
              </w:rPr>
              <w:t>非甲基化 </w:t>
            </w:r>
            <w:r>
              <w:rPr>
                <w:color w:val="4C4D4F"/>
                <w:sz w:val="18"/>
              </w:rPr>
              <w:t>Lambda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DNA (</w:t>
            </w:r>
            <w:r>
              <w:rPr>
                <w:rFonts w:ascii="思源黑体 CN Bold" w:hAnsi="思源黑体 CN Bold" w:eastAsia="思源黑体 CN Bold"/>
                <w:b/>
                <w:color w:val="4C4D4F"/>
                <w:sz w:val="18"/>
              </w:rPr>
              <w:t>未打断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，</w:t>
            </w:r>
            <w:r>
              <w:rPr>
                <w:color w:val="4C4D4F"/>
                <w:sz w:val="18"/>
              </w:rPr>
              <w:t>200 ng/μL)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24"/>
              <w:ind w:left="1425"/>
              <w:rPr>
                <w:sz w:val="18"/>
              </w:rPr>
            </w:pPr>
            <w:r>
              <w:rPr>
                <w:color w:val="4C4D4F"/>
                <w:sz w:val="18"/>
              </w:rPr>
              <w:t>0.75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68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8" w:lineRule="exact" w:before="24"/>
              <w:ind w:left="894" w:right="238" w:hanging="159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溶解好的 </w:t>
            </w:r>
            <w:r>
              <w:rPr>
                <w:color w:val="4C4D4F"/>
                <w:sz w:val="18"/>
              </w:rPr>
              <w:t>TET2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Reaction Buffer Supplement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15"/>
              <w:ind w:left="10" w:right="7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Oxidation </w:t>
            </w:r>
            <w:r>
              <w:rPr>
                <w:color w:val="4C4D4F"/>
                <w:spacing w:val="-2"/>
                <w:sz w:val="18"/>
              </w:rPr>
              <w:t>Supplement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DTT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Oxidation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TET2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6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407"/>
              <w:rPr>
                <w:sz w:val="18"/>
              </w:rPr>
            </w:pPr>
            <w:r>
              <w:rPr>
                <w:color w:val="4C4D4F"/>
                <w:sz w:val="18"/>
              </w:rPr>
              <w:t>17.75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24"/>
        </w:numPr>
        <w:tabs>
          <w:tab w:pos="1415" w:val="left" w:leader="none"/>
          <w:tab w:pos="1417" w:val="left" w:leader="none"/>
        </w:tabs>
        <w:spacing w:line="211" w:lineRule="auto" w:before="120" w:after="0"/>
        <w:ind w:left="1417" w:right="584" w:hanging="250"/>
        <w:jc w:val="left"/>
        <w:rPr>
          <w:sz w:val="20"/>
        </w:rPr>
      </w:pPr>
      <w:r>
        <w:rPr>
          <w:color w:val="4C4D4F"/>
          <w:spacing w:val="8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17.75</w:t>
      </w:r>
      <w:r>
        <w:rPr>
          <w:rFonts w:ascii="MGI Bold" w:hAnsi="MGI Bold" w:eastAsia="MGI Bold"/>
          <w:b/>
          <w:color w:val="4C4D4F"/>
          <w:spacing w:val="17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 </w:t>
      </w:r>
      <w:r>
        <w:rPr>
          <w:rFonts w:ascii="思源黑体 CN Bold" w:hAnsi="思源黑体 CN Bold" w:eastAsia="思源黑体 CN Bold"/>
          <w:b/>
          <w:color w:val="4C4D4F"/>
          <w:sz w:val="20"/>
        </w:rPr>
        <w:t>氧化反应液</w:t>
      </w:r>
      <w:r>
        <w:rPr>
          <w:color w:val="4C4D4F"/>
          <w:spacing w:val="3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(3.4.2 </w:t>
      </w:r>
      <w:r>
        <w:rPr>
          <w:color w:val="4C4D4F"/>
          <w:spacing w:val="6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9)</w:t>
      </w:r>
      <w:r>
        <w:rPr>
          <w:color w:val="4C4D4F"/>
          <w:spacing w:val="3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8"/>
          <w:sz w:val="20"/>
        </w:rPr>
        <w:t> </w:t>
      </w:r>
      <w:r>
        <w:rPr>
          <w:color w:val="4C4D4F"/>
          <w:spacing w:val="4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z w:val="20"/>
        </w:rPr>
        <w:t>，瞬时离心后置于</w:t>
      </w:r>
      <w:r>
        <w:rPr>
          <w:color w:val="4C4D4F"/>
          <w:spacing w:val="-4"/>
          <w:sz w:val="20"/>
        </w:rPr>
        <w:t>冰上。</w:t>
      </w:r>
    </w:p>
    <w:p>
      <w:pPr>
        <w:pStyle w:val="ListParagraph"/>
        <w:numPr>
          <w:ilvl w:val="0"/>
          <w:numId w:val="24"/>
        </w:numPr>
        <w:tabs>
          <w:tab w:pos="1415" w:val="left" w:leader="none"/>
          <w:tab w:pos="1417" w:val="left" w:leader="none"/>
        </w:tabs>
        <w:spacing w:line="201" w:lineRule="auto" w:before="70" w:after="0"/>
        <w:ind w:left="1417" w:right="589" w:hanging="255"/>
        <w:jc w:val="left"/>
        <w:rPr>
          <w:sz w:val="20"/>
        </w:rPr>
      </w:pPr>
      <w:r>
        <w:rPr>
          <w:color w:val="4C4D4F"/>
          <w:spacing w:val="9"/>
          <w:sz w:val="20"/>
        </w:rPr>
        <w:t>稀释 </w:t>
      </w:r>
      <w:r>
        <w:rPr>
          <w:rFonts w:ascii="MGI Regular" w:hAnsi="MGI Regular" w:eastAsia="MGI Regular"/>
          <w:color w:val="4C4D4F"/>
          <w:sz w:val="20"/>
        </w:rPr>
        <w:t>Fe</w:t>
      </w:r>
      <w:r>
        <w:rPr>
          <w:rFonts w:ascii="MGI Regular" w:hAnsi="MGI Regular" w:eastAsia="MGI Regular"/>
          <w:color w:val="4C4D4F"/>
          <w:spacing w:val="1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(II</w:t>
      </w:r>
      <w:r>
        <w:rPr>
          <w:rFonts w:ascii="MGI Regular" w:hAnsi="MGI Regular" w:eastAsia="MGI Regular"/>
          <w:color w:val="4C4D4F"/>
          <w:spacing w:val="7"/>
          <w:sz w:val="20"/>
        </w:rPr>
        <w:t>) </w:t>
      </w:r>
      <w:r>
        <w:rPr>
          <w:color w:val="4C4D4F"/>
          <w:spacing w:val="8"/>
          <w:sz w:val="20"/>
        </w:rPr>
        <w:t>溶液： 取 </w:t>
      </w:r>
      <w:r>
        <w:rPr>
          <w:rFonts w:ascii="MGI Bold" w:hAnsi="MGI Bold" w:eastAsia="MGI Bold"/>
          <w:b/>
          <w:color w:val="4C4D4F"/>
          <w:sz w:val="20"/>
        </w:rPr>
        <w:t>1</w:t>
      </w:r>
      <w:r>
        <w:rPr>
          <w:rFonts w:ascii="MGI Bold" w:hAnsi="MGI Bold" w:eastAsia="MGI Bold"/>
          <w:b/>
          <w:color w:val="4C4D4F"/>
          <w:spacing w:val="1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1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Fe</w:t>
      </w:r>
      <w:r>
        <w:rPr>
          <w:rFonts w:ascii="MGI Bold" w:hAnsi="MGI Bold" w:eastAsia="MGI Bold"/>
          <w:b/>
          <w:color w:val="4C4D4F"/>
          <w:spacing w:val="1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(II</w:t>
      </w:r>
      <w:r>
        <w:rPr>
          <w:rFonts w:ascii="MGI Bold" w:hAnsi="MGI Bold" w:eastAsia="MGI Bold"/>
          <w:b/>
          <w:color w:val="4C4D4F"/>
          <w:spacing w:val="9"/>
          <w:sz w:val="20"/>
        </w:rPr>
        <w:t>) </w:t>
      </w:r>
      <w:r>
        <w:rPr>
          <w:rFonts w:ascii="MGI Bold" w:hAnsi="MGI Bold" w:eastAsia="MGI Bold"/>
          <w:b/>
          <w:color w:val="4C4D4F"/>
          <w:sz w:val="20"/>
        </w:rPr>
        <w:t>Solution </w:t>
      </w:r>
      <w:r>
        <w:rPr>
          <w:color w:val="4C4D4F"/>
          <w:spacing w:val="6"/>
          <w:sz w:val="20"/>
        </w:rPr>
        <w:t>加入到 </w:t>
      </w:r>
      <w:r>
        <w:rPr>
          <w:rFonts w:ascii="MGI Bold" w:hAnsi="MGI Bold" w:eastAsia="MGI Bold"/>
          <w:b/>
          <w:color w:val="4C4D4F"/>
          <w:sz w:val="20"/>
        </w:rPr>
        <w:t>1249</w:t>
      </w:r>
      <w:r>
        <w:rPr>
          <w:rFonts w:ascii="MGI Bold" w:hAnsi="MGI Bold" w:eastAsia="MGI Bold"/>
          <w:b/>
          <w:color w:val="4C4D4F"/>
          <w:spacing w:val="1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1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NF</w:t>
      </w:r>
      <w:r>
        <w:rPr>
          <w:rFonts w:ascii="MGI Bold" w:hAnsi="MGI Bold" w:eastAsia="MGI Bold"/>
          <w:b/>
          <w:color w:val="4C4D4F"/>
          <w:spacing w:val="19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water</w:t>
      </w:r>
      <w:r>
        <w:rPr>
          <w:rFonts w:ascii="MGI Bold" w:hAnsi="MGI Bold" w:eastAsia="MGI Bold"/>
          <w:b/>
          <w:color w:val="4C4D4F"/>
          <w:spacing w:val="10"/>
          <w:sz w:val="20"/>
        </w:rPr>
        <w:t> </w:t>
      </w:r>
      <w:r>
        <w:rPr>
          <w:color w:val="4C4D4F"/>
          <w:spacing w:val="3"/>
          <w:sz w:val="20"/>
        </w:rPr>
        <w:t>中，涡旋混匀 </w:t>
      </w:r>
      <w:r>
        <w:rPr>
          <w:rFonts w:ascii="MGI Regular" w:hAnsi="MGI Regular" w:eastAsia="MGI Regular"/>
          <w:color w:val="4C4D4F"/>
          <w:sz w:val="20"/>
        </w:rPr>
        <w:t>6</w:t>
      </w:r>
      <w:r>
        <w:rPr>
          <w:rFonts w:ascii="MGI Regular" w:hAnsi="MGI Regular" w:eastAsia="MGI Regular"/>
          <w:color w:val="4C4D4F"/>
          <w:spacing w:val="19"/>
          <w:sz w:val="20"/>
        </w:rPr>
        <w:t> </w:t>
      </w:r>
      <w:r>
        <w:rPr>
          <w:color w:val="4C4D4F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，瞬时离心后室温暂存。</w:t>
      </w:r>
    </w:p>
    <w:p>
      <w:pPr>
        <w:spacing w:before="46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30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Fe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(II)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稀释液配置</w:t>
      </w:r>
    </w:p>
    <w:tbl>
      <w:tblPr>
        <w:tblW w:w="0" w:type="auto"/>
        <w:jc w:val="left"/>
        <w:tblCellSpacing w:w="10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体积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Fe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(II) </w:t>
            </w:r>
            <w:r>
              <w:rPr>
                <w:color w:val="4C4D4F"/>
                <w:spacing w:val="-2"/>
                <w:sz w:val="18"/>
              </w:rPr>
              <w:t>Solution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NF </w:t>
            </w:r>
            <w:r>
              <w:rPr>
                <w:color w:val="4C4D4F"/>
                <w:spacing w:val="-2"/>
                <w:sz w:val="18"/>
              </w:rPr>
              <w:t>water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1249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6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6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1250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spacing w:before="87"/>
        <w:ind w:left="1162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GI Regular" w:eastAsia="MGI Regular"/>
          <w:color w:val="4C4D4F"/>
          <w:sz w:val="18"/>
        </w:rPr>
        <w:t>Fe (II) </w:t>
      </w:r>
      <w:r>
        <w:rPr>
          <w:color w:val="4C4D4F"/>
          <w:sz w:val="18"/>
        </w:rPr>
        <w:t>稀释液需要新鲜配制使用，不能保存，使用完毕后需丢弃。</w:t>
      </w:r>
    </w:p>
    <w:p>
      <w:pPr>
        <w:pStyle w:val="ListParagraph"/>
        <w:numPr>
          <w:ilvl w:val="0"/>
          <w:numId w:val="24"/>
        </w:numPr>
        <w:tabs>
          <w:tab w:pos="1417" w:val="left" w:leader="none"/>
        </w:tabs>
        <w:spacing w:line="375" w:lineRule="exact" w:before="106" w:after="0"/>
        <w:ind w:left="1417" w:right="0" w:hanging="258"/>
        <w:jc w:val="left"/>
        <w:rPr>
          <w:sz w:val="20"/>
        </w:rPr>
      </w:pPr>
      <w:r>
        <w:rPr>
          <w:color w:val="4C4D4F"/>
          <w:spacing w:val="2"/>
          <w:sz w:val="20"/>
        </w:rPr>
        <w:t>向步骤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pacing w:val="1"/>
          <w:sz w:val="20"/>
        </w:rPr>
        <w:t>的样本管中加入 </w:t>
      </w:r>
      <w:r>
        <w:rPr>
          <w:rFonts w:ascii="MGI Bold" w:hAnsi="MGI Bold" w:eastAsia="MGI Bold"/>
          <w:b/>
          <w:color w:val="4C4D4F"/>
          <w:sz w:val="20"/>
        </w:rPr>
        <w:t>5</w:t>
      </w:r>
      <w:r>
        <w:rPr>
          <w:rFonts w:ascii="MGI Bold" w:hAnsi="MGI Bold" w:eastAsia="MGI Bold"/>
          <w:b/>
          <w:color w:val="4C4D4F"/>
          <w:spacing w:val="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Fe</w:t>
      </w:r>
      <w:r>
        <w:rPr>
          <w:rFonts w:ascii="MGI Bold" w:hAnsi="MGI Bold" w:eastAsia="MGI Bold"/>
          <w:b/>
          <w:color w:val="4C4D4F"/>
          <w:spacing w:val="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(II</w:t>
      </w:r>
      <w:r>
        <w:rPr>
          <w:rFonts w:ascii="MGI Bold" w:hAnsi="MGI Bold" w:eastAsia="MGI Bold"/>
          <w:b/>
          <w:color w:val="4C4D4F"/>
          <w:spacing w:val="-1"/>
          <w:sz w:val="20"/>
        </w:rPr>
        <w:t>) </w:t>
      </w:r>
      <w:r>
        <w:rPr>
          <w:rFonts w:ascii="思源黑体 CN Bold" w:hAnsi="思源黑体 CN Bold" w:eastAsia="思源黑体 CN Bold"/>
          <w:b/>
          <w:color w:val="4C4D4F"/>
          <w:sz w:val="20"/>
        </w:rPr>
        <w:t>稀释液</w:t>
      </w:r>
      <w:r>
        <w:rPr>
          <w:color w:val="4C4D4F"/>
          <w:spacing w:val="1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pacing w:val="2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pacing w:val="-1"/>
          <w:sz w:val="20"/>
        </w:rPr>
        <w:t>，瞬时离心后置于冰上。</w:t>
      </w:r>
    </w:p>
    <w:p>
      <w:pPr>
        <w:pStyle w:val="ListParagraph"/>
        <w:numPr>
          <w:ilvl w:val="0"/>
          <w:numId w:val="24"/>
        </w:numPr>
        <w:tabs>
          <w:tab w:pos="1416" w:val="left" w:leader="none"/>
        </w:tabs>
        <w:spacing w:line="337" w:lineRule="exact" w:before="0" w:after="0"/>
        <w:ind w:left="1416" w:right="0" w:hanging="240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管置于提前预热到 </w:t>
      </w:r>
      <w:r>
        <w:rPr>
          <w:rFonts w:ascii="MGI Regular" w:hAnsi="MGI Regular" w:eastAsia="MGI Regular"/>
          <w:color w:val="4C4D4F"/>
          <w:sz w:val="20"/>
        </w:rPr>
        <w:t>37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color w:val="4C4D4F"/>
          <w:spacing w:val="7"/>
          <w:sz w:val="20"/>
        </w:rPr>
        <w:t>的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(37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spacing w:before="27" w:after="53"/>
        <w:ind w:left="566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31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氧化反应条件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1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50.75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45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60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24"/>
        </w:numPr>
        <w:tabs>
          <w:tab w:pos="1415" w:val="left" w:leader="none"/>
          <w:tab w:pos="1417" w:val="left" w:leader="none"/>
        </w:tabs>
        <w:spacing w:line="216" w:lineRule="auto" w:before="142" w:after="0"/>
        <w:ind w:left="1417" w:right="588" w:hanging="254"/>
        <w:jc w:val="left"/>
        <w:rPr>
          <w:sz w:val="20"/>
        </w:rPr>
      </w:pPr>
      <w:r>
        <w:rPr>
          <w:color w:val="4C4D4F"/>
          <w:sz w:val="20"/>
        </w:rPr>
        <w:t>反应结束后，将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管瞬时离心，立即加入 </w:t>
      </w:r>
      <w:r>
        <w:rPr>
          <w:rFonts w:ascii="MGI Bold" w:hAnsi="MGI Bold" w:eastAsia="MGI Bold"/>
          <w:b/>
          <w:color w:val="4C4D4F"/>
          <w:sz w:val="20"/>
        </w:rPr>
        <w:t>1 μL Stop Reagent</w:t>
      </w:r>
      <w:r>
        <w:rPr>
          <w:color w:val="4C4D4F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 </w:t>
      </w:r>
      <w:r>
        <w:rPr>
          <w:color w:val="4C4D4F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。瞬时离</w:t>
      </w:r>
      <w:r>
        <w:rPr>
          <w:color w:val="4C4D4F"/>
          <w:spacing w:val="-2"/>
          <w:sz w:val="20"/>
        </w:rPr>
        <w:t>心后置于冰上。</w:t>
      </w:r>
    </w:p>
    <w:p>
      <w:pPr>
        <w:pStyle w:val="ListParagraph"/>
        <w:numPr>
          <w:ilvl w:val="0"/>
          <w:numId w:val="24"/>
        </w:numPr>
        <w:tabs>
          <w:tab w:pos="1417" w:val="left" w:leader="none"/>
        </w:tabs>
        <w:spacing w:line="240" w:lineRule="auto" w:before="32" w:after="0"/>
        <w:ind w:left="1417" w:right="0" w:hanging="231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管置于提前预热到 </w:t>
      </w:r>
      <w:r>
        <w:rPr>
          <w:rFonts w:ascii="MGI Regular" w:hAnsi="MGI Regular" w:eastAsia="MGI Regular"/>
          <w:color w:val="4C4D4F"/>
          <w:sz w:val="20"/>
        </w:rPr>
        <w:t>37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color w:val="4C4D4F"/>
          <w:spacing w:val="7"/>
          <w:sz w:val="20"/>
        </w:rPr>
        <w:t>的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(37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6"/>
        <w:rPr>
          <w:sz w:val="22"/>
        </w:rPr>
      </w:pPr>
    </w:p>
    <w:p>
      <w:pPr>
        <w:pStyle w:val="Heading5"/>
        <w:ind w:left="50"/>
      </w:pPr>
      <w:r>
        <w:rPr>
          <w:color w:val="0074BC"/>
          <w:spacing w:val="-5"/>
        </w:rPr>
        <w:t>22</w:t>
      </w:r>
    </w:p>
    <w:p>
      <w:pPr>
        <w:pStyle w:val="Heading5"/>
        <w:spacing w:after="0"/>
        <w:sectPr>
          <w:headerReference w:type="default" r:id="rId86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4595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32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终⽌反应条件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1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51.75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45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24"/>
        </w:numPr>
        <w:tabs>
          <w:tab w:pos="1700" w:val="left" w:leader="none"/>
        </w:tabs>
        <w:spacing w:line="240" w:lineRule="auto" w:before="120" w:after="0"/>
        <w:ind w:left="1700" w:right="0" w:hanging="259"/>
        <w:jc w:val="left"/>
        <w:rPr>
          <w:sz w:val="20"/>
        </w:rPr>
      </w:pPr>
      <w:r>
        <w:rPr>
          <w:color w:val="4C4D4F"/>
          <w:spacing w:val="1"/>
          <w:sz w:val="20"/>
        </w:rPr>
        <w:t>反应结束后，将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-1"/>
          <w:sz w:val="20"/>
        </w:rPr>
        <w:t>管瞬时离心后置于冰上。</w:t>
      </w:r>
    </w:p>
    <w:p>
      <w:pPr>
        <w:tabs>
          <w:tab w:pos="2869" w:val="left" w:leader="none"/>
        </w:tabs>
        <w:spacing w:before="21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613663" cy="205231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63" cy="2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color w:val="4C4D4F"/>
          <w:sz w:val="18"/>
        </w:rPr>
        <w:t>氧化产物可放置 </w:t>
      </w:r>
      <w:r>
        <w:rPr>
          <w:rFonts w:ascii="MGI Regular" w:hAnsi="MGI Regular" w:eastAsia="MGI Regular"/>
          <w:color w:val="4C4D4F"/>
          <w:sz w:val="18"/>
        </w:rPr>
        <w:t>-20℃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color w:val="4C4D4F"/>
          <w:spacing w:val="1"/>
          <w:sz w:val="18"/>
        </w:rPr>
        <w:t>冰箱，不超过 </w:t>
      </w:r>
      <w:r>
        <w:rPr>
          <w:rFonts w:ascii="MGI Regular" w:hAnsi="MGI Regular" w:eastAsia="MGI Regular"/>
          <w:color w:val="4C4D4F"/>
          <w:sz w:val="18"/>
        </w:rPr>
        <w:t>24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h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spacing w:before="149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339" w:val="left" w:leader="none"/>
        </w:tabs>
        <w:spacing w:line="240" w:lineRule="auto" w:before="0" w:after="0"/>
        <w:ind w:left="2339" w:right="0" w:hanging="893"/>
        <w:jc w:val="left"/>
        <w:rPr>
          <w:rFonts w:ascii="思源黑体 CN Bold" w:eastAsia="思源黑体 CN Bold"/>
          <w:b/>
          <w:sz w:val="30"/>
        </w:rPr>
      </w:pPr>
      <w:bookmarkStart w:name="3.5.2 氧化产物纯化" w:id="69"/>
      <w:bookmarkEnd w:id="69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氧化产物纯化</w:t>
      </w:r>
    </w:p>
    <w:p>
      <w:pPr>
        <w:pStyle w:val="BodyText"/>
        <w:spacing w:before="128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25"/>
        </w:numPr>
        <w:tabs>
          <w:tab w:pos="2617" w:val="left" w:leader="none"/>
          <w:tab w:pos="2619" w:val="left" w:leader="none"/>
        </w:tabs>
        <w:spacing w:line="252" w:lineRule="auto" w:before="0" w:after="0"/>
        <w:ind w:left="2619" w:right="402" w:hanging="23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1367967</wp:posOffset>
                </wp:positionH>
                <wp:positionV relativeFrom="paragraph">
                  <wp:posOffset>-38903</wp:posOffset>
                </wp:positionV>
                <wp:extent cx="488315" cy="20574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-3.063241pt;width:38.450pt;height:16.2pt;mso-position-horizontal-relative:page;mso-position-vertical-relative:paragraph;z-index:15761408" id="docshapegroup224" coordorigin="2154,-61" coordsize="769,324">
                <v:shape style="position:absolute;left:2533;top:10;width:390;height:184" type="#_x0000_t75" id="docshape225" stroked="false">
                  <v:imagedata r:id="rId10" o:title=""/>
                </v:shape>
                <v:shape style="position:absolute;left:2154;top:-62;width:324;height:324" type="#_x0000_t75" id="docshape22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2"/>
          <w:sz w:val="18"/>
        </w:rPr>
        <w:t>添加试剂、转移上清时请勿触碰、吸取磁珠。若不慎吸到磁珠，可将磁珠与液体全部打回管内，再次分离后再吸取上清。</w:t>
      </w:r>
    </w:p>
    <w:p>
      <w:pPr>
        <w:pStyle w:val="ListParagraph"/>
        <w:numPr>
          <w:ilvl w:val="0"/>
          <w:numId w:val="25"/>
        </w:numPr>
        <w:tabs>
          <w:tab w:pos="2618" w:val="left" w:leader="none"/>
        </w:tabs>
        <w:spacing w:line="240" w:lineRule="auto" w:before="39" w:after="0"/>
        <w:ind w:left="2618" w:right="0" w:hanging="231"/>
        <w:jc w:val="left"/>
        <w:rPr>
          <w:sz w:val="18"/>
        </w:rPr>
      </w:pPr>
      <w:r>
        <w:rPr>
          <w:color w:val="4C4D4F"/>
          <w:sz w:val="18"/>
        </w:rPr>
        <w:t>该步纯化反应洗脱试剂为 </w:t>
      </w:r>
      <w:r>
        <w:rPr>
          <w:rFonts w:ascii="MGI Bold" w:hAnsi="MGI Bold" w:eastAsia="MGI Bold"/>
          <w:b/>
          <w:color w:val="4C4D4F"/>
          <w:sz w:val="18"/>
        </w:rPr>
        <w:t>NF</w:t>
      </w:r>
      <w:r>
        <w:rPr>
          <w:rFonts w:ascii="MGI Bold" w:hAnsi="MGI Bold" w:eastAsia="MGI Bold"/>
          <w:b/>
          <w:color w:val="4C4D4F"/>
          <w:spacing w:val="2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Water</w:t>
      </w:r>
      <w:r>
        <w:rPr>
          <w:color w:val="4C4D4F"/>
          <w:spacing w:val="-10"/>
          <w:sz w:val="18"/>
        </w:rPr>
        <w:t>。</w:t>
      </w:r>
    </w:p>
    <w:p>
      <w:pPr>
        <w:pStyle w:val="Heading4"/>
        <w:numPr>
          <w:ilvl w:val="3"/>
          <w:numId w:val="2"/>
        </w:numPr>
        <w:tabs>
          <w:tab w:pos="2443" w:val="left" w:leader="none"/>
        </w:tabs>
        <w:spacing w:line="240" w:lineRule="auto" w:before="190" w:after="0"/>
        <w:ind w:left="2443" w:right="0" w:hanging="997"/>
        <w:jc w:val="left"/>
      </w:pPr>
      <w:bookmarkStart w:name="3.5.2.1 准备" w:id="70"/>
      <w:bookmarkEnd w:id="70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spacing w:before="252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33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NF </w:t>
            </w:r>
            <w:r>
              <w:rPr>
                <w:color w:val="4C4D4F"/>
                <w:spacing w:val="-4"/>
                <w:sz w:val="18"/>
              </w:rPr>
              <w:t>Water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提前 </w:t>
            </w:r>
            <w:r>
              <w:rPr>
                <w:color w:val="4C4D4F"/>
                <w:sz w:val="18"/>
              </w:rPr>
              <w:t>30 min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Heading4"/>
        <w:numPr>
          <w:ilvl w:val="3"/>
          <w:numId w:val="2"/>
        </w:numPr>
        <w:tabs>
          <w:tab w:pos="2486" w:val="left" w:leader="none"/>
        </w:tabs>
        <w:spacing w:line="240" w:lineRule="auto" w:before="236" w:after="0"/>
        <w:ind w:left="2486" w:right="0" w:hanging="1040"/>
        <w:jc w:val="left"/>
      </w:pPr>
      <w:bookmarkStart w:name="3.5.2.2 氧化产物纯化" w:id="71"/>
      <w:bookmarkEnd w:id="71"/>
      <w:r>
        <w:rPr>
          <w:b w:val="0"/>
        </w:rPr>
      </w:r>
      <w:r>
        <w:rPr>
          <w:color w:val="4C4D4F"/>
          <w:spacing w:val="-2"/>
        </w:rPr>
        <w:t>氧化产物纯化</w:t>
      </w:r>
    </w:p>
    <w:p>
      <w:pPr>
        <w:spacing w:before="304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6"/>
          <w:sz w:val="18"/>
        </w:rPr>
        <w:t>若使用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pacing w:val="-1"/>
          <w:sz w:val="18"/>
        </w:rPr>
        <w:t>离心管及适配磁力架进行纯化，请先分别将各样本反应液转移至新的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z w:val="18"/>
        </w:rPr>
        <w:t>离心管。</w:t>
      </w:r>
    </w:p>
    <w:p>
      <w:pPr>
        <w:pStyle w:val="ListParagraph"/>
        <w:numPr>
          <w:ilvl w:val="0"/>
          <w:numId w:val="26"/>
        </w:numPr>
        <w:tabs>
          <w:tab w:pos="1699" w:val="left" w:leader="none"/>
          <w:tab w:pos="1701" w:val="left" w:leader="none"/>
        </w:tabs>
        <w:spacing w:line="201" w:lineRule="auto" w:before="174" w:after="0"/>
        <w:ind w:left="1701" w:right="271" w:hanging="213"/>
        <w:jc w:val="left"/>
        <w:rPr>
          <w:sz w:val="20"/>
        </w:rPr>
      </w:pPr>
      <w:r>
        <w:rPr>
          <w:color w:val="4C4D4F"/>
          <w:spacing w:val="-1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-12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Clean</w:t>
      </w:r>
      <w:r>
        <w:rPr>
          <w:rFonts w:ascii="MGI Regular" w:hAnsi="MGI Regular" w:eastAsia="MGI Regular"/>
          <w:color w:val="4C4D4F"/>
          <w:spacing w:val="-12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Beads</w:t>
      </w:r>
      <w:r>
        <w:rPr>
          <w:color w:val="4C4D4F"/>
          <w:sz w:val="20"/>
        </w:rPr>
        <w:t>，吸取</w:t>
      </w:r>
      <w:r>
        <w:rPr>
          <w:rFonts w:ascii="MGI Bold" w:hAnsi="MGI Bold" w:eastAsia="MGI Bold"/>
          <w:b/>
          <w:color w:val="4C4D4F"/>
          <w:sz w:val="20"/>
        </w:rPr>
        <w:t>90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DNA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Clean</w:t>
      </w:r>
      <w:r>
        <w:rPr>
          <w:rFonts w:ascii="MGI Bold" w:hAnsi="MGI Bold" w:eastAsia="MGI Bold"/>
          <w:b/>
          <w:color w:val="4C4D4F"/>
          <w:spacing w:val="-1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Beads</w:t>
      </w:r>
      <w:r>
        <w:rPr>
          <w:rFonts w:ascii="MGI Bold" w:hAnsi="MGI Bold" w:eastAsia="MGI Bold"/>
          <w:b/>
          <w:color w:val="4C4D4F"/>
          <w:spacing w:val="-25"/>
          <w:sz w:val="20"/>
        </w:rPr>
        <w:t> </w:t>
      </w:r>
      <w:r>
        <w:rPr>
          <w:color w:val="4C4D4F"/>
          <w:spacing w:val="-1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(3.5.1.2</w:t>
      </w:r>
      <w:r>
        <w:rPr>
          <w:rFonts w:ascii="MGI Regular" w:hAnsi="MGI Regular" w:eastAsia="MGI Regular"/>
          <w:color w:val="4C4D4F"/>
          <w:spacing w:val="-18"/>
          <w:sz w:val="20"/>
        </w:rPr>
        <w:t> </w:t>
      </w:r>
      <w:r>
        <w:rPr>
          <w:color w:val="4C4D4F"/>
          <w:spacing w:val="-1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8)</w:t>
      </w:r>
      <w:r>
        <w:rPr>
          <w:color w:val="4C4D4F"/>
          <w:sz w:val="20"/>
        </w:rPr>
        <w:t>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次至所有磁珠悬浮，最后一次应确保将吸头中所有液体及磁珠都打入管中。或涡旋混匀。</w:t>
      </w:r>
    </w:p>
    <w:p>
      <w:pPr>
        <w:pStyle w:val="ListParagraph"/>
        <w:numPr>
          <w:ilvl w:val="0"/>
          <w:numId w:val="26"/>
        </w:numPr>
        <w:tabs>
          <w:tab w:pos="1700" w:val="left" w:leader="none"/>
        </w:tabs>
        <w:spacing w:line="330" w:lineRule="exact" w:before="22" w:after="0"/>
        <w:ind w:left="1700" w:right="0" w:hanging="248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26"/>
        </w:numPr>
        <w:tabs>
          <w:tab w:pos="1699" w:val="left" w:leader="none"/>
        </w:tabs>
        <w:spacing w:line="335" w:lineRule="exact" w:before="0" w:after="0"/>
        <w:ind w:left="1699" w:right="0" w:hanging="253"/>
        <w:jc w:val="left"/>
        <w:rPr>
          <w:sz w:val="20"/>
        </w:rPr>
      </w:pPr>
      <w:r>
        <w:rPr>
          <w:color w:val="4C4D4F"/>
          <w:sz w:val="20"/>
        </w:rPr>
        <w:t>将样本管瞬时离心，再置于磁力架上静置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26"/>
        </w:numPr>
        <w:tabs>
          <w:tab w:pos="1701" w:val="left" w:leader="none"/>
        </w:tabs>
        <w:spacing w:line="211" w:lineRule="auto" w:before="15" w:after="0"/>
        <w:ind w:left="1701" w:right="300" w:hanging="259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z w:val="20"/>
        </w:rPr>
        <w:t>150 μL 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 s</w:t>
      </w:r>
      <w:r>
        <w:rPr>
          <w:color w:val="4C4D4F"/>
          <w:sz w:val="20"/>
        </w:rPr>
        <w:t>，小心吸取上清并丢</w:t>
      </w:r>
      <w:r>
        <w:rPr>
          <w:color w:val="4C4D4F"/>
          <w:spacing w:val="-6"/>
          <w:sz w:val="20"/>
        </w:rPr>
        <w:t>弃。</w:t>
      </w:r>
    </w:p>
    <w:p>
      <w:pPr>
        <w:pStyle w:val="ListParagraph"/>
        <w:numPr>
          <w:ilvl w:val="0"/>
          <w:numId w:val="26"/>
        </w:numPr>
        <w:tabs>
          <w:tab w:pos="1699" w:val="left" w:leader="none"/>
          <w:tab w:pos="1701" w:val="left" w:leader="none"/>
        </w:tabs>
        <w:spacing w:line="216" w:lineRule="auto" w:before="57" w:after="0"/>
        <w:ind w:left="1701" w:right="269" w:hanging="242"/>
        <w:jc w:val="left"/>
        <w:rPr>
          <w:sz w:val="20"/>
        </w:rPr>
      </w:pPr>
      <w:r>
        <w:rPr>
          <w:color w:val="4C4D4F"/>
          <w:spacing w:val="8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4</w:t>
      </w:r>
      <w:r>
        <w:rPr>
          <w:rFonts w:ascii="MGI Regular" w:eastAsia="MGI Regular"/>
          <w:color w:val="4C4D4F"/>
          <w:spacing w:val="40"/>
          <w:sz w:val="20"/>
        </w:rPr>
        <w:t> </w:t>
      </w:r>
      <w:r>
        <w:rPr>
          <w:color w:val="4C4D4F"/>
          <w:sz w:val="20"/>
        </w:rPr>
        <w:t>一次。尽量吸干管内液体，有少量残留在管壁时可将样本管瞬时离心，在磁力架上分离后，</w:t>
      </w:r>
      <w:r>
        <w:rPr>
          <w:color w:val="4C4D4F"/>
          <w:spacing w:val="-2"/>
          <w:sz w:val="20"/>
        </w:rPr>
        <w:t>用小量程移液器将管底液体吸干。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5"/>
        <w:spacing w:before="1"/>
        <w:ind w:right="56"/>
        <w:jc w:val="right"/>
      </w:pPr>
      <w:r>
        <w:rPr>
          <w:color w:val="0074BC"/>
          <w:spacing w:val="-5"/>
        </w:rPr>
        <w:t>23</w:t>
      </w:r>
    </w:p>
    <w:p>
      <w:pPr>
        <w:pStyle w:val="Heading5"/>
        <w:spacing w:after="0"/>
        <w:jc w:val="right"/>
        <w:sectPr>
          <w:headerReference w:type="default" r:id="rId88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1"/>
        <w:rPr>
          <w:rFonts w:ascii="MGI Medium"/>
        </w:rPr>
      </w:pPr>
    </w:p>
    <w:p>
      <w:pPr>
        <w:pStyle w:val="ListParagraph"/>
        <w:numPr>
          <w:ilvl w:val="0"/>
          <w:numId w:val="26"/>
        </w:numPr>
        <w:tabs>
          <w:tab w:pos="1416" w:val="left" w:leader="none"/>
        </w:tabs>
        <w:spacing w:line="240" w:lineRule="auto" w:before="0" w:after="0"/>
        <w:ind w:left="1416" w:right="0" w:hanging="252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2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26"/>
        </w:numPr>
        <w:tabs>
          <w:tab w:pos="1417" w:val="left" w:leader="none"/>
        </w:tabs>
        <w:spacing w:line="216" w:lineRule="auto" w:before="166" w:after="0"/>
        <w:ind w:left="1417" w:right="589" w:hanging="232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28 μL NF Water </w:t>
      </w:r>
      <w:r>
        <w:rPr>
          <w:color w:val="4C4D4F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洗脱，用移液器轻轻吹打至少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</w:t>
      </w:r>
      <w:r>
        <w:rPr>
          <w:color w:val="4C4D4F"/>
          <w:spacing w:val="-2"/>
          <w:sz w:val="20"/>
        </w:rPr>
        <w:t>有磁珠悬浮。或涡旋混匀。</w:t>
      </w:r>
    </w:p>
    <w:p>
      <w:pPr>
        <w:pStyle w:val="ListParagraph"/>
        <w:numPr>
          <w:ilvl w:val="0"/>
          <w:numId w:val="26"/>
        </w:numPr>
        <w:tabs>
          <w:tab w:pos="1417" w:val="left" w:leader="none"/>
        </w:tabs>
        <w:spacing w:line="330" w:lineRule="exact" w:before="31" w:after="0"/>
        <w:ind w:left="1417" w:right="0" w:hanging="259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26"/>
        </w:numPr>
        <w:tabs>
          <w:tab w:pos="1415" w:val="left" w:leader="none"/>
          <w:tab w:pos="1417" w:val="left" w:leader="none"/>
        </w:tabs>
        <w:spacing w:line="201" w:lineRule="auto" w:before="30" w:after="0"/>
        <w:ind w:left="1417" w:right="590" w:hanging="257"/>
        <w:jc w:val="left"/>
        <w:rPr>
          <w:sz w:val="20"/>
        </w:rPr>
      </w:pPr>
      <w:r>
        <w:rPr>
          <w:color w:val="4C4D4F"/>
          <w:spacing w:val="-1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-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-9"/>
          <w:sz w:val="20"/>
        </w:rPr>
        <w:t> </w:t>
      </w:r>
      <w:r>
        <w:rPr>
          <w:color w:val="4C4D4F"/>
          <w:spacing w:val="-1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26</w:t>
      </w:r>
      <w:r>
        <w:rPr>
          <w:rFonts w:ascii="MGI Bold" w:hAnsi="MGI Bold" w:eastAsia="MGI Bold"/>
          <w:b/>
          <w:color w:val="4C4D4F"/>
          <w:spacing w:val="-7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8"/>
          <w:sz w:val="20"/>
        </w:rPr>
        <w:t> </w:t>
      </w:r>
      <w:r>
        <w:rPr>
          <w:color w:val="4C4D4F"/>
          <w:spacing w:val="-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 PCR </w:t>
      </w:r>
      <w:r>
        <w:rPr>
          <w:color w:val="4C4D4F"/>
          <w:sz w:val="20"/>
        </w:rPr>
        <w:t>管。</w:t>
      </w:r>
    </w:p>
    <w:p>
      <w:pPr>
        <w:tabs>
          <w:tab w:pos="2585" w:val="left" w:leader="none"/>
        </w:tabs>
        <w:spacing w:before="41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613663" cy="205231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63" cy="20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z w:val="20"/>
        </w:rPr>
        <w:tab/>
      </w:r>
      <w:r>
        <w:rPr>
          <w:color w:val="4C4D4F"/>
          <w:spacing w:val="1"/>
          <w:sz w:val="18"/>
        </w:rPr>
        <w:t>产物纯化后可置 </w:t>
      </w:r>
      <w:r>
        <w:rPr>
          <w:rFonts w:ascii="MGI Regular" w:hAnsi="MGI Regular" w:eastAsia="MGI Regular"/>
          <w:color w:val="4C4D4F"/>
          <w:sz w:val="18"/>
        </w:rPr>
        <w:t>-20℃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color w:val="4C4D4F"/>
          <w:sz w:val="18"/>
        </w:rPr>
        <w:t>冰箱储存，不超过 </w:t>
      </w:r>
      <w:r>
        <w:rPr>
          <w:rFonts w:ascii="MGI Regular" w:hAnsi="MGI Regular" w:eastAsia="MGI Regular"/>
          <w:color w:val="4C4D4F"/>
          <w:sz w:val="18"/>
        </w:rPr>
        <w:t>24</w:t>
      </w:r>
      <w:r>
        <w:rPr>
          <w:rFonts w:ascii="MGI Regular" w:hAnsi="MGI Regular" w:eastAsia="MGI Regular"/>
          <w:color w:val="4C4D4F"/>
          <w:spacing w:val="7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h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spacing w:before="149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48" w:val="left" w:leader="none"/>
        </w:tabs>
        <w:spacing w:line="240" w:lineRule="auto" w:before="0" w:after="0"/>
        <w:ind w:left="2048" w:right="0" w:hanging="886"/>
        <w:jc w:val="left"/>
        <w:rPr>
          <w:rFonts w:ascii="思源黑体 CN Bold" w:eastAsia="思源黑体 CN Bold"/>
          <w:b/>
          <w:sz w:val="30"/>
        </w:rPr>
      </w:pPr>
      <w:bookmarkStart w:name="3.5.3 变性" w:id="72"/>
      <w:bookmarkEnd w:id="72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变性</w:t>
      </w:r>
    </w:p>
    <w:p>
      <w:pPr>
        <w:pStyle w:val="BodyText"/>
        <w:spacing w:before="107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27"/>
        </w:numPr>
        <w:tabs>
          <w:tab w:pos="2334" w:val="left" w:leader="none"/>
        </w:tabs>
        <w:spacing w:line="240" w:lineRule="auto" w:before="0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1187970</wp:posOffset>
                </wp:positionH>
                <wp:positionV relativeFrom="paragraph">
                  <wp:posOffset>-26030</wp:posOffset>
                </wp:positionV>
                <wp:extent cx="488315" cy="20574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04967pt;width:38.450pt;height:16.2pt;mso-position-horizontal-relative:page;mso-position-vertical-relative:paragraph;z-index:15761920" id="docshapegroup229" coordorigin="1871,-41" coordsize="769,324">
                <v:shape style="position:absolute;left:2249;top:30;width:390;height:184" type="#_x0000_t75" id="docshape230" stroked="false">
                  <v:imagedata r:id="rId42" o:title=""/>
                </v:shape>
                <v:shape style="position:absolute;left:1870;top:-41;width:324;height:324" type="#_x0000_t75" id="docshape231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18"/>
        </w:rPr>
        <w:t>使用前请预热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8"/>
          <w:sz w:val="18"/>
        </w:rPr>
        <w:t> </w:t>
      </w:r>
      <w:r>
        <w:rPr>
          <w:color w:val="4C4D4F"/>
          <w:spacing w:val="-2"/>
          <w:sz w:val="18"/>
        </w:rPr>
        <w:t>仪至反应温度。</w:t>
      </w:r>
    </w:p>
    <w:p>
      <w:pPr>
        <w:pStyle w:val="ListParagraph"/>
        <w:numPr>
          <w:ilvl w:val="0"/>
          <w:numId w:val="27"/>
        </w:numPr>
        <w:tabs>
          <w:tab w:pos="2334" w:val="left" w:leader="none"/>
        </w:tabs>
        <w:spacing w:line="240" w:lineRule="auto" w:before="35" w:after="0"/>
        <w:ind w:left="2334" w:right="0" w:hanging="231"/>
        <w:jc w:val="left"/>
        <w:rPr>
          <w:sz w:val="18"/>
        </w:rPr>
      </w:pP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25"/>
          <w:sz w:val="18"/>
        </w:rPr>
        <w:t> </w:t>
      </w:r>
      <w:r>
        <w:rPr>
          <w:color w:val="4C4D4F"/>
          <w:spacing w:val="-1"/>
          <w:sz w:val="18"/>
        </w:rPr>
        <w:t>变性后须置于冰上保持单链状态，否则会影响脱氨效率，进而导致转化率低于 </w:t>
      </w:r>
      <w:r>
        <w:rPr>
          <w:rFonts w:ascii="MGI Regular" w:hAnsi="MGI Regular" w:eastAsia="MGI Regular"/>
          <w:color w:val="4C4D4F"/>
          <w:sz w:val="18"/>
        </w:rPr>
        <w:t>99%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0"/>
          <w:numId w:val="27"/>
        </w:numPr>
        <w:tabs>
          <w:tab w:pos="2334" w:val="left" w:leader="none"/>
        </w:tabs>
        <w:spacing w:line="240" w:lineRule="auto" w:before="35" w:after="0"/>
        <w:ind w:left="2334" w:right="0" w:hanging="231"/>
        <w:jc w:val="left"/>
        <w:rPr>
          <w:sz w:val="18"/>
        </w:rPr>
      </w:pPr>
      <w:r>
        <w:rPr>
          <w:color w:val="4C4D4F"/>
          <w:sz w:val="18"/>
        </w:rPr>
        <w:t>可使用甲酰胺或 </w:t>
      </w:r>
      <w:r>
        <w:rPr>
          <w:rFonts w:ascii="MGI Regular" w:hAnsi="MGI Regular" w:eastAsia="MGI Regular"/>
          <w:color w:val="4C4D4F"/>
          <w:sz w:val="18"/>
        </w:rPr>
        <w:t>0.15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1"/>
          <w:sz w:val="18"/>
        </w:rPr>
        <w:t>氢氧化钠对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color w:val="4C4D4F"/>
          <w:spacing w:val="2"/>
          <w:sz w:val="18"/>
        </w:rPr>
        <w:t>进行变性 </w:t>
      </w:r>
      <w:r>
        <w:rPr>
          <w:rFonts w:ascii="MGI Regular" w:hAns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二选一</w:t>
      </w:r>
      <w:r>
        <w:rPr>
          <w:rFonts w:ascii="MGI Regular" w:hAnsi="MGI Regular" w:eastAsia="MGI Regular"/>
          <w:color w:val="4C4D4F"/>
          <w:sz w:val="18"/>
        </w:rPr>
        <w:t>)</w:t>
      </w:r>
      <w:r>
        <w:rPr>
          <w:color w:val="4C4D4F"/>
          <w:spacing w:val="-10"/>
          <w:sz w:val="18"/>
        </w:rPr>
        <w:t>。</w:t>
      </w:r>
    </w:p>
    <w:p>
      <w:pPr>
        <w:pStyle w:val="Heading4"/>
        <w:numPr>
          <w:ilvl w:val="3"/>
          <w:numId w:val="2"/>
        </w:numPr>
        <w:tabs>
          <w:tab w:pos="2153" w:val="left" w:leader="none"/>
        </w:tabs>
        <w:spacing w:line="240" w:lineRule="auto" w:before="189" w:after="0"/>
        <w:ind w:left="2153" w:right="0" w:hanging="991"/>
        <w:jc w:val="left"/>
      </w:pPr>
      <w:bookmarkStart w:name="3.5.3.1 准备" w:id="73"/>
      <w:bookmarkEnd w:id="73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308"/>
        <w:ind w:left="1162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5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34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3482"/>
        <w:gridCol w:w="3096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346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来源</w:t>
            </w:r>
          </w:p>
        </w:tc>
        <w:tc>
          <w:tcPr>
            <w:tcW w:w="3086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704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35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甲酰胺</w:t>
            </w:r>
          </w:p>
        </w:tc>
        <w:tc>
          <w:tcPr>
            <w:tcW w:w="3462" w:type="dxa"/>
            <w:shd w:val="clear" w:color="auto" w:fill="F7F8F8"/>
          </w:tcPr>
          <w:p>
            <w:pPr>
              <w:pStyle w:val="TableParagraph"/>
              <w:spacing w:line="235" w:lineRule="auto" w:before="70"/>
              <w:ind w:right="740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客户自备，</w:t>
            </w:r>
            <w:r>
              <w:rPr>
                <w:color w:val="4C4D4F"/>
                <w:sz w:val="18"/>
              </w:rPr>
              <w:t>Diamond,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货号</w:t>
            </w:r>
            <w:r>
              <w:rPr>
                <w:color w:val="4C4D4F"/>
                <w:sz w:val="18"/>
              </w:rPr>
              <w:t>: A100314-0100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或同等功能试剂</w:t>
            </w:r>
          </w:p>
        </w:tc>
        <w:tc>
          <w:tcPr>
            <w:tcW w:w="308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98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从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℃ </w:t>
            </w:r>
            <w:r>
              <w:rPr>
                <w:rFonts w:ascii="思源黑体 CN Normal" w:hAnsi="思源黑体 CN Normal" w:eastAsia="思源黑体 CN Normal"/>
                <w:b w:val="0"/>
                <w:color w:val="4C4D4F"/>
                <w:sz w:val="18"/>
              </w:rPr>
              <w:t>~</w:t>
            </w:r>
            <w:r>
              <w:rPr>
                <w:rFonts w:ascii="思源黑体 CN Normal" w:hAnsi="思源黑体 CN Normal" w:eastAsia="思源黑体 CN Normal"/>
                <w:b w:val="0"/>
                <w:color w:val="4C4D4F"/>
                <w:spacing w:val="21"/>
                <w:sz w:val="18"/>
              </w:rPr>
              <w:t> 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2"/>
                <w:sz w:val="18"/>
              </w:rPr>
              <w:t> ℃ </w:t>
            </w:r>
            <w:r>
              <w:rPr>
                <w:rFonts w:ascii="方正兰亭刊黑_GBK" w:hAnsi="方正兰亭刊黑_GBK" w:eastAsia="方正兰亭刊黑_GBK"/>
                <w:color w:val="4C4D4F"/>
                <w:spacing w:val="-2"/>
                <w:sz w:val="18"/>
              </w:rPr>
              <w:t>拿出后，室温暂存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0.15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M </w:t>
            </w: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氢氧化钠</w:t>
            </w:r>
          </w:p>
        </w:tc>
        <w:tc>
          <w:tcPr>
            <w:tcW w:w="346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客户自备</w:t>
            </w:r>
          </w:p>
        </w:tc>
        <w:tc>
          <w:tcPr>
            <w:tcW w:w="308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现配现用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NF </w:t>
            </w:r>
            <w:r>
              <w:rPr>
                <w:color w:val="4C4D4F"/>
                <w:spacing w:val="-4"/>
                <w:sz w:val="18"/>
              </w:rPr>
              <w:t>Water</w:t>
            </w:r>
          </w:p>
        </w:tc>
        <w:tc>
          <w:tcPr>
            <w:tcW w:w="346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客户自备</w:t>
            </w:r>
          </w:p>
        </w:tc>
        <w:tc>
          <w:tcPr>
            <w:tcW w:w="3086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室温储存</w:t>
            </w:r>
          </w:p>
        </w:tc>
      </w:tr>
    </w:tbl>
    <w:p>
      <w:pPr>
        <w:pStyle w:val="ListParagraph"/>
        <w:numPr>
          <w:ilvl w:val="4"/>
          <w:numId w:val="2"/>
        </w:numPr>
        <w:tabs>
          <w:tab w:pos="2334" w:val="left" w:leader="none"/>
        </w:tabs>
        <w:spacing w:line="293" w:lineRule="exact" w:before="127" w:after="0"/>
        <w:ind w:left="2334" w:right="0" w:hanging="231"/>
        <w:jc w:val="left"/>
        <w:rPr>
          <w:rFonts w:ascii="Wingdings 2" w:hAnsi="Wingdings 2" w:eastAsia="Wingdings 2"/>
          <w:color w:val="4C4D4F"/>
          <w:position w:val="1"/>
          <w:sz w:val="18"/>
        </w:rPr>
      </w:pPr>
      <w:r>
        <w:rPr>
          <w:rFonts w:ascii="Wingdings 2" w:hAnsi="Wingdings 2" w:eastAsia="Wingdings 2"/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1187970</wp:posOffset>
                </wp:positionH>
                <wp:positionV relativeFrom="paragraph">
                  <wp:posOffset>54533</wp:posOffset>
                </wp:positionV>
                <wp:extent cx="488315" cy="205740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4.294pt;width:38.450pt;height:16.2pt;mso-position-horizontal-relative:page;mso-position-vertical-relative:paragraph;z-index:15762432" id="docshapegroup232" coordorigin="1871,86" coordsize="769,324">
                <v:shape style="position:absolute;left:2249;top:157;width:390;height:184" type="#_x0000_t75" id="docshape233" stroked="false">
                  <v:imagedata r:id="rId42" o:title=""/>
                </v:shape>
                <v:shape style="position:absolute;left:1870;top:85;width:324;height:324" type="#_x0000_t75" id="docshape234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3"/>
          <w:sz w:val="18"/>
        </w:rPr>
        <w:t>使用 </w:t>
      </w:r>
      <w:r>
        <w:rPr>
          <w:rFonts w:ascii="MGI Regular" w:hAnsi="MGI Regular" w:eastAsia="MGI Regular"/>
          <w:color w:val="4C4D4F"/>
          <w:sz w:val="18"/>
        </w:rPr>
        <w:t>NF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Water </w:t>
      </w:r>
      <w:r>
        <w:rPr>
          <w:color w:val="4C4D4F"/>
          <w:spacing w:val="5"/>
          <w:sz w:val="18"/>
        </w:rPr>
        <w:t>将 </w:t>
      </w:r>
      <w:r>
        <w:rPr>
          <w:rFonts w:ascii="MGI Regular" w:hAnsi="MGI Regular" w:eastAsia="MGI Regular"/>
          <w:color w:val="4C4D4F"/>
          <w:sz w:val="18"/>
        </w:rPr>
        <w:t>2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NaOH</w:t>
      </w:r>
      <w:r>
        <w:rPr>
          <w:rFonts w:ascii="MGI Regular" w:hAnsi="MGI Regular" w:eastAsia="MGI Regular"/>
          <w:color w:val="4C4D4F"/>
          <w:spacing w:val="2"/>
          <w:sz w:val="18"/>
        </w:rPr>
        <w:t> </w:t>
      </w:r>
      <w:r>
        <w:rPr>
          <w:color w:val="4C4D4F"/>
          <w:spacing w:val="1"/>
          <w:sz w:val="18"/>
        </w:rPr>
        <w:t>溶液稀释至 </w:t>
      </w:r>
      <w:r>
        <w:rPr>
          <w:rFonts w:ascii="MGI Regular" w:hAnsi="MGI Regular" w:eastAsia="MGI Regular"/>
          <w:color w:val="4C4D4F"/>
          <w:sz w:val="18"/>
        </w:rPr>
        <w:t>1.5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</w:t>
      </w:r>
      <w:r>
        <w:rPr>
          <w:color w:val="4C4D4F"/>
          <w:spacing w:val="1"/>
          <w:sz w:val="18"/>
        </w:rPr>
        <w:t>，例如在 </w:t>
      </w:r>
      <w:r>
        <w:rPr>
          <w:rFonts w:ascii="MGI Regular" w:hAnsi="MGI Regular" w:eastAsia="MGI Regular"/>
          <w:color w:val="4C4D4F"/>
          <w:sz w:val="18"/>
        </w:rPr>
        <w:t>1.5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mL</w:t>
      </w:r>
      <w:r>
        <w:rPr>
          <w:rFonts w:ascii="MGI Regular" w:hAnsi="MGI Regular" w:eastAsia="MGI Regular"/>
          <w:color w:val="4C4D4F"/>
          <w:spacing w:val="2"/>
          <w:sz w:val="18"/>
        </w:rPr>
        <w:t> </w:t>
      </w:r>
      <w:r>
        <w:rPr>
          <w:color w:val="4C4D4F"/>
          <w:spacing w:val="1"/>
          <w:sz w:val="18"/>
        </w:rPr>
        <w:t>离心管中添加 </w:t>
      </w:r>
      <w:r>
        <w:rPr>
          <w:rFonts w:ascii="MGI Regular" w:hAnsi="MGI Regular" w:eastAsia="MGI Regular"/>
          <w:color w:val="4C4D4F"/>
          <w:sz w:val="18"/>
        </w:rPr>
        <w:t>100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 2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pacing w:val="-4"/>
          <w:sz w:val="18"/>
        </w:rPr>
        <w:t>NaOH</w:t>
      </w:r>
    </w:p>
    <w:p>
      <w:pPr>
        <w:spacing w:line="293" w:lineRule="exact" w:before="0"/>
        <w:ind w:left="2336" w:right="0" w:firstLine="0"/>
        <w:jc w:val="left"/>
        <w:rPr>
          <w:sz w:val="18"/>
        </w:rPr>
      </w:pPr>
      <w:r>
        <w:rPr>
          <w:color w:val="4C4D4F"/>
          <w:spacing w:val="2"/>
          <w:sz w:val="18"/>
        </w:rPr>
        <w:t>溶液和 </w:t>
      </w:r>
      <w:r>
        <w:rPr>
          <w:rFonts w:ascii="MGI Regular" w:hAnsi="MGI Regular" w:eastAsia="MGI Regular"/>
          <w:color w:val="4C4D4F"/>
          <w:sz w:val="18"/>
        </w:rPr>
        <w:t>33.3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NF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Water</w:t>
      </w:r>
      <w:r>
        <w:rPr>
          <w:color w:val="4C4D4F"/>
          <w:spacing w:val="-1"/>
          <w:sz w:val="18"/>
        </w:rPr>
        <w:t>，充分混匀后，可分装并密封保存在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2"/>
          <w:sz w:val="18"/>
        </w:rPr>
        <w:t> ℃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4"/>
          <w:numId w:val="2"/>
        </w:numPr>
        <w:tabs>
          <w:tab w:pos="2334" w:val="left" w:leader="none"/>
        </w:tabs>
        <w:spacing w:line="240" w:lineRule="auto" w:before="35" w:after="0"/>
        <w:ind w:left="2334" w:right="0" w:hanging="231"/>
        <w:jc w:val="left"/>
        <w:rPr>
          <w:rFonts w:ascii="Wingdings 2" w:hAnsi="Wingdings 2" w:eastAsia="Wingdings 2"/>
          <w:color w:val="4C4D4F"/>
          <w:position w:val="1"/>
          <w:sz w:val="18"/>
        </w:rPr>
      </w:pPr>
      <w:r>
        <w:rPr>
          <w:color w:val="4C4D4F"/>
          <w:sz w:val="18"/>
        </w:rPr>
        <w:t>每次实验取出分装好的一管，稀释 </w:t>
      </w:r>
      <w:r>
        <w:rPr>
          <w:rFonts w:ascii="MGI Regular" w:hAnsi="MGI Regular" w:eastAsia="MGI Regular"/>
          <w:color w:val="4C4D4F"/>
          <w:sz w:val="18"/>
        </w:rPr>
        <w:t>10</w:t>
      </w:r>
      <w:r>
        <w:rPr>
          <w:rFonts w:ascii="MGI Regular" w:hAnsi="MGI Regular" w:eastAsia="MGI Regular"/>
          <w:color w:val="4C4D4F"/>
          <w:spacing w:val="10"/>
          <w:sz w:val="18"/>
        </w:rPr>
        <w:t> </w:t>
      </w:r>
      <w:r>
        <w:rPr>
          <w:color w:val="4C4D4F"/>
          <w:spacing w:val="5"/>
          <w:sz w:val="18"/>
        </w:rPr>
        <w:t>倍到 </w:t>
      </w:r>
      <w:r>
        <w:rPr>
          <w:rFonts w:ascii="MGI Regular" w:hAnsi="MGI Regular" w:eastAsia="MGI Regular"/>
          <w:color w:val="4C4D4F"/>
          <w:sz w:val="18"/>
        </w:rPr>
        <w:t>0.15</w:t>
      </w:r>
      <w:r>
        <w:rPr>
          <w:rFonts w:ascii="MGI Regular" w:hAnsi="MGI Regular" w:eastAsia="MGI Regular"/>
          <w:color w:val="4C4D4F"/>
          <w:spacing w:val="10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M</w:t>
      </w:r>
      <w:r>
        <w:rPr>
          <w:rFonts w:ascii="MGI Regular" w:hAnsi="MGI Regular" w:eastAsia="MGI Regular"/>
          <w:color w:val="4C4D4F"/>
          <w:spacing w:val="9"/>
          <w:sz w:val="18"/>
        </w:rPr>
        <w:t> </w:t>
      </w:r>
      <w:r>
        <w:rPr>
          <w:color w:val="4C4D4F"/>
          <w:spacing w:val="-1"/>
          <w:sz w:val="18"/>
        </w:rPr>
        <w:t>用于变性。使用完毕后需丢弃，不能重复使用。</w:t>
      </w:r>
    </w:p>
    <w:p>
      <w:pPr>
        <w:pStyle w:val="Heading4"/>
        <w:numPr>
          <w:ilvl w:val="3"/>
          <w:numId w:val="2"/>
        </w:numPr>
        <w:tabs>
          <w:tab w:pos="2195" w:val="left" w:leader="none"/>
        </w:tabs>
        <w:spacing w:line="240" w:lineRule="auto" w:before="190" w:after="0"/>
        <w:ind w:left="2195" w:right="0" w:hanging="1033"/>
        <w:jc w:val="left"/>
        <w:rPr>
          <w:rFonts w:ascii="MGI Bold" w:eastAsia="MGI Bold"/>
        </w:rPr>
      </w:pPr>
      <w:bookmarkStart w:name="3.5.3.2 方法一 ：甲酰胺变性(推荐)" w:id="74"/>
      <w:bookmarkEnd w:id="74"/>
      <w:r>
        <w:rPr>
          <w:b w:val="0"/>
        </w:rPr>
      </w:r>
      <w:r>
        <w:rPr>
          <w:color w:val="4C4D4F"/>
        </w:rPr>
        <w:t>⽅法⼀ ：甲酰胺变性</w:t>
      </w:r>
      <w:r>
        <w:rPr>
          <w:rFonts w:ascii="MGI Bold" w:eastAsia="MGI Bold"/>
          <w:color w:val="4C4D4F"/>
        </w:rPr>
        <w:t>(</w:t>
      </w:r>
      <w:r>
        <w:rPr>
          <w:color w:val="4C4D4F"/>
        </w:rPr>
        <w:t>推荐</w:t>
      </w:r>
      <w:r>
        <w:rPr>
          <w:rFonts w:ascii="MGI Bold" w:eastAsia="MGI Bold"/>
          <w:color w:val="4C4D4F"/>
          <w:spacing w:val="-10"/>
        </w:rPr>
        <w:t>)</w:t>
      </w:r>
    </w:p>
    <w:p>
      <w:pPr>
        <w:pStyle w:val="ListParagraph"/>
        <w:numPr>
          <w:ilvl w:val="0"/>
          <w:numId w:val="28"/>
        </w:numPr>
        <w:tabs>
          <w:tab w:pos="1415" w:val="left" w:leader="none"/>
          <w:tab w:pos="1417" w:val="left" w:leader="none"/>
        </w:tabs>
        <w:spacing w:line="216" w:lineRule="auto" w:before="307" w:after="0"/>
        <w:ind w:left="1417" w:right="588" w:hanging="213"/>
        <w:jc w:val="left"/>
        <w:rPr>
          <w:sz w:val="20"/>
        </w:rPr>
      </w:pPr>
      <w:r>
        <w:rPr>
          <w:color w:val="4C4D4F"/>
          <w:spacing w:val="13"/>
          <w:sz w:val="20"/>
        </w:rPr>
        <w:t>向 </w:t>
      </w:r>
      <w:r>
        <w:rPr>
          <w:rFonts w:ascii="MGI Regular" w:hAnsi="MGI Regular" w:eastAsia="MGI Regular"/>
          <w:color w:val="4C4D4F"/>
          <w:sz w:val="20"/>
        </w:rPr>
        <w:t>26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rFonts w:ascii="MGI Regular" w:hAnsi="MGI Regular" w:eastAsia="MGI Regular"/>
          <w:color w:val="4C4D4F"/>
          <w:spacing w:val="16"/>
          <w:sz w:val="20"/>
        </w:rPr>
        <w:t> </w:t>
      </w:r>
      <w:r>
        <w:rPr>
          <w:color w:val="4C4D4F"/>
          <w:spacing w:val="2"/>
          <w:sz w:val="20"/>
        </w:rPr>
        <w:t>氧化纯化产物中 </w:t>
      </w:r>
      <w:r>
        <w:rPr>
          <w:rFonts w:ascii="MGI Regular" w:hAnsi="MGI Regular" w:eastAsia="MGI Regular"/>
          <w:color w:val="4C4D4F"/>
          <w:sz w:val="20"/>
        </w:rPr>
        <w:t>(3.5.2.2</w:t>
      </w:r>
      <w:r>
        <w:rPr>
          <w:rFonts w:ascii="MGI Regular" w:hAnsi="MGI Regular" w:eastAsia="MGI Regular"/>
          <w:color w:val="4C4D4F"/>
          <w:spacing w:val="10"/>
          <w:sz w:val="20"/>
        </w:rPr>
        <w:t> </w:t>
      </w:r>
      <w:r>
        <w:rPr>
          <w:color w:val="4C4D4F"/>
          <w:spacing w:val="6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9</w:t>
      </w:r>
      <w:r>
        <w:rPr>
          <w:rFonts w:ascii="MGI Regular" w:hAnsi="MGI Regular" w:eastAsia="MGI Regular"/>
          <w:color w:val="4C4D4F"/>
          <w:spacing w:val="8"/>
          <w:sz w:val="20"/>
        </w:rPr>
        <w:t>) </w:t>
      </w:r>
      <w:r>
        <w:rPr>
          <w:color w:val="4C4D4F"/>
          <w:spacing w:val="8"/>
          <w:sz w:val="20"/>
        </w:rPr>
        <w:t>加入 </w:t>
      </w:r>
      <w:r>
        <w:rPr>
          <w:rFonts w:ascii="MGI Regular" w:hAnsi="MGI Regular" w:eastAsia="MGI Regular"/>
          <w:color w:val="4C4D4F"/>
          <w:sz w:val="20"/>
        </w:rPr>
        <w:t>4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color w:val="4C4D4F"/>
          <w:spacing w:val="2"/>
          <w:sz w:val="20"/>
        </w:rPr>
        <w:t>甲酰胺，涡旋混匀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8"/>
          <w:sz w:val="20"/>
        </w:rPr>
        <w:t> </w:t>
      </w:r>
      <w:r>
        <w:rPr>
          <w:color w:val="4C4D4F"/>
          <w:spacing w:val="4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z w:val="20"/>
        </w:rPr>
        <w:t>，瞬时离</w:t>
      </w:r>
      <w:r>
        <w:rPr>
          <w:color w:val="4C4D4F"/>
          <w:spacing w:val="-2"/>
          <w:sz w:val="20"/>
        </w:rPr>
        <w:t>心后置于冰上。</w:t>
      </w:r>
    </w:p>
    <w:p>
      <w:pPr>
        <w:pStyle w:val="ListParagraph"/>
        <w:numPr>
          <w:ilvl w:val="0"/>
          <w:numId w:val="28"/>
        </w:numPr>
        <w:tabs>
          <w:tab w:pos="1416" w:val="left" w:leader="none"/>
        </w:tabs>
        <w:spacing w:line="240" w:lineRule="auto" w:before="32" w:after="0"/>
        <w:ind w:left="1416" w:right="0" w:hanging="248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(85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02"/>
        <w:rPr>
          <w:sz w:val="22"/>
        </w:rPr>
      </w:pPr>
    </w:p>
    <w:p>
      <w:pPr>
        <w:pStyle w:val="Heading5"/>
        <w:spacing w:before="1"/>
        <w:ind w:left="40"/>
      </w:pPr>
      <w:r>
        <w:rPr>
          <w:color w:val="0074BC"/>
          <w:spacing w:val="-5"/>
        </w:rPr>
        <w:t>24</w:t>
      </w:r>
    </w:p>
    <w:p>
      <w:pPr>
        <w:pStyle w:val="Heading5"/>
        <w:spacing w:after="0"/>
        <w:sectPr>
          <w:headerReference w:type="default" r:id="rId90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4713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35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变性反应条件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1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30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10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0" w:right="8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105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85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85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7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spacing w:before="88"/>
        <w:ind w:left="0" w:right="455" w:firstLine="0"/>
        <w:jc w:val="center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变性也可采用程序：</w:t>
      </w:r>
      <w:r>
        <w:rPr>
          <w:rFonts w:ascii="MGI Regular" w:hAnsi="MGI Regular" w:eastAsia="MGI Regular"/>
          <w:color w:val="4C4D4F"/>
          <w:sz w:val="18"/>
        </w:rPr>
        <w:t>85 ℃ 10 min (</w:t>
      </w:r>
      <w:r>
        <w:rPr>
          <w:color w:val="4C4D4F"/>
          <w:spacing w:val="7"/>
          <w:sz w:val="18"/>
        </w:rPr>
        <w:t>热盖 </w:t>
      </w:r>
      <w:r>
        <w:rPr>
          <w:rFonts w:ascii="MGI Regular" w:hAnsi="MGI Regular" w:eastAsia="MGI Regular"/>
          <w:color w:val="4C4D4F"/>
          <w:sz w:val="18"/>
        </w:rPr>
        <w:t>105 ℃)</w:t>
      </w:r>
      <w:r>
        <w:rPr>
          <w:color w:val="4C4D4F"/>
          <w:sz w:val="18"/>
        </w:rPr>
        <w:t>，反应结束后迅速置于冰上 </w:t>
      </w:r>
      <w:r>
        <w:rPr>
          <w:rFonts w:ascii="MGI Regular" w:hAnsi="MGI Regular" w:eastAsia="MGI Regular"/>
          <w:color w:val="4C4D4F"/>
          <w:sz w:val="18"/>
        </w:rPr>
        <w:t>2 min</w:t>
      </w:r>
      <w:r>
        <w:rPr>
          <w:color w:val="4C4D4F"/>
          <w:sz w:val="18"/>
        </w:rPr>
        <w:t>。</w:t>
      </w:r>
    </w:p>
    <w:p>
      <w:pPr>
        <w:pStyle w:val="ListParagraph"/>
        <w:numPr>
          <w:ilvl w:val="0"/>
          <w:numId w:val="28"/>
        </w:numPr>
        <w:tabs>
          <w:tab w:pos="1699" w:val="left" w:leader="none"/>
        </w:tabs>
        <w:spacing w:line="240" w:lineRule="auto" w:before="106" w:after="0"/>
        <w:ind w:left="1699" w:right="0" w:hanging="253"/>
        <w:jc w:val="left"/>
        <w:rPr>
          <w:sz w:val="20"/>
        </w:rPr>
      </w:pPr>
      <w:r>
        <w:rPr>
          <w:color w:val="4C4D4F"/>
          <w:sz w:val="20"/>
        </w:rPr>
        <w:t>反应结束后，</w:t>
      </w:r>
      <w:r>
        <w:rPr>
          <w:rFonts w:ascii="思源黑体 CN Bold" w:eastAsia="思源黑体 CN Bold"/>
          <w:b/>
          <w:color w:val="4C4D4F"/>
          <w:sz w:val="20"/>
        </w:rPr>
        <w:t>⽴即</w:t>
      </w:r>
      <w:r>
        <w:rPr>
          <w:color w:val="4C4D4F"/>
          <w:spacing w:val="10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-1"/>
          <w:sz w:val="20"/>
        </w:rPr>
        <w:t>管置于冰上，并进行下步脱氨反应。</w:t>
      </w:r>
    </w:p>
    <w:p>
      <w:pPr>
        <w:pStyle w:val="Heading4"/>
        <w:numPr>
          <w:ilvl w:val="3"/>
          <w:numId w:val="2"/>
        </w:numPr>
        <w:tabs>
          <w:tab w:pos="2473" w:val="left" w:leader="none"/>
        </w:tabs>
        <w:spacing w:line="240" w:lineRule="auto" w:before="167" w:after="0"/>
        <w:ind w:left="2473" w:right="0" w:hanging="1027"/>
        <w:jc w:val="left"/>
        <w:rPr>
          <w:rFonts w:ascii="MGI Bold" w:eastAsia="MGI Bold"/>
        </w:rPr>
      </w:pPr>
      <w:bookmarkStart w:name="3.5.3.3 方法二：0.15 M NaOH 变性 (可选)" w:id="75"/>
      <w:bookmarkEnd w:id="75"/>
      <w:r>
        <w:rPr>
          <w:b w:val="0"/>
        </w:rPr>
      </w:r>
      <w:r>
        <w:rPr>
          <w:color w:val="4C4D4F"/>
        </w:rPr>
        <w:t>⽅法⼆：</w:t>
      </w:r>
      <w:r>
        <w:rPr>
          <w:rFonts w:ascii="MGI Bold" w:eastAsia="MGI Bold"/>
          <w:color w:val="4C4D4F"/>
        </w:rPr>
        <w:t>0.15</w:t>
      </w:r>
      <w:r>
        <w:rPr>
          <w:rFonts w:ascii="MGI Bold" w:eastAsia="MGI Bold"/>
          <w:color w:val="4C4D4F"/>
          <w:spacing w:val="-6"/>
        </w:rPr>
        <w:t> </w:t>
      </w:r>
      <w:r>
        <w:rPr>
          <w:rFonts w:ascii="MGI Bold" w:eastAsia="MGI Bold"/>
          <w:color w:val="4C4D4F"/>
        </w:rPr>
        <w:t>M</w:t>
      </w:r>
      <w:r>
        <w:rPr>
          <w:rFonts w:ascii="MGI Bold" w:eastAsia="MGI Bold"/>
          <w:color w:val="4C4D4F"/>
          <w:spacing w:val="-5"/>
        </w:rPr>
        <w:t> </w:t>
      </w:r>
      <w:r>
        <w:rPr>
          <w:rFonts w:ascii="MGI Bold" w:eastAsia="MGI Bold"/>
          <w:color w:val="4C4D4F"/>
        </w:rPr>
        <w:t>NaOH</w:t>
      </w:r>
      <w:r>
        <w:rPr>
          <w:rFonts w:ascii="MGI Bold" w:eastAsia="MGI Bold"/>
          <w:color w:val="4C4D4F"/>
          <w:spacing w:val="-6"/>
        </w:rPr>
        <w:t> </w:t>
      </w:r>
      <w:r>
        <w:rPr>
          <w:color w:val="4C4D4F"/>
          <w:spacing w:val="9"/>
        </w:rPr>
        <w:t>变性 </w:t>
      </w:r>
      <w:r>
        <w:rPr>
          <w:rFonts w:ascii="MGI Bold" w:eastAsia="MGI Bold"/>
          <w:color w:val="4C4D4F"/>
        </w:rPr>
        <w:t>(</w:t>
      </w:r>
      <w:r>
        <w:rPr>
          <w:color w:val="4C4D4F"/>
        </w:rPr>
        <w:t>可选</w:t>
      </w:r>
      <w:r>
        <w:rPr>
          <w:rFonts w:ascii="MGI Bold" w:eastAsia="MGI Bold"/>
          <w:color w:val="4C4D4F"/>
          <w:spacing w:val="-10"/>
        </w:rPr>
        <w:t>)</w:t>
      </w:r>
    </w:p>
    <w:p>
      <w:pPr>
        <w:pStyle w:val="ListParagraph"/>
        <w:numPr>
          <w:ilvl w:val="0"/>
          <w:numId w:val="29"/>
        </w:numPr>
        <w:tabs>
          <w:tab w:pos="1699" w:val="left" w:leader="none"/>
          <w:tab w:pos="1701" w:val="left" w:leader="none"/>
        </w:tabs>
        <w:spacing w:line="216" w:lineRule="auto" w:before="307" w:after="0"/>
        <w:ind w:left="1701" w:right="309" w:hanging="213"/>
        <w:jc w:val="left"/>
        <w:rPr>
          <w:sz w:val="20"/>
        </w:rPr>
      </w:pPr>
      <w:r>
        <w:rPr>
          <w:color w:val="4C4D4F"/>
          <w:spacing w:val="9"/>
          <w:sz w:val="20"/>
        </w:rPr>
        <w:t>向 </w:t>
      </w:r>
      <w:r>
        <w:rPr>
          <w:rFonts w:ascii="MGI Regular" w:hAnsi="MGI Regular" w:eastAsia="MGI Regular"/>
          <w:color w:val="4C4D4F"/>
          <w:sz w:val="20"/>
        </w:rPr>
        <w:t>26 μL </w:t>
      </w:r>
      <w:r>
        <w:rPr>
          <w:color w:val="4C4D4F"/>
          <w:spacing w:val="1"/>
          <w:sz w:val="20"/>
        </w:rPr>
        <w:t>氧化纯化产物中 </w:t>
      </w:r>
      <w:r>
        <w:rPr>
          <w:rFonts w:ascii="MGI Regular" w:hAnsi="MGI Regular" w:eastAsia="MGI Regular"/>
          <w:color w:val="4C4D4F"/>
          <w:sz w:val="20"/>
        </w:rPr>
        <w:t>(3.5.2.2 </w:t>
      </w:r>
      <w:r>
        <w:rPr>
          <w:color w:val="4C4D4F"/>
          <w:spacing w:val="4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9) </w:t>
      </w:r>
      <w:r>
        <w:rPr>
          <w:color w:val="4C4D4F"/>
          <w:spacing w:val="6"/>
          <w:sz w:val="20"/>
        </w:rPr>
        <w:t>加入 </w:t>
      </w:r>
      <w:r>
        <w:rPr>
          <w:rFonts w:ascii="MGI Regular" w:hAnsi="MGI Regular" w:eastAsia="MGI Regular"/>
          <w:color w:val="4C4D4F"/>
          <w:sz w:val="20"/>
        </w:rPr>
        <w:t>4 μL 0.15 M NaOH</w:t>
      </w:r>
      <w:r>
        <w:rPr>
          <w:color w:val="4C4D4F"/>
          <w:spacing w:val="2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0"/>
          <w:sz w:val="20"/>
        </w:rPr>
        <w:t> </w:t>
      </w:r>
      <w:r>
        <w:rPr>
          <w:color w:val="4C4D4F"/>
          <w:spacing w:val="3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</w:t>
      </w:r>
      <w:r>
        <w:rPr>
          <w:color w:val="4C4D4F"/>
          <w:spacing w:val="-2"/>
          <w:sz w:val="20"/>
        </w:rPr>
        <w:t>瞬时离心后置于冰上。</w:t>
      </w:r>
    </w:p>
    <w:p>
      <w:pPr>
        <w:pStyle w:val="ListParagraph"/>
        <w:numPr>
          <w:ilvl w:val="0"/>
          <w:numId w:val="29"/>
        </w:numPr>
        <w:tabs>
          <w:tab w:pos="1700" w:val="left" w:leader="none"/>
        </w:tabs>
        <w:spacing w:line="240" w:lineRule="auto" w:before="32" w:after="0"/>
        <w:ind w:left="1700" w:right="0" w:hanging="248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5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(50</w:t>
      </w:r>
      <w:r>
        <w:rPr>
          <w:rFonts w:ascii="MGI Regular" w:hAnsi="MGI Regular" w:eastAsia="MGI Regular"/>
          <w:color w:val="4C4D4F"/>
          <w:spacing w:val="3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spacing w:before="27" w:after="52"/>
        <w:ind w:left="4711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36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变性反应条件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1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30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10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0" w:right="7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75</w:t>
            </w:r>
            <w:r>
              <w:rPr>
                <w:color w:val="4C4D4F"/>
                <w:spacing w:val="1"/>
                <w:sz w:val="18"/>
              </w:rPr>
              <w:t>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50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50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7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spacing w:before="88"/>
        <w:ind w:left="0" w:right="552" w:firstLine="0"/>
        <w:jc w:val="center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变性也可采用程序：</w:t>
      </w:r>
      <w:r>
        <w:rPr>
          <w:rFonts w:ascii="MGI Regular" w:hAnsi="MGI Regular" w:eastAsia="MGI Regular"/>
          <w:color w:val="4C4D4F"/>
          <w:sz w:val="18"/>
        </w:rPr>
        <w:t>50 ℃ 10 min (</w:t>
      </w:r>
      <w:r>
        <w:rPr>
          <w:color w:val="4C4D4F"/>
          <w:spacing w:val="7"/>
          <w:sz w:val="18"/>
        </w:rPr>
        <w:t>热盖 </w:t>
      </w:r>
      <w:r>
        <w:rPr>
          <w:rFonts w:ascii="MGI Regular" w:hAnsi="MGI Regular" w:eastAsia="MGI Regular"/>
          <w:color w:val="4C4D4F"/>
          <w:sz w:val="18"/>
        </w:rPr>
        <w:t>75 ℃)</w:t>
      </w:r>
      <w:r>
        <w:rPr>
          <w:color w:val="4C4D4F"/>
          <w:sz w:val="18"/>
        </w:rPr>
        <w:t>，反应结束后迅速置于冰上 </w:t>
      </w:r>
      <w:r>
        <w:rPr>
          <w:rFonts w:ascii="MGI Regular" w:hAnsi="MGI Regular" w:eastAsia="MGI Regular"/>
          <w:color w:val="4C4D4F"/>
          <w:sz w:val="18"/>
        </w:rPr>
        <w:t>2 min</w:t>
      </w:r>
      <w:r>
        <w:rPr>
          <w:color w:val="4C4D4F"/>
          <w:sz w:val="18"/>
        </w:rPr>
        <w:t>。</w:t>
      </w:r>
    </w:p>
    <w:p>
      <w:pPr>
        <w:pStyle w:val="ListParagraph"/>
        <w:numPr>
          <w:ilvl w:val="0"/>
          <w:numId w:val="29"/>
        </w:numPr>
        <w:tabs>
          <w:tab w:pos="1699" w:val="left" w:leader="none"/>
        </w:tabs>
        <w:spacing w:line="240" w:lineRule="auto" w:before="106" w:after="0"/>
        <w:ind w:left="1699" w:right="0" w:hanging="253"/>
        <w:jc w:val="left"/>
        <w:rPr>
          <w:sz w:val="20"/>
        </w:rPr>
      </w:pPr>
      <w:r>
        <w:rPr>
          <w:color w:val="4C4D4F"/>
          <w:sz w:val="20"/>
        </w:rPr>
        <w:t>反应结束后，</w:t>
      </w:r>
      <w:r>
        <w:rPr>
          <w:rFonts w:ascii="思源黑体 CN Bold" w:eastAsia="思源黑体 CN Bold"/>
          <w:b/>
          <w:color w:val="4C4D4F"/>
          <w:sz w:val="20"/>
        </w:rPr>
        <w:t>⽴即</w:t>
      </w:r>
      <w:r>
        <w:rPr>
          <w:color w:val="4C4D4F"/>
          <w:spacing w:val="10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-1"/>
          <w:sz w:val="20"/>
        </w:rPr>
        <w:t>管置于冰上，并进行下步脱氨反应。</w:t>
      </w:r>
    </w:p>
    <w:p>
      <w:pPr>
        <w:pStyle w:val="ListParagraph"/>
        <w:numPr>
          <w:ilvl w:val="2"/>
          <w:numId w:val="2"/>
        </w:numPr>
        <w:tabs>
          <w:tab w:pos="2350" w:val="left" w:leader="none"/>
        </w:tabs>
        <w:spacing w:line="240" w:lineRule="auto" w:before="270" w:after="0"/>
        <w:ind w:left="2350" w:right="0" w:hanging="904"/>
        <w:jc w:val="left"/>
        <w:rPr>
          <w:rFonts w:ascii="思源黑体 CN Bold" w:eastAsia="思源黑体 CN Bold"/>
          <w:b/>
          <w:sz w:val="30"/>
        </w:rPr>
      </w:pPr>
      <w:bookmarkStart w:name="3.5.4 脱氨" w:id="76"/>
      <w:bookmarkEnd w:id="76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脱氨</w:t>
      </w:r>
    </w:p>
    <w:p>
      <w:pPr>
        <w:pStyle w:val="BodyText"/>
        <w:spacing w:before="66"/>
        <w:rPr>
          <w:rFonts w:ascii="思源黑体 CN Bold"/>
          <w:b/>
          <w:sz w:val="18"/>
        </w:rPr>
      </w:pPr>
    </w:p>
    <w:p>
      <w:pPr>
        <w:spacing w:before="0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使用前请预热 </w:t>
      </w:r>
      <w:r>
        <w:rPr>
          <w:rFonts w:asci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仪至反应温度。</w:t>
      </w:r>
    </w:p>
    <w:p>
      <w:pPr>
        <w:pStyle w:val="Heading4"/>
        <w:numPr>
          <w:ilvl w:val="3"/>
          <w:numId w:val="2"/>
        </w:numPr>
        <w:tabs>
          <w:tab w:pos="2453" w:val="left" w:leader="none"/>
        </w:tabs>
        <w:spacing w:line="240" w:lineRule="auto" w:before="257" w:after="0"/>
        <w:ind w:left="2453" w:right="0" w:hanging="1007"/>
        <w:jc w:val="left"/>
      </w:pPr>
      <w:bookmarkStart w:name="3.5.4.1 准备" w:id="77"/>
      <w:bookmarkEnd w:id="77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308"/>
        <w:ind w:left="1446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65"/>
        <w:rPr>
          <w:sz w:val="22"/>
        </w:rPr>
      </w:pPr>
    </w:p>
    <w:p>
      <w:pPr>
        <w:pStyle w:val="Heading5"/>
        <w:spacing w:before="1"/>
        <w:ind w:right="55"/>
        <w:jc w:val="right"/>
      </w:pPr>
      <w:r>
        <w:rPr>
          <w:color w:val="0074BC"/>
          <w:spacing w:val="-5"/>
        </w:rPr>
        <w:t>25</w:t>
      </w:r>
    </w:p>
    <w:p>
      <w:pPr>
        <w:pStyle w:val="Heading5"/>
        <w:spacing w:after="0"/>
        <w:jc w:val="right"/>
        <w:sectPr>
          <w:headerReference w:type="default" r:id="rId92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37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3105"/>
        <w:gridCol w:w="3471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3085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来源</w:t>
            </w:r>
          </w:p>
        </w:tc>
        <w:tc>
          <w:tcPr>
            <w:tcW w:w="3461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NF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Water</w:t>
            </w:r>
          </w:p>
        </w:tc>
        <w:tc>
          <w:tcPr>
            <w:tcW w:w="3085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客户自备</w:t>
            </w:r>
          </w:p>
        </w:tc>
        <w:tc>
          <w:tcPr>
            <w:tcW w:w="3461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室温储存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APOBEC Reaction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3085" w:type="dxa"/>
            <w:vMerge w:val="restart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28" w:lineRule="auto" w:before="222"/>
              <w:ind w:right="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客户自备试剂盒 </w:t>
            </w:r>
            <w:r>
              <w:rPr>
                <w:color w:val="4C4D4F"/>
                <w:sz w:val="18"/>
              </w:rPr>
              <w:t>NEBNext Enzymatic Methyl-seq Conversion Module</w:t>
            </w:r>
          </w:p>
        </w:tc>
        <w:tc>
          <w:tcPr>
            <w:tcW w:w="3461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BSA</w:t>
            </w:r>
          </w:p>
        </w:tc>
        <w:tc>
          <w:tcPr>
            <w:tcW w:w="3085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1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APOBEC</w:t>
            </w:r>
          </w:p>
        </w:tc>
        <w:tc>
          <w:tcPr>
            <w:tcW w:w="3085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1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</w:tbl>
    <w:p>
      <w:pPr>
        <w:pStyle w:val="Heading4"/>
        <w:numPr>
          <w:ilvl w:val="3"/>
          <w:numId w:val="2"/>
        </w:numPr>
        <w:tabs>
          <w:tab w:pos="2211" w:val="left" w:leader="none"/>
        </w:tabs>
        <w:spacing w:line="240" w:lineRule="auto" w:before="236" w:after="0"/>
        <w:ind w:left="2211" w:right="0" w:hanging="1049"/>
        <w:jc w:val="left"/>
      </w:pPr>
      <w:bookmarkStart w:name="3.5.4.2 脱氨" w:id="78"/>
      <w:bookmarkEnd w:id="78"/>
      <w:r>
        <w:rPr>
          <w:b w:val="0"/>
        </w:rPr>
      </w:r>
      <w:r>
        <w:rPr>
          <w:color w:val="4C4D4F"/>
          <w:spacing w:val="-5"/>
        </w:rPr>
        <w:t>脱氨</w:t>
      </w:r>
    </w:p>
    <w:p>
      <w:pPr>
        <w:pStyle w:val="ListParagraph"/>
        <w:numPr>
          <w:ilvl w:val="0"/>
          <w:numId w:val="30"/>
        </w:numPr>
        <w:tabs>
          <w:tab w:pos="1416" w:val="left" w:leader="none"/>
        </w:tabs>
        <w:spacing w:line="240" w:lineRule="auto" w:before="286" w:after="0"/>
        <w:ind w:left="1416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根据所需反应数，在冰上配制脱氨反应液，涡旋混匀，瞬时离心后置于冰上。</w:t>
      </w:r>
    </w:p>
    <w:p>
      <w:pPr>
        <w:spacing w:before="27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38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脱氨反应液的配制</w:t>
      </w:r>
    </w:p>
    <w:tbl>
      <w:tblPr>
        <w:tblW w:w="0" w:type="auto"/>
        <w:jc w:val="left"/>
        <w:tblCellSpacing w:w="10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404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0" w:righ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0" w:righ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NF </w:t>
            </w:r>
            <w:r>
              <w:rPr>
                <w:color w:val="4C4D4F"/>
                <w:spacing w:val="-4"/>
                <w:sz w:val="18"/>
              </w:rPr>
              <w:t>Water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58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APOBEC Reaction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BSA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APOBEC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70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30"/>
        </w:numPr>
        <w:tabs>
          <w:tab w:pos="1415" w:val="left" w:leader="none"/>
          <w:tab w:pos="1417" w:val="left" w:leader="none"/>
        </w:tabs>
        <w:spacing w:line="211" w:lineRule="auto" w:before="119" w:after="0"/>
        <w:ind w:left="1417" w:right="585" w:hanging="250"/>
        <w:jc w:val="left"/>
        <w:rPr>
          <w:sz w:val="20"/>
        </w:rPr>
      </w:pPr>
      <w:r>
        <w:rPr>
          <w:color w:val="4C4D4F"/>
          <w:spacing w:val="10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70</w:t>
      </w:r>
      <w:r>
        <w:rPr>
          <w:rFonts w:ascii="MGI Bold" w:hAnsi="MGI Bold" w:eastAsia="MGI Bold"/>
          <w:b/>
          <w:color w:val="4C4D4F"/>
          <w:spacing w:val="24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23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脱氨反应液</w:t>
      </w:r>
      <w:r>
        <w:rPr>
          <w:color w:val="4C4D4F"/>
          <w:spacing w:val="4"/>
          <w:sz w:val="20"/>
        </w:rPr>
        <w:t>至各样本管中 </w:t>
      </w:r>
      <w:r>
        <w:rPr>
          <w:rFonts w:ascii="MGI Regular" w:hAnsi="MGI Regular" w:eastAsia="MGI Regular"/>
          <w:color w:val="4C4D4F"/>
          <w:sz w:val="20"/>
        </w:rPr>
        <w:t>(3.5.3</w:t>
      </w:r>
      <w:r>
        <w:rPr>
          <w:rFonts w:ascii="MGI Regular" w:hAnsi="MGI Regular" w:eastAsia="MGI Regular"/>
          <w:color w:val="4C4D4F"/>
          <w:spacing w:val="19"/>
          <w:sz w:val="20"/>
        </w:rPr>
        <w:t> </w:t>
      </w:r>
      <w:r>
        <w:rPr>
          <w:color w:val="4C4D4F"/>
          <w:spacing w:val="7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3)</w:t>
      </w:r>
      <w:r>
        <w:rPr>
          <w:color w:val="4C4D4F"/>
          <w:spacing w:val="4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24"/>
          <w:sz w:val="20"/>
        </w:rPr>
        <w:t> </w:t>
      </w:r>
      <w:r>
        <w:rPr>
          <w:color w:val="4C4D4F"/>
          <w:spacing w:val="5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z w:val="20"/>
        </w:rPr>
        <w:t>，瞬时离心后置于</w:t>
      </w:r>
      <w:r>
        <w:rPr>
          <w:color w:val="4C4D4F"/>
          <w:spacing w:val="-4"/>
          <w:sz w:val="20"/>
        </w:rPr>
        <w:t>冰上。</w:t>
      </w:r>
    </w:p>
    <w:p>
      <w:pPr>
        <w:pStyle w:val="ListParagraph"/>
        <w:numPr>
          <w:ilvl w:val="0"/>
          <w:numId w:val="30"/>
        </w:numPr>
        <w:tabs>
          <w:tab w:pos="1416" w:val="left" w:leader="none"/>
        </w:tabs>
        <w:spacing w:line="240" w:lineRule="auto" w:before="35" w:after="0"/>
        <w:ind w:left="1416" w:right="0" w:hanging="253"/>
        <w:jc w:val="left"/>
        <w:rPr>
          <w:sz w:val="20"/>
        </w:rPr>
      </w:pPr>
      <w:r>
        <w:rPr>
          <w:color w:val="4C4D4F"/>
          <w:spacing w:val="8"/>
          <w:sz w:val="20"/>
        </w:rPr>
        <w:t>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color w:val="4C4D4F"/>
          <w:sz w:val="20"/>
        </w:rPr>
        <w:t>管置于提前预热好的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color w:val="4C4D4F"/>
          <w:sz w:val="20"/>
        </w:rPr>
        <w:t>仪上，跳过第一步 </w:t>
      </w:r>
      <w:r>
        <w:rPr>
          <w:rFonts w:ascii="MGI Regular" w:hAnsi="MGI Regular" w:eastAsia="MGI Regular"/>
          <w:color w:val="4C4D4F"/>
          <w:sz w:val="20"/>
        </w:rPr>
        <w:t>(37</w:t>
      </w:r>
      <w:r>
        <w:rPr>
          <w:rFonts w:ascii="MGI Regular" w:hAnsi="MGI Regular" w:eastAsia="MGI Regular"/>
          <w:color w:val="4C4D4F"/>
          <w:spacing w:val="4"/>
          <w:sz w:val="20"/>
        </w:rPr>
        <w:t> ℃ </w:t>
      </w:r>
      <w:r>
        <w:rPr>
          <w:rFonts w:ascii="MGI Regular" w:hAnsi="MGI Regular" w:eastAsia="MGI Regular"/>
          <w:color w:val="4C4D4F"/>
          <w:sz w:val="20"/>
        </w:rPr>
        <w:t>Hold)</w:t>
      </w:r>
      <w:r>
        <w:rPr>
          <w:color w:val="4C4D4F"/>
          <w:spacing w:val="-1"/>
          <w:sz w:val="20"/>
        </w:rPr>
        <w:t>，按下表的条件进行反应。</w:t>
      </w:r>
    </w:p>
    <w:p>
      <w:pPr>
        <w:spacing w:before="27" w:after="52"/>
        <w:ind w:left="566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39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脱氨反应条件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1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100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45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h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30"/>
        </w:numPr>
        <w:tabs>
          <w:tab w:pos="1417" w:val="left" w:leader="none"/>
        </w:tabs>
        <w:spacing w:line="240" w:lineRule="auto" w:before="120" w:after="0"/>
        <w:ind w:left="1417" w:right="0" w:hanging="25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1349959</wp:posOffset>
                </wp:positionH>
                <wp:positionV relativeFrom="paragraph">
                  <wp:posOffset>304533</wp:posOffset>
                </wp:positionV>
                <wp:extent cx="614045" cy="20574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14045" cy="205740"/>
                          <a:chExt cx="614045" cy="20574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4323"/>
                            <a:ext cx="372490" cy="11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95998pt;margin-top:23.979pt;width:48.35pt;height:16.2pt;mso-position-horizontal-relative:page;mso-position-vertical-relative:paragraph;z-index:15762944" id="docshapegroup239" coordorigin="2126,480" coordsize="967,324">
                <v:shape style="position:absolute;left:2505;top:549;width:587;height:186" type="#_x0000_t75" id="docshape240" stroked="false">
                  <v:imagedata r:id="rId60" o:title=""/>
                </v:shape>
                <v:shape style="position:absolute;left:2125;top:479;width:324;height:324" type="#_x0000_t75" id="docshape241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20"/>
        </w:rPr>
        <w:t>反应结束后，将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3"/>
          <w:sz w:val="20"/>
        </w:rPr>
        <w:t> </w:t>
      </w:r>
      <w:r>
        <w:rPr>
          <w:color w:val="4C4D4F"/>
          <w:spacing w:val="-1"/>
          <w:sz w:val="20"/>
        </w:rPr>
        <w:t>管瞬时离心使液体收集至管底。</w:t>
      </w:r>
    </w:p>
    <w:p>
      <w:pPr>
        <w:spacing w:before="63"/>
        <w:ind w:left="2585" w:right="0" w:firstLine="0"/>
        <w:jc w:val="left"/>
        <w:rPr>
          <w:sz w:val="18"/>
        </w:rPr>
      </w:pPr>
      <w:r>
        <w:rPr>
          <w:color w:val="4C4D4F"/>
          <w:sz w:val="18"/>
        </w:rPr>
        <w:t>脱氨产物可放置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color w:val="4C4D4F"/>
          <w:spacing w:val="1"/>
          <w:sz w:val="18"/>
        </w:rPr>
        <w:t>冰箱，不超过 </w:t>
      </w:r>
      <w:r>
        <w:rPr>
          <w:rFonts w:ascii="MGI Regular" w:hAnsi="MGI Regular" w:eastAsia="MGI Regular"/>
          <w:color w:val="4C4D4F"/>
          <w:sz w:val="18"/>
        </w:rPr>
        <w:t>24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h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45"/>
        <w:rPr>
          <w:sz w:val="22"/>
        </w:rPr>
      </w:pPr>
    </w:p>
    <w:p>
      <w:pPr>
        <w:pStyle w:val="Heading5"/>
        <w:ind w:left="48"/>
      </w:pPr>
      <w:r>
        <w:rPr>
          <w:color w:val="0074BC"/>
          <w:spacing w:val="-5"/>
        </w:rPr>
        <w:t>26</w:t>
      </w:r>
    </w:p>
    <w:p>
      <w:pPr>
        <w:pStyle w:val="Heading5"/>
        <w:spacing w:after="0"/>
        <w:sectPr>
          <w:headerReference w:type="default" r:id="rId93"/>
          <w:pgSz w:w="12590" w:h="16160"/>
          <w:pgMar w:header="919" w:footer="0" w:top="116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2335" w:val="left" w:leader="none"/>
        </w:tabs>
        <w:spacing w:line="240" w:lineRule="auto" w:before="498" w:after="0"/>
        <w:ind w:left="2335" w:right="0" w:hanging="889"/>
        <w:jc w:val="left"/>
        <w:rPr>
          <w:rFonts w:ascii="思源黑体 CN Bold" w:eastAsia="思源黑体 CN Bold"/>
          <w:b/>
          <w:sz w:val="30"/>
        </w:rPr>
      </w:pPr>
      <w:bookmarkStart w:name="3.5.5 脱氨产物纯化" w:id="79"/>
      <w:bookmarkEnd w:id="79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脱氨产物纯化</w:t>
      </w:r>
    </w:p>
    <w:p>
      <w:pPr>
        <w:pStyle w:val="BodyText"/>
        <w:spacing w:before="127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31"/>
        </w:numPr>
        <w:tabs>
          <w:tab w:pos="2617" w:val="left" w:leader="none"/>
          <w:tab w:pos="2619" w:val="left" w:leader="none"/>
        </w:tabs>
        <w:spacing w:line="252" w:lineRule="auto" w:before="0" w:after="0"/>
        <w:ind w:left="2619" w:right="402" w:hanging="23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1367967</wp:posOffset>
                </wp:positionH>
                <wp:positionV relativeFrom="paragraph">
                  <wp:posOffset>-38585</wp:posOffset>
                </wp:positionV>
                <wp:extent cx="488315" cy="205740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713997pt;margin-top:-3.038201pt;width:38.450pt;height:16.2pt;mso-position-horizontal-relative:page;mso-position-vertical-relative:paragraph;z-index:15763456" id="docshapegroup244" coordorigin="2154,-61" coordsize="769,324">
                <v:shape style="position:absolute;left:2533;top:10;width:390;height:184" type="#_x0000_t75" id="docshape245" stroked="false">
                  <v:imagedata r:id="rId56" o:title=""/>
                </v:shape>
                <v:shape style="position:absolute;left:2154;top:-61;width:324;height:324" type="#_x0000_t75" id="docshape24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-2"/>
          <w:sz w:val="18"/>
        </w:rPr>
        <w:t>添加试剂、转移上清时请勿触碰、吸取磁珠。若不慎吸到磁珠，可将磁珠与液体全部打回管内，再次分离后再吸取上清。</w:t>
      </w:r>
    </w:p>
    <w:p>
      <w:pPr>
        <w:pStyle w:val="ListParagraph"/>
        <w:numPr>
          <w:ilvl w:val="0"/>
          <w:numId w:val="31"/>
        </w:numPr>
        <w:tabs>
          <w:tab w:pos="2618" w:val="left" w:leader="none"/>
        </w:tabs>
        <w:spacing w:line="240" w:lineRule="auto" w:before="39" w:after="0"/>
        <w:ind w:left="2618" w:right="0" w:hanging="231"/>
        <w:jc w:val="left"/>
        <w:rPr>
          <w:sz w:val="18"/>
        </w:rPr>
      </w:pPr>
      <w:r>
        <w:rPr>
          <w:color w:val="4C4D4F"/>
          <w:sz w:val="18"/>
        </w:rPr>
        <w:t>该步纯化反应洗脱试剂为 </w:t>
      </w:r>
      <w:r>
        <w:rPr>
          <w:rFonts w:ascii="MGI Bold" w:hAnsi="MGI Bold" w:eastAsia="MGI Bold"/>
          <w:b/>
          <w:color w:val="4C4D4F"/>
          <w:sz w:val="18"/>
        </w:rPr>
        <w:t>NF</w:t>
      </w:r>
      <w:r>
        <w:rPr>
          <w:rFonts w:ascii="MGI Bold" w:hAnsi="MGI Bold" w:eastAsia="MGI Bold"/>
          <w:b/>
          <w:color w:val="4C4D4F"/>
          <w:spacing w:val="2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Water</w:t>
      </w:r>
      <w:r>
        <w:rPr>
          <w:color w:val="4C4D4F"/>
          <w:spacing w:val="-10"/>
          <w:sz w:val="18"/>
        </w:rPr>
        <w:t>。</w:t>
      </w:r>
    </w:p>
    <w:p>
      <w:pPr>
        <w:pStyle w:val="Heading4"/>
        <w:numPr>
          <w:ilvl w:val="3"/>
          <w:numId w:val="2"/>
        </w:numPr>
        <w:tabs>
          <w:tab w:pos="2439" w:val="left" w:leader="none"/>
        </w:tabs>
        <w:spacing w:line="240" w:lineRule="auto" w:before="190" w:after="0"/>
        <w:ind w:left="2439" w:right="0" w:hanging="993"/>
        <w:jc w:val="left"/>
      </w:pPr>
      <w:bookmarkStart w:name="3.5.5.1 准备" w:id="80"/>
      <w:bookmarkEnd w:id="80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spacing w:before="253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40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NF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Water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提前 </w:t>
            </w:r>
            <w:r>
              <w:rPr>
                <w:color w:val="4C4D4F"/>
                <w:sz w:val="18"/>
              </w:rPr>
              <w:t>30 min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Heading4"/>
        <w:numPr>
          <w:ilvl w:val="3"/>
          <w:numId w:val="2"/>
        </w:numPr>
        <w:tabs>
          <w:tab w:pos="2482" w:val="left" w:leader="none"/>
        </w:tabs>
        <w:spacing w:line="240" w:lineRule="auto" w:before="236" w:after="0"/>
        <w:ind w:left="2482" w:right="0" w:hanging="1036"/>
        <w:jc w:val="left"/>
      </w:pPr>
      <w:bookmarkStart w:name="3.5.5.2 脱氨产物纯化" w:id="81"/>
      <w:bookmarkEnd w:id="81"/>
      <w:r>
        <w:rPr>
          <w:b w:val="0"/>
        </w:rPr>
      </w:r>
      <w:r>
        <w:rPr>
          <w:color w:val="4C4D4F"/>
          <w:spacing w:val="-2"/>
        </w:rPr>
        <w:t>脱氨产物纯化</w:t>
      </w:r>
    </w:p>
    <w:p>
      <w:pPr>
        <w:spacing w:before="304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6"/>
          <w:sz w:val="18"/>
        </w:rPr>
        <w:t>若使用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pacing w:val="-1"/>
          <w:sz w:val="18"/>
        </w:rPr>
        <w:t>离心管及适配磁力架进行纯化，请先分别将各样本反应液转移至新的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z w:val="18"/>
        </w:rPr>
        <w:t>离心管。</w:t>
      </w:r>
    </w:p>
    <w:p>
      <w:pPr>
        <w:pStyle w:val="ListParagraph"/>
        <w:numPr>
          <w:ilvl w:val="0"/>
          <w:numId w:val="32"/>
        </w:numPr>
        <w:tabs>
          <w:tab w:pos="1699" w:val="left" w:leader="none"/>
          <w:tab w:pos="1701" w:val="left" w:leader="none"/>
        </w:tabs>
        <w:spacing w:line="208" w:lineRule="auto" w:before="167" w:after="0"/>
        <w:ind w:left="1701" w:right="272" w:hanging="213"/>
        <w:jc w:val="both"/>
        <w:rPr>
          <w:sz w:val="20"/>
        </w:rPr>
      </w:pPr>
      <w:r>
        <w:rPr>
          <w:color w:val="4C4D4F"/>
          <w:spacing w:val="6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DNA Clean Beads</w:t>
      </w:r>
      <w:r>
        <w:rPr>
          <w:color w:val="4C4D4F"/>
          <w:sz w:val="20"/>
        </w:rPr>
        <w:t>，吸取</w:t>
      </w:r>
      <w:r>
        <w:rPr>
          <w:rFonts w:ascii="MGI Bold" w:hAnsi="MGI Bold" w:eastAsia="MGI Bold"/>
          <w:b/>
          <w:color w:val="4C4D4F"/>
          <w:sz w:val="20"/>
        </w:rPr>
        <w:t>100 μL DNA Clean Beads</w:t>
      </w:r>
      <w:r>
        <w:rPr>
          <w:rFonts w:ascii="MGI Bold" w:hAnsi="MGI Bold" w:eastAsia="MGI Bold"/>
          <w:b/>
          <w:color w:val="4C4D4F"/>
          <w:spacing w:val="-3"/>
          <w:sz w:val="20"/>
        </w:rPr>
        <w:t> </w:t>
      </w:r>
      <w:r>
        <w:rPr>
          <w:color w:val="4C4D4F"/>
          <w:spacing w:val="2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(3.5.4.2 </w:t>
      </w:r>
      <w:r>
        <w:rPr>
          <w:color w:val="4C4D4F"/>
          <w:spacing w:val="4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4)</w:t>
      </w:r>
      <w:r>
        <w:rPr>
          <w:color w:val="4C4D4F"/>
          <w:sz w:val="20"/>
        </w:rPr>
        <w:t>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次至所有磁珠悬浮，最后一次应确保将吸头中所有液体及磁珠都打入管中。或涡旋混</w:t>
      </w:r>
      <w:r>
        <w:rPr>
          <w:color w:val="4C4D4F"/>
          <w:spacing w:val="-6"/>
          <w:sz w:val="20"/>
        </w:rPr>
        <w:t>匀。</w:t>
      </w:r>
    </w:p>
    <w:p>
      <w:pPr>
        <w:pStyle w:val="ListParagraph"/>
        <w:numPr>
          <w:ilvl w:val="0"/>
          <w:numId w:val="32"/>
        </w:numPr>
        <w:tabs>
          <w:tab w:pos="1700" w:val="left" w:leader="none"/>
        </w:tabs>
        <w:spacing w:line="330" w:lineRule="exact" w:before="35" w:after="0"/>
        <w:ind w:left="1700" w:right="0" w:hanging="248"/>
        <w:jc w:val="left"/>
        <w:rPr>
          <w:sz w:val="20"/>
        </w:rPr>
      </w:pPr>
      <w:r>
        <w:rPr>
          <w:color w:val="4C4D4F"/>
          <w:spacing w:val="1"/>
          <w:sz w:val="20"/>
        </w:rPr>
        <w:t>室温孵育 </w:t>
      </w:r>
      <w:r>
        <w:rPr>
          <w:rFonts w:ascii="MGI Bold" w:eastAsia="MGI Bold"/>
          <w:b/>
          <w:color w:val="4C4D4F"/>
          <w:sz w:val="20"/>
        </w:rPr>
        <w:t>10 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32"/>
        </w:numPr>
        <w:tabs>
          <w:tab w:pos="1699" w:val="left" w:leader="none"/>
        </w:tabs>
        <w:spacing w:line="335" w:lineRule="exact" w:before="0" w:after="0"/>
        <w:ind w:left="1699" w:right="0" w:hanging="253"/>
        <w:jc w:val="left"/>
        <w:rPr>
          <w:sz w:val="20"/>
        </w:rPr>
      </w:pPr>
      <w:r>
        <w:rPr>
          <w:color w:val="4C4D4F"/>
          <w:sz w:val="20"/>
        </w:rPr>
        <w:t>将样本管瞬时离心，再置于磁力架上静置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32"/>
        </w:numPr>
        <w:tabs>
          <w:tab w:pos="1701" w:val="left" w:leader="none"/>
        </w:tabs>
        <w:spacing w:line="211" w:lineRule="auto" w:before="15" w:after="0"/>
        <w:ind w:left="1701" w:right="300" w:hanging="259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z w:val="20"/>
        </w:rPr>
        <w:t>200 μL 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 s</w:t>
      </w:r>
      <w:r>
        <w:rPr>
          <w:color w:val="4C4D4F"/>
          <w:sz w:val="20"/>
        </w:rPr>
        <w:t>，小心吸取上清并丢</w:t>
      </w:r>
      <w:r>
        <w:rPr>
          <w:color w:val="4C4D4F"/>
          <w:spacing w:val="-6"/>
          <w:sz w:val="20"/>
        </w:rPr>
        <w:t>弃。</w:t>
      </w:r>
    </w:p>
    <w:p>
      <w:pPr>
        <w:pStyle w:val="ListParagraph"/>
        <w:numPr>
          <w:ilvl w:val="0"/>
          <w:numId w:val="32"/>
        </w:numPr>
        <w:tabs>
          <w:tab w:pos="1699" w:val="left" w:leader="none"/>
          <w:tab w:pos="1701" w:val="left" w:leader="none"/>
        </w:tabs>
        <w:spacing w:line="182" w:lineRule="auto" w:before="62" w:after="0"/>
        <w:ind w:left="1701" w:right="276" w:hanging="242"/>
        <w:jc w:val="left"/>
        <w:rPr>
          <w:sz w:val="20"/>
        </w:rPr>
      </w:pPr>
      <w:r>
        <w:rPr>
          <w:color w:val="4C4D4F"/>
          <w:spacing w:val="8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4</w:t>
      </w:r>
      <w:r>
        <w:rPr>
          <w:rFonts w:ascii="MGI Regular" w:eastAsia="MGI Regular"/>
          <w:color w:val="4C4D4F"/>
          <w:spacing w:val="40"/>
          <w:sz w:val="20"/>
        </w:rPr>
        <w:t> </w:t>
      </w:r>
      <w:r>
        <w:rPr>
          <w:color w:val="4C4D4F"/>
          <w:sz w:val="20"/>
        </w:rPr>
        <w:t>一次。尽量</w:t>
      </w:r>
      <w:r>
        <w:rPr>
          <w:rFonts w:ascii="思源黑体 CN Bold" w:eastAsia="思源黑体 CN Bold"/>
          <w:b/>
          <w:color w:val="4C4D4F"/>
          <w:sz w:val="20"/>
        </w:rPr>
        <w:t>吸⼲</w:t>
      </w:r>
      <w:r>
        <w:rPr>
          <w:color w:val="4C4D4F"/>
          <w:sz w:val="20"/>
        </w:rPr>
        <w:t>管内液体，有少量残留在管壁时可将样本管瞬时离心，在磁力架上分离后，</w:t>
      </w:r>
      <w:r>
        <w:rPr>
          <w:color w:val="4C4D4F"/>
          <w:spacing w:val="-2"/>
          <w:sz w:val="20"/>
        </w:rPr>
        <w:t>用小量程移液器将管底液体</w:t>
      </w:r>
      <w:r>
        <w:rPr>
          <w:rFonts w:ascii="思源黑体 CN Bold" w:eastAsia="思源黑体 CN Bold"/>
          <w:b/>
          <w:color w:val="4C4D4F"/>
          <w:spacing w:val="-2"/>
          <w:sz w:val="20"/>
        </w:rPr>
        <w:t>吸⼲</w:t>
      </w:r>
      <w:r>
        <w:rPr>
          <w:color w:val="4C4D4F"/>
          <w:spacing w:val="-2"/>
          <w:sz w:val="20"/>
        </w:rPr>
        <w:t>。</w:t>
      </w:r>
    </w:p>
    <w:p>
      <w:pPr>
        <w:spacing w:before="45"/>
        <w:ind w:left="1700" w:right="0" w:firstLine="0"/>
        <w:jc w:val="left"/>
        <w:rPr>
          <w:rFonts w:ascii="思源黑体 CN Bold" w:eastAsia="思源黑体 CN Bold"/>
          <w:b/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思源黑体 CN Bold" w:eastAsia="思源黑体 CN Bold"/>
          <w:b/>
          <w:color w:val="4C4D4F"/>
          <w:spacing w:val="2"/>
          <w:sz w:val="18"/>
        </w:rPr>
        <w:t>⼄醇要吸⼲净，否则将导致 </w:t>
      </w:r>
      <w:r>
        <w:rPr>
          <w:rFonts w:ascii="MGI Bold" w:eastAsia="MGI Bold"/>
          <w:b/>
          <w:color w:val="4C4D4F"/>
          <w:sz w:val="18"/>
        </w:rPr>
        <w:t>PCR </w:t>
      </w:r>
      <w:r>
        <w:rPr>
          <w:rFonts w:ascii="思源黑体 CN Bold" w:eastAsia="思源黑体 CN Bold"/>
          <w:b/>
          <w:color w:val="4C4D4F"/>
          <w:sz w:val="18"/>
        </w:rPr>
        <w:t>产量降低。</w:t>
      </w:r>
    </w:p>
    <w:p>
      <w:pPr>
        <w:pStyle w:val="ListParagraph"/>
        <w:numPr>
          <w:ilvl w:val="0"/>
          <w:numId w:val="32"/>
        </w:numPr>
        <w:tabs>
          <w:tab w:pos="1700" w:val="left" w:leader="none"/>
        </w:tabs>
        <w:spacing w:line="240" w:lineRule="auto" w:before="139" w:after="0"/>
        <w:ind w:left="1700" w:right="0" w:hanging="252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1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32"/>
        </w:numPr>
        <w:tabs>
          <w:tab w:pos="1701" w:val="left" w:leader="none"/>
        </w:tabs>
        <w:spacing w:line="216" w:lineRule="auto" w:before="166" w:after="0"/>
        <w:ind w:left="1701" w:right="306" w:hanging="232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22 μL NF Water </w:t>
      </w:r>
      <w:r>
        <w:rPr>
          <w:color w:val="4C4D4F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洗脱，用移液器轻轻吹打至少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</w:t>
      </w:r>
      <w:r>
        <w:rPr>
          <w:color w:val="4C4D4F"/>
          <w:spacing w:val="-2"/>
          <w:sz w:val="20"/>
        </w:rPr>
        <w:t>有磁珠悬浮。或涡旋混匀。</w:t>
      </w:r>
    </w:p>
    <w:p>
      <w:pPr>
        <w:pStyle w:val="ListParagraph"/>
        <w:numPr>
          <w:ilvl w:val="0"/>
          <w:numId w:val="32"/>
        </w:numPr>
        <w:tabs>
          <w:tab w:pos="1700" w:val="left" w:leader="none"/>
        </w:tabs>
        <w:spacing w:line="330" w:lineRule="exact" w:before="32" w:after="0"/>
        <w:ind w:left="1700" w:right="0" w:hanging="259"/>
        <w:jc w:val="left"/>
        <w:rPr>
          <w:sz w:val="20"/>
        </w:rPr>
      </w:pPr>
      <w:r>
        <w:rPr>
          <w:color w:val="4C4D4F"/>
          <w:spacing w:val="1"/>
          <w:sz w:val="20"/>
        </w:rPr>
        <w:t>室温孵育 </w:t>
      </w:r>
      <w:r>
        <w:rPr>
          <w:rFonts w:ascii="MGI Bold" w:eastAsia="MGI Bold"/>
          <w:b/>
          <w:color w:val="4C4D4F"/>
          <w:sz w:val="20"/>
        </w:rPr>
        <w:t>10 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32"/>
        </w:numPr>
        <w:tabs>
          <w:tab w:pos="1699" w:val="left" w:leader="none"/>
          <w:tab w:pos="1701" w:val="left" w:leader="none"/>
        </w:tabs>
        <w:spacing w:line="201" w:lineRule="auto" w:before="30" w:after="0"/>
        <w:ind w:left="1701" w:right="307" w:hanging="257"/>
        <w:jc w:val="left"/>
        <w:rPr>
          <w:sz w:val="20"/>
        </w:rPr>
      </w:pPr>
      <w:r>
        <w:rPr>
          <w:color w:val="4C4D4F"/>
          <w:spacing w:val="-1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-9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-11"/>
          <w:sz w:val="20"/>
        </w:rPr>
        <w:t> </w:t>
      </w:r>
      <w:r>
        <w:rPr>
          <w:color w:val="4C4D4F"/>
          <w:spacing w:val="-1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20</w:t>
      </w:r>
      <w:r>
        <w:rPr>
          <w:rFonts w:ascii="MGI Bold" w:hAnsi="MGI Bold" w:eastAsia="MGI Bold"/>
          <w:b/>
          <w:color w:val="4C4D4F"/>
          <w:spacing w:val="-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11"/>
          <w:sz w:val="20"/>
        </w:rPr>
        <w:t> </w:t>
      </w:r>
      <w:r>
        <w:rPr>
          <w:color w:val="4C4D4F"/>
          <w:spacing w:val="-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9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 PCR </w:t>
      </w:r>
      <w:r>
        <w:rPr>
          <w:color w:val="4C4D4F"/>
          <w:sz w:val="20"/>
        </w:rPr>
        <w:t>管。</w:t>
      </w:r>
    </w:p>
    <w:p>
      <w:pPr>
        <w:spacing w:before="82"/>
        <w:ind w:left="286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1529956</wp:posOffset>
                </wp:positionH>
                <wp:positionV relativeFrom="paragraph">
                  <wp:posOffset>25625</wp:posOffset>
                </wp:positionV>
                <wp:extent cx="614045" cy="20574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614045" cy="205740"/>
                          <a:chExt cx="614045" cy="205740"/>
                        </a:xfrm>
                      </wpg:grpSpPr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4323"/>
                            <a:ext cx="372490" cy="11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69002pt;margin-top:2.017790pt;width:48.35pt;height:16.2pt;mso-position-horizontal-relative:page;mso-position-vertical-relative:paragraph;z-index:15763968" id="docshapegroup247" coordorigin="2409,40" coordsize="967,324">
                <v:shape style="position:absolute;left:2789;top:110;width:587;height:186" type="#_x0000_t75" id="docshape248" stroked="false">
                  <v:imagedata r:id="rId96" o:title=""/>
                </v:shape>
                <v:shape style="position:absolute;left:2409;top:40;width:324;height:324" type="#_x0000_t75" id="docshape249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18"/>
        </w:rPr>
        <w:t>产物纯化后可置 </w:t>
      </w:r>
      <w:r>
        <w:rPr>
          <w:rFonts w:ascii="MGI Regular" w:hAnsi="MGI Regular" w:eastAsia="MGI Regular"/>
          <w:color w:val="4C4D4F"/>
          <w:sz w:val="18"/>
        </w:rPr>
        <w:t>-20℃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color w:val="4C4D4F"/>
          <w:sz w:val="18"/>
        </w:rPr>
        <w:t>冰箱储存，不超过 </w:t>
      </w:r>
      <w:r>
        <w:rPr>
          <w:rFonts w:ascii="MGI Regular" w:hAnsi="MGI Regular" w:eastAsia="MGI Regular"/>
          <w:color w:val="4C4D4F"/>
          <w:sz w:val="18"/>
        </w:rPr>
        <w:t>24</w:t>
      </w:r>
      <w:r>
        <w:rPr>
          <w:rFonts w:ascii="MGI Regular" w:hAnsi="MGI Regular" w:eastAsia="MGI Regular"/>
          <w:color w:val="4C4D4F"/>
          <w:spacing w:val="7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h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5"/>
        <w:rPr>
          <w:sz w:val="22"/>
        </w:rPr>
      </w:pPr>
    </w:p>
    <w:p>
      <w:pPr>
        <w:pStyle w:val="Heading5"/>
        <w:ind w:right="69"/>
        <w:jc w:val="right"/>
      </w:pPr>
      <w:r>
        <w:rPr>
          <w:color w:val="0074BC"/>
          <w:spacing w:val="-5"/>
        </w:rPr>
        <w:t>27</w:t>
      </w:r>
    </w:p>
    <w:p>
      <w:pPr>
        <w:pStyle w:val="Heading5"/>
        <w:spacing w:after="0"/>
        <w:jc w:val="right"/>
        <w:sectPr>
          <w:headerReference w:type="default" r:id="rId94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312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252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903" w:val="left" w:leader="none"/>
        </w:tabs>
        <w:spacing w:line="240" w:lineRule="auto" w:before="26" w:after="0"/>
        <w:ind w:left="903" w:right="0" w:hanging="591"/>
        <w:jc w:val="left"/>
        <w:rPr>
          <w:rFonts w:ascii="MGI Bold"/>
          <w:b/>
          <w:sz w:val="30"/>
        </w:rPr>
      </w:pPr>
      <w:bookmarkStart w:name="3.6 PCR" w:id="82"/>
      <w:bookmarkEnd w:id="82"/>
      <w:r>
        <w:rPr/>
      </w:r>
      <w:bookmarkStart w:name="_bookmark20" w:id="83"/>
      <w:bookmarkEnd w:id="83"/>
      <w:r>
        <w:rPr/>
      </w:r>
      <w:r>
        <w:rPr>
          <w:rFonts w:ascii="MGI Bold"/>
          <w:b/>
          <w:color w:val="0074BC"/>
          <w:spacing w:val="-5"/>
          <w:sz w:val="30"/>
        </w:rPr>
        <w:t>PCR</w:t>
      </w:r>
    </w:p>
    <w:p>
      <w:pPr>
        <w:pStyle w:val="BodyText"/>
        <w:spacing w:before="147"/>
        <w:rPr>
          <w:rFonts w:ascii="MGI Bold"/>
          <w:b/>
          <w:sz w:val="18"/>
        </w:rPr>
      </w:pPr>
    </w:p>
    <w:p>
      <w:pPr>
        <w:pStyle w:val="ListParagraph"/>
        <w:numPr>
          <w:ilvl w:val="0"/>
          <w:numId w:val="33"/>
        </w:numPr>
        <w:tabs>
          <w:tab w:pos="2334" w:val="left" w:leader="none"/>
        </w:tabs>
        <w:spacing w:line="293" w:lineRule="exact" w:before="0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1187970</wp:posOffset>
                </wp:positionH>
                <wp:positionV relativeFrom="paragraph">
                  <wp:posOffset>-25920</wp:posOffset>
                </wp:positionV>
                <wp:extent cx="488315" cy="20574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041pt;width:38.450pt;height:16.2pt;mso-position-horizontal-relative:page;mso-position-vertical-relative:paragraph;z-index:15764992" id="docshapegroup253" coordorigin="1871,-41" coordsize="769,324">
                <v:shape style="position:absolute;left:2249;top:30;width:390;height:184" type="#_x0000_t75" id="docshape254" stroked="false">
                  <v:imagedata r:id="rId10" o:title=""/>
                </v:shape>
                <v:shape style="position:absolute;left:1870;top:-41;width:324;height:324" type="#_x0000_t75" id="docshape255" stroked="false">
                  <v:imagedata r:id="rId76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4"/>
          <w:sz w:val="18"/>
        </w:rPr>
        <w:t>操作前请仔细阅读第 </w:t>
      </w:r>
      <w:r>
        <w:rPr>
          <w:rFonts w:ascii="MGI Regular" w:hAnsi="MGI Regular" w:eastAsia="MGI Regular"/>
          <w:color w:val="4C4D4F"/>
          <w:sz w:val="18"/>
        </w:rPr>
        <w:t>46</w:t>
      </w:r>
      <w:r>
        <w:rPr>
          <w:rFonts w:ascii="MGI Regular" w:hAnsi="MGI Regular" w:eastAsia="MGI Regular"/>
          <w:color w:val="4C4D4F"/>
          <w:spacing w:val="32"/>
          <w:sz w:val="18"/>
        </w:rPr>
        <w:t> </w:t>
      </w:r>
      <w:r>
        <w:rPr>
          <w:color w:val="4C4D4F"/>
          <w:sz w:val="18"/>
        </w:rPr>
        <w:t>页</w:t>
      </w:r>
      <w:hyperlink w:history="true" w:anchor="_bookmark34">
        <w:r>
          <w:rPr>
            <w:color w:val="4C4D4F"/>
            <w:sz w:val="18"/>
          </w:rPr>
          <w:t>“</w:t>
        </w:r>
        <w:r>
          <w:rPr>
            <w:rFonts w:ascii="MGI Regular" w:hAnsi="MGI Regular" w:eastAsia="MGI Regular"/>
            <w:color w:val="4C4D4F"/>
            <w:sz w:val="18"/>
          </w:rPr>
          <w:t>PCR</w:t>
        </w:r>
        <w:r>
          <w:rPr>
            <w:rFonts w:ascii="MGI Regular" w:hAnsi="MGI Regular" w:eastAsia="MGI Regular"/>
            <w:color w:val="4C4D4F"/>
            <w:spacing w:val="7"/>
            <w:sz w:val="18"/>
          </w:rPr>
          <w:t> </w:t>
        </w:r>
        <w:r>
          <w:rPr>
            <w:rFonts w:ascii="MGI Regular" w:hAnsi="MGI Regular" w:eastAsia="MGI Regular"/>
            <w:color w:val="4C4D4F"/>
            <w:sz w:val="18"/>
          </w:rPr>
          <w:t>BC</w:t>
        </w:r>
        <w:r>
          <w:rPr>
            <w:rFonts w:ascii="MGI Regular" w:hAnsi="MGI Regular" w:eastAsia="MGI Regular"/>
            <w:color w:val="4C4D4F"/>
            <w:spacing w:val="6"/>
            <w:sz w:val="18"/>
          </w:rPr>
          <w:t> </w:t>
        </w:r>
        <w:r>
          <w:rPr>
            <w:rFonts w:ascii="MGI Regular" w:hAnsi="MGI Regular" w:eastAsia="MGI Regular"/>
            <w:color w:val="4C4D4F"/>
            <w:sz w:val="18"/>
          </w:rPr>
          <w:t>Primer</w:t>
        </w:r>
        <w:r>
          <w:rPr>
            <w:rFonts w:ascii="MGI Regular" w:hAnsi="MGI Regular" w:eastAsia="MGI Regular"/>
            <w:color w:val="4C4D4F"/>
            <w:spacing w:val="-1"/>
            <w:sz w:val="18"/>
          </w:rPr>
          <w:t> </w:t>
        </w:r>
        <w:r>
          <w:rPr>
            <w:color w:val="4C4D4F"/>
            <w:sz w:val="18"/>
          </w:rPr>
          <w:t>使用说明”</w:t>
        </w:r>
      </w:hyperlink>
      <w:r>
        <w:rPr>
          <w:color w:val="4C4D4F"/>
          <w:spacing w:val="-1"/>
          <w:sz w:val="18"/>
        </w:rPr>
        <w:t>，遵循碱基平衡的原则，选择合适的</w:t>
      </w:r>
    </w:p>
    <w:p>
      <w:pPr>
        <w:spacing w:line="293" w:lineRule="exact" w:before="0"/>
        <w:ind w:left="2336" w:right="0" w:firstLine="0"/>
        <w:jc w:val="left"/>
        <w:rPr>
          <w:sz w:val="18"/>
        </w:rPr>
      </w:pPr>
      <w:r>
        <w:rPr>
          <w:rFonts w:ascii="MGI Regular" w:eastAsia="MGI Regular"/>
          <w:color w:val="4C4D4F"/>
          <w:spacing w:val="-2"/>
          <w:sz w:val="18"/>
        </w:rPr>
        <w:t>Barcode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spacing w:before="26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11" w:val="left" w:leader="none"/>
        </w:tabs>
        <w:spacing w:line="240" w:lineRule="auto" w:before="0" w:after="0"/>
        <w:ind w:left="2011" w:right="0" w:hanging="849"/>
        <w:jc w:val="left"/>
        <w:rPr>
          <w:rFonts w:ascii="思源黑体 CN Bold" w:eastAsia="思源黑体 CN Bold"/>
          <w:b/>
          <w:sz w:val="30"/>
        </w:rPr>
      </w:pPr>
      <w:bookmarkStart w:name="3.6.1 准备" w:id="84"/>
      <w:bookmarkEnd w:id="84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408"/>
        <w:ind w:left="1162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5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41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87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U-PCR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6567" w:type="dxa"/>
            <w:vMerge w:val="restart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19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371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PCR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BC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Primer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1-3,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18,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5-</w:t>
            </w:r>
            <w:r>
              <w:rPr>
                <w:color w:val="4C4D4F"/>
                <w:spacing w:val="-10"/>
                <w:sz w:val="18"/>
              </w:rPr>
              <w:t>8</w:t>
            </w:r>
          </w:p>
        </w:tc>
        <w:tc>
          <w:tcPr>
            <w:tcW w:w="6567" w:type="dxa"/>
            <w:vMerge/>
            <w:tcBorders>
              <w:top w:val="nil"/>
              <w:bottom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7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PCR BC Primer 9-</w:t>
            </w:r>
            <w:r>
              <w:rPr>
                <w:color w:val="4C4D4F"/>
                <w:spacing w:val="-5"/>
                <w:sz w:val="18"/>
              </w:rPr>
              <w:t>16</w:t>
            </w:r>
          </w:p>
        </w:tc>
        <w:tc>
          <w:tcPr>
            <w:tcW w:w="6567" w:type="dxa"/>
            <w:vMerge/>
            <w:tcBorders>
              <w:top w:val="nil"/>
              <w:bottom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7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PCR BC Primer-</w:t>
            </w:r>
            <w:r>
              <w:rPr>
                <w:color w:val="4C4D4F"/>
                <w:spacing w:val="-5"/>
                <w:sz w:val="18"/>
              </w:rPr>
              <w:t>96</w:t>
            </w:r>
          </w:p>
        </w:tc>
        <w:tc>
          <w:tcPr>
            <w:tcW w:w="6567" w:type="dxa"/>
            <w:vMerge/>
            <w:tcBorders>
              <w:top w:val="nil"/>
              <w:bottom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0"/>
        <w:rPr>
          <w:rFonts w:ascii="思源黑体 CN Medium"/>
          <w:b w:val="0"/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60" w:val="left" w:leader="none"/>
        </w:tabs>
        <w:spacing w:line="240" w:lineRule="auto" w:before="1" w:after="0"/>
        <w:ind w:left="2060" w:right="0" w:hanging="898"/>
        <w:jc w:val="left"/>
        <w:rPr>
          <w:rFonts w:ascii="MGI Bold"/>
          <w:b/>
          <w:sz w:val="30"/>
        </w:rPr>
      </w:pPr>
      <w:bookmarkStart w:name="3.6.2 PCR" w:id="85"/>
      <w:bookmarkEnd w:id="85"/>
      <w:r>
        <w:rPr/>
      </w:r>
      <w:r>
        <w:rPr>
          <w:rFonts w:ascii="MGI Bold"/>
          <w:b/>
          <w:color w:val="0074BC"/>
          <w:spacing w:val="-5"/>
          <w:sz w:val="30"/>
        </w:rPr>
        <w:t>PCR</w:t>
      </w:r>
    </w:p>
    <w:p>
      <w:pPr>
        <w:pStyle w:val="ListParagraph"/>
        <w:numPr>
          <w:ilvl w:val="0"/>
          <w:numId w:val="34"/>
        </w:numPr>
        <w:tabs>
          <w:tab w:pos="1415" w:val="left" w:leader="none"/>
          <w:tab w:pos="1417" w:val="left" w:leader="none"/>
        </w:tabs>
        <w:spacing w:line="201" w:lineRule="auto" w:before="429" w:after="0"/>
        <w:ind w:left="1417" w:right="589" w:hanging="213"/>
        <w:jc w:val="left"/>
        <w:rPr>
          <w:sz w:val="20"/>
        </w:rPr>
      </w:pPr>
      <w:r>
        <w:rPr>
          <w:color w:val="4C4D4F"/>
          <w:spacing w:val="2"/>
          <w:sz w:val="20"/>
        </w:rPr>
        <w:t>分别吸取 </w:t>
      </w:r>
      <w:r>
        <w:rPr>
          <w:rFonts w:ascii="MGI Regular" w:eastAsia="MGI Regular"/>
          <w:color w:val="4C4D4F"/>
          <w:sz w:val="20"/>
        </w:rPr>
        <w:t>U-PCR Enzyme</w:t>
      </w:r>
      <w:r>
        <w:rPr>
          <w:rFonts w:ascii="MGI Regular" w:eastAsia="MGI Regular"/>
          <w:color w:val="4C4D4F"/>
          <w:spacing w:val="-1"/>
          <w:sz w:val="20"/>
        </w:rPr>
        <w:t> </w:t>
      </w:r>
      <w:r>
        <w:rPr>
          <w:color w:val="4C4D4F"/>
          <w:spacing w:val="8"/>
          <w:sz w:val="20"/>
        </w:rPr>
        <w:t>和 </w:t>
      </w:r>
      <w:r>
        <w:rPr>
          <w:rFonts w:ascii="MGI Regular" w:eastAsia="MGI Regular"/>
          <w:color w:val="4C4D4F"/>
          <w:sz w:val="20"/>
        </w:rPr>
        <w:t>PCR BC Primer </w:t>
      </w:r>
      <w:r>
        <w:rPr>
          <w:color w:val="4C4D4F"/>
          <w:sz w:val="20"/>
        </w:rPr>
        <w:t>至各样本管中 </w:t>
      </w:r>
      <w:r>
        <w:rPr>
          <w:rFonts w:ascii="MGI Regular" w:eastAsia="MGI Regular"/>
          <w:color w:val="4C4D4F"/>
          <w:sz w:val="20"/>
        </w:rPr>
        <w:t>(3.5.5.2 </w:t>
      </w:r>
      <w:r>
        <w:rPr>
          <w:color w:val="4C4D4F"/>
          <w:spacing w:val="3"/>
          <w:sz w:val="20"/>
        </w:rPr>
        <w:t>节步骤 </w:t>
      </w:r>
      <w:r>
        <w:rPr>
          <w:rFonts w:ascii="MGI Regular" w:eastAsia="MGI Regular"/>
          <w:color w:val="4C4D4F"/>
          <w:sz w:val="20"/>
        </w:rPr>
        <w:t>9)</w:t>
      </w:r>
      <w:r>
        <w:rPr>
          <w:color w:val="4C4D4F"/>
          <w:sz w:val="20"/>
        </w:rPr>
        <w:t>，涡旋混匀 </w:t>
      </w:r>
      <w:r>
        <w:rPr>
          <w:rFonts w:ascii="MGI Regular" w:eastAsia="MGI Regular"/>
          <w:color w:val="4C4D4F"/>
          <w:sz w:val="20"/>
        </w:rPr>
        <w:t>3 </w:t>
      </w:r>
      <w:r>
        <w:rPr>
          <w:color w:val="4C4D4F"/>
          <w:sz w:val="20"/>
        </w:rPr>
        <w:t>次，每次 </w:t>
      </w:r>
      <w:r>
        <w:rPr>
          <w:rFonts w:asci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，瞬时离心使液体收集至管底。</w:t>
      </w:r>
    </w:p>
    <w:p>
      <w:pPr>
        <w:spacing w:before="41"/>
        <w:ind w:left="566" w:right="385" w:firstLine="0"/>
        <w:jc w:val="center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GI Regular" w:eastAsia="MGI Regular"/>
          <w:color w:val="4C4D4F"/>
          <w:sz w:val="18"/>
        </w:rPr>
        <w:t>U-PCR</w:t>
      </w:r>
      <w:r>
        <w:rPr>
          <w:rFonts w:ascii="MGI Regular" w:eastAsia="MGI Regular"/>
          <w:color w:val="4C4D4F"/>
          <w:spacing w:val="20"/>
          <w:sz w:val="18"/>
        </w:rPr>
        <w:t> </w:t>
      </w:r>
      <w:r>
        <w:rPr>
          <w:rFonts w:ascii="MGI Regular" w:eastAsia="MGI Regular"/>
          <w:color w:val="4C4D4F"/>
          <w:sz w:val="18"/>
        </w:rPr>
        <w:t>Enzyme </w:t>
      </w:r>
      <w:r>
        <w:rPr>
          <w:color w:val="4C4D4F"/>
          <w:spacing w:val="13"/>
          <w:sz w:val="18"/>
        </w:rPr>
        <w:t>和 </w:t>
      </w:r>
      <w:r>
        <w:rPr>
          <w:rFonts w:ascii="MGI Regular" w:eastAsia="MGI Regular"/>
          <w:color w:val="4C4D4F"/>
          <w:sz w:val="18"/>
        </w:rPr>
        <w:t>PCR</w:t>
      </w:r>
      <w:r>
        <w:rPr>
          <w:rFonts w:ascii="MGI Regular" w:eastAsia="MGI Regular"/>
          <w:color w:val="4C4D4F"/>
          <w:spacing w:val="20"/>
          <w:sz w:val="18"/>
        </w:rPr>
        <w:t> </w:t>
      </w:r>
      <w:r>
        <w:rPr>
          <w:rFonts w:ascii="MGI Regular" w:eastAsia="MGI Regular"/>
          <w:color w:val="4C4D4F"/>
          <w:sz w:val="18"/>
        </w:rPr>
        <w:t>BC</w:t>
      </w:r>
      <w:r>
        <w:rPr>
          <w:rFonts w:ascii="MGI Regular" w:eastAsia="MGI Regular"/>
          <w:color w:val="4C4D4F"/>
          <w:spacing w:val="20"/>
          <w:sz w:val="18"/>
        </w:rPr>
        <w:t> </w:t>
      </w:r>
      <w:r>
        <w:rPr>
          <w:rFonts w:ascii="MGI Regular" w:eastAsia="MGI Regular"/>
          <w:color w:val="4C4D4F"/>
          <w:sz w:val="18"/>
        </w:rPr>
        <w:t>Primer </w:t>
      </w:r>
      <w:r>
        <w:rPr>
          <w:color w:val="4C4D4F"/>
          <w:sz w:val="18"/>
        </w:rPr>
        <w:t>需要分开加到样品中，避免将二者配成混合液之后使用。</w:t>
      </w:r>
    </w:p>
    <w:p>
      <w:pPr>
        <w:spacing w:before="168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42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反应体系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3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4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86"/>
              <w:ind w:left="15" w:right="15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脱氨纯化产物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U-PCR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PCR BC </w:t>
            </w:r>
            <w:r>
              <w:rPr>
                <w:color w:val="4C4D4F"/>
                <w:spacing w:val="-2"/>
                <w:sz w:val="18"/>
              </w:rPr>
              <w:t>Primer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4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34"/>
        </w:numPr>
        <w:tabs>
          <w:tab w:pos="1416" w:val="left" w:leader="none"/>
        </w:tabs>
        <w:spacing w:line="240" w:lineRule="auto" w:before="120" w:after="0"/>
        <w:ind w:left="1416" w:right="0" w:hanging="248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1"/>
          <w:sz w:val="20"/>
        </w:rPr>
        <w:t>仪上，按下表的条件进行反应。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2"/>
        <w:rPr>
          <w:sz w:val="22"/>
        </w:rPr>
      </w:pPr>
    </w:p>
    <w:p>
      <w:pPr>
        <w:pStyle w:val="Heading5"/>
        <w:ind w:left="40"/>
      </w:pPr>
      <w:r>
        <w:rPr>
          <w:color w:val="0074BC"/>
          <w:spacing w:val="-5"/>
        </w:rPr>
        <w:t>28</w:t>
      </w:r>
    </w:p>
    <w:p>
      <w:pPr>
        <w:pStyle w:val="Heading5"/>
        <w:spacing w:after="0"/>
        <w:sectPr>
          <w:headerReference w:type="default" r:id="rId97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1133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43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PCR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4"/>
          <w:sz w:val="18"/>
        </w:rPr>
        <w:t>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50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0"/>
        <w:gridCol w:w="2329"/>
        <w:gridCol w:w="2319"/>
      </w:tblGrid>
      <w:tr>
        <w:trPr>
          <w:trHeight w:val="404" w:hRule="atLeast"/>
        </w:trPr>
        <w:tc>
          <w:tcPr>
            <w:tcW w:w="2380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2309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6" w:right="4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  <w:tc>
          <w:tcPr>
            <w:tcW w:w="23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6" w:right="6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4"/>
                <w:sz w:val="18"/>
              </w:rPr>
              <w:t>循环数</w:t>
            </w:r>
          </w:p>
        </w:tc>
      </w:tr>
      <w:tr>
        <w:trPr>
          <w:trHeight w:val="390" w:hRule="atLeast"/>
        </w:trPr>
        <w:tc>
          <w:tcPr>
            <w:tcW w:w="2380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105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2309" w:type="dxa"/>
            <w:shd w:val="clear" w:color="auto" w:fill="F7F8F8"/>
          </w:tcPr>
          <w:p>
            <w:pPr>
              <w:pStyle w:val="TableParagraph"/>
              <w:spacing w:line="303" w:lineRule="exact" w:before="67"/>
              <w:ind w:left="6" w:right="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  <w:tc>
          <w:tcPr>
            <w:tcW w:w="23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-</w:t>
            </w:r>
          </w:p>
        </w:tc>
      </w:tr>
      <w:tr>
        <w:trPr>
          <w:trHeight w:val="387" w:hRule="atLeast"/>
        </w:trPr>
        <w:tc>
          <w:tcPr>
            <w:tcW w:w="2380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2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95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2309" w:type="dxa"/>
            <w:shd w:val="clear" w:color="auto" w:fill="F7F8F8"/>
          </w:tcPr>
          <w:p>
            <w:pPr>
              <w:pStyle w:val="TableParagraph"/>
              <w:spacing w:line="302" w:lineRule="exact" w:before="66"/>
              <w:ind w:left="6" w:right="4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371" w:hRule="atLeast"/>
        </w:trPr>
        <w:tc>
          <w:tcPr>
            <w:tcW w:w="2380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2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98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2309" w:type="dxa"/>
            <w:shd w:val="clear" w:color="auto" w:fill="F7F8F8"/>
          </w:tcPr>
          <w:p>
            <w:pPr>
              <w:pStyle w:val="TableParagraph"/>
              <w:spacing w:line="294" w:lineRule="exact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s</w:t>
            </w:r>
          </w:p>
        </w:tc>
        <w:tc>
          <w:tcPr>
            <w:tcW w:w="2309" w:type="dxa"/>
            <w:vMerge w:val="restart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88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N</w:t>
            </w:r>
          </w:p>
          <w:p>
            <w:pPr>
              <w:pStyle w:val="TableParagraph"/>
              <w:spacing w:before="20"/>
              <w:ind w:left="6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（见下表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）</w:t>
            </w:r>
          </w:p>
        </w:tc>
      </w:tr>
      <w:tr>
        <w:trPr>
          <w:trHeight w:val="371" w:hRule="atLeast"/>
        </w:trPr>
        <w:tc>
          <w:tcPr>
            <w:tcW w:w="2380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2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62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2309" w:type="dxa"/>
            <w:shd w:val="clear" w:color="auto" w:fill="F7F8F8"/>
          </w:tcPr>
          <w:p>
            <w:pPr>
              <w:pStyle w:val="TableParagraph"/>
              <w:spacing w:line="294" w:lineRule="exact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s</w:t>
            </w:r>
          </w:p>
        </w:tc>
        <w:tc>
          <w:tcPr>
            <w:tcW w:w="2309" w:type="dxa"/>
            <w:vMerge/>
            <w:tcBorders>
              <w:top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atLeast"/>
        </w:trPr>
        <w:tc>
          <w:tcPr>
            <w:tcW w:w="2380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2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72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2309" w:type="dxa"/>
            <w:shd w:val="clear" w:color="auto" w:fill="F7F8F8"/>
          </w:tcPr>
          <w:p>
            <w:pPr>
              <w:pStyle w:val="TableParagraph"/>
              <w:spacing w:line="294" w:lineRule="exact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s</w:t>
            </w:r>
          </w:p>
        </w:tc>
        <w:tc>
          <w:tcPr>
            <w:tcW w:w="2309" w:type="dxa"/>
            <w:vMerge/>
            <w:tcBorders>
              <w:top w:val="nil"/>
              <w:right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7" w:hRule="atLeast"/>
        </w:trPr>
        <w:tc>
          <w:tcPr>
            <w:tcW w:w="2380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2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72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2309" w:type="dxa"/>
            <w:shd w:val="clear" w:color="auto" w:fill="F7F8F8"/>
          </w:tcPr>
          <w:p>
            <w:pPr>
              <w:pStyle w:val="TableParagraph"/>
              <w:spacing w:line="302" w:lineRule="exact" w:before="66"/>
              <w:ind w:left="6" w:right="4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  <w:tc>
          <w:tcPr>
            <w:tcW w:w="23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1</w:t>
            </w:r>
          </w:p>
        </w:tc>
      </w:tr>
      <w:tr>
        <w:trPr>
          <w:trHeight w:val="387" w:hRule="atLeast"/>
        </w:trPr>
        <w:tc>
          <w:tcPr>
            <w:tcW w:w="2380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2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2309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6" w:right="3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  <w:tc>
          <w:tcPr>
            <w:tcW w:w="23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6" w:right="6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-</w:t>
            </w:r>
          </w:p>
        </w:tc>
      </w:tr>
    </w:tbl>
    <w:p>
      <w:pPr>
        <w:spacing w:before="265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44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"/>
          <w:sz w:val="18"/>
        </w:rPr>
        <w:t>不同样本末端修复投⼊量的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4"/>
          <w:sz w:val="18"/>
        </w:rPr>
        <w:t>循环数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406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片选 </w:t>
            </w:r>
            <w:r>
              <w:rPr>
                <w:color w:val="4C4D4F"/>
                <w:sz w:val="18"/>
              </w:rPr>
              <w:t>DNA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末端修复投入量 </w:t>
            </w:r>
            <w:r>
              <w:rPr>
                <w:color w:val="4C4D4F"/>
                <w:sz w:val="18"/>
              </w:rPr>
              <w:t>(X, </w:t>
            </w:r>
            <w:r>
              <w:rPr>
                <w:color w:val="4C4D4F"/>
                <w:spacing w:val="-5"/>
                <w:sz w:val="18"/>
              </w:rPr>
              <w:t>ng)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PCR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循环数</w:t>
            </w:r>
          </w:p>
        </w:tc>
      </w:tr>
      <w:tr>
        <w:trPr>
          <w:trHeight w:val="402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rFonts w:ascii="BGI"/>
                <w:color w:val="4C4D4F"/>
                <w:sz w:val="18"/>
              </w:rPr>
              <w:t>=</w:t>
            </w:r>
            <w:r>
              <w:rPr>
                <w:rFonts w:asci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50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3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403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25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50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4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11</w:t>
            </w:r>
          </w:p>
        </w:tc>
      </w:tr>
      <w:tr>
        <w:trPr>
          <w:trHeight w:val="403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25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4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12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游离 </w:t>
            </w:r>
            <w:r>
              <w:rPr>
                <w:color w:val="4C4D4F"/>
                <w:sz w:val="18"/>
              </w:rPr>
              <w:t>DNA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末端修复投入量 </w:t>
            </w:r>
            <w:r>
              <w:rPr>
                <w:color w:val="4C4D4F"/>
                <w:sz w:val="18"/>
              </w:rPr>
              <w:t>(X, </w:t>
            </w:r>
            <w:r>
              <w:rPr>
                <w:color w:val="4C4D4F"/>
                <w:spacing w:val="-5"/>
                <w:sz w:val="18"/>
              </w:rPr>
              <w:t>ng)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PCR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循环数</w:t>
            </w:r>
          </w:p>
        </w:tc>
      </w:tr>
      <w:tr>
        <w:trPr>
          <w:trHeight w:val="402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rFonts w:ascii="BGI"/>
                <w:color w:val="4C4D4F"/>
                <w:sz w:val="18"/>
              </w:rPr>
              <w:t>=</w:t>
            </w:r>
            <w:r>
              <w:rPr>
                <w:rFonts w:asci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3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11</w:t>
            </w:r>
          </w:p>
        </w:tc>
      </w:tr>
      <w:tr>
        <w:trPr>
          <w:trHeight w:val="403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7"/>
                <w:sz w:val="18"/>
              </w:rPr>
              <w:t>20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4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12</w:t>
            </w:r>
          </w:p>
        </w:tc>
      </w:tr>
      <w:tr>
        <w:trPr>
          <w:trHeight w:val="403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 </w:t>
            </w:r>
            <w:r>
              <w:rPr>
                <w:rFonts w:ascii="Arial" w:hAnsi="Arial"/>
                <w:color w:val="4C4D4F"/>
                <w:sz w:val="18"/>
              </w:rPr>
              <w:t>≤</w:t>
            </w:r>
            <w:r>
              <w:rPr>
                <w:rFonts w:ascii="Arial" w:hAnsi="Arial"/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BGI" w:hAnsi="BGI"/>
                <w:color w:val="4C4D4F"/>
                <w:sz w:val="18"/>
              </w:rPr>
              <w:t>&lt;</w:t>
            </w:r>
            <w:r>
              <w:rPr>
                <w:rFonts w:ascii="BGI" w:hAnsi="BGI"/>
                <w:color w:val="4C4D4F"/>
                <w:spacing w:val="14"/>
                <w:sz w:val="18"/>
              </w:rPr>
              <w:t> </w:t>
            </w:r>
            <w:r>
              <w:rPr>
                <w:color w:val="4C4D4F"/>
                <w:spacing w:val="-7"/>
                <w:sz w:val="18"/>
              </w:rPr>
              <w:t>10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4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13</w:t>
            </w:r>
          </w:p>
        </w:tc>
      </w:tr>
    </w:tbl>
    <w:p>
      <w:pPr>
        <w:spacing w:line="230" w:lineRule="auto" w:before="96"/>
        <w:ind w:left="2387" w:right="324" w:hanging="942"/>
        <w:jc w:val="both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GI Regular" w:eastAsia="MGI Regular"/>
          <w:color w:val="4C4D4F"/>
          <w:sz w:val="18"/>
        </w:rPr>
        <w:t>PCR </w:t>
      </w:r>
      <w:r>
        <w:rPr>
          <w:color w:val="4C4D4F"/>
          <w:spacing w:val="-1"/>
          <w:sz w:val="18"/>
        </w:rPr>
        <w:t>扩增步骤需要严格控制扩增循环数，可根据 </w:t>
      </w:r>
      <w:r>
        <w:rPr>
          <w:rFonts w:asci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产量适当调整 </w:t>
      </w:r>
      <w:r>
        <w:rPr>
          <w:rFonts w:asci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循环数。循环数不足，会导致文</w:t>
      </w:r>
      <w:r>
        <w:rPr>
          <w:color w:val="4C4D4F"/>
          <w:spacing w:val="1"/>
          <w:sz w:val="18"/>
        </w:rPr>
        <w:t>库产出不足；循环数过多，又会影响后续数据性能表现。当基因组</w:t>
      </w:r>
      <w:r>
        <w:rPr>
          <w:rFonts w:ascii="MGI Regular" w:eastAsia="MGI Regular"/>
          <w:color w:val="4C4D4F"/>
          <w:sz w:val="18"/>
        </w:rPr>
        <w:t>DNA </w:t>
      </w:r>
      <w:r>
        <w:rPr>
          <w:color w:val="4C4D4F"/>
          <w:sz w:val="18"/>
        </w:rPr>
        <w:t>质量较差、主带较长时，需适当提</w:t>
      </w:r>
      <w:r>
        <w:rPr>
          <w:color w:val="4C4D4F"/>
          <w:spacing w:val="-2"/>
          <w:sz w:val="18"/>
        </w:rPr>
        <w:t>高循环数以获取足量产物。</w:t>
      </w:r>
    </w:p>
    <w:p>
      <w:pPr>
        <w:pStyle w:val="ListParagraph"/>
        <w:numPr>
          <w:ilvl w:val="0"/>
          <w:numId w:val="34"/>
        </w:numPr>
        <w:tabs>
          <w:tab w:pos="1699" w:val="left" w:leader="none"/>
        </w:tabs>
        <w:spacing w:line="240" w:lineRule="auto" w:before="92" w:after="0"/>
        <w:ind w:left="1699" w:right="0" w:hanging="253"/>
        <w:jc w:val="both"/>
        <w:rPr>
          <w:sz w:val="20"/>
        </w:rPr>
      </w:pPr>
      <w:r>
        <w:rPr>
          <w:color w:val="4C4D4F"/>
          <w:spacing w:val="1"/>
          <w:sz w:val="20"/>
        </w:rPr>
        <w:t>反应结束后，将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8"/>
          <w:sz w:val="20"/>
        </w:rPr>
        <w:t> </w:t>
      </w:r>
      <w:r>
        <w:rPr>
          <w:color w:val="4C4D4F"/>
          <w:spacing w:val="-2"/>
          <w:sz w:val="20"/>
        </w:rPr>
        <w:t>管瞬时离心。</w:t>
      </w:r>
    </w:p>
    <w:p>
      <w:pPr>
        <w:pStyle w:val="BodyText"/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827976</wp:posOffset>
                </wp:positionH>
                <wp:positionV relativeFrom="paragraph">
                  <wp:posOffset>231488</wp:posOffset>
                </wp:positionV>
                <wp:extent cx="6516370" cy="127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18.227432pt;width:513.1pt;height:.1pt;mso-position-horizontal-relative:page;mso-position-vertical-relative:paragraph;z-index:-15691776;mso-wrap-distance-left:0;mso-wrap-distance-right:0" id="docshape258" coordorigin="1304,365" coordsize="10262,0" path="m1304,365l11565,365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53" w:val="left" w:leader="none"/>
        </w:tabs>
        <w:spacing w:line="240" w:lineRule="auto" w:before="0" w:after="0"/>
        <w:ind w:left="1153" w:right="0" w:hanging="558"/>
        <w:jc w:val="left"/>
        <w:rPr>
          <w:rFonts w:ascii="思源黑体 CN Bold" w:eastAsia="思源黑体 CN Bold"/>
          <w:b/>
          <w:sz w:val="30"/>
        </w:rPr>
      </w:pPr>
      <w:bookmarkStart w:name="3.7 PCR 产物纯化" w:id="86"/>
      <w:bookmarkEnd w:id="86"/>
      <w:r>
        <w:rPr/>
      </w:r>
      <w:bookmarkStart w:name="_bookmark21" w:id="87"/>
      <w:bookmarkEnd w:id="87"/>
      <w:r>
        <w:rPr/>
      </w:r>
      <w:r>
        <w:rPr>
          <w:rFonts w:ascii="MGI Bold" w:eastAsia="MGI Bold"/>
          <w:b/>
          <w:color w:val="0074BC"/>
          <w:sz w:val="30"/>
        </w:rPr>
        <w:t>PCR</w:t>
      </w:r>
      <w:r>
        <w:rPr>
          <w:rFonts w:ascii="MGI Bold" w:eastAsia="MGI Bold"/>
          <w:b/>
          <w:color w:val="0074BC"/>
          <w:spacing w:val="-8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3"/>
          <w:sz w:val="30"/>
        </w:rPr>
        <w:t>产物纯化</w:t>
      </w:r>
    </w:p>
    <w:p>
      <w:pPr>
        <w:pStyle w:val="BodyText"/>
        <w:spacing w:before="53"/>
        <w:rPr>
          <w:rFonts w:ascii="思源黑体 CN Bold"/>
          <w:b/>
          <w:sz w:val="18"/>
        </w:rPr>
      </w:pPr>
    </w:p>
    <w:p>
      <w:pPr>
        <w:spacing w:line="249" w:lineRule="auto" w:before="0"/>
        <w:ind w:left="2387" w:right="273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添加试剂、转移上清时请勿触碰、吸取磁珠。若不慎吸到磁珠，可将磁珠与液体全部打回管内，再次分离后</w:t>
      </w:r>
      <w:r>
        <w:rPr>
          <w:color w:val="4C4D4F"/>
          <w:spacing w:val="-2"/>
          <w:sz w:val="18"/>
        </w:rPr>
        <w:t>再吸取上清。</w:t>
      </w:r>
    </w:p>
    <w:p>
      <w:pPr>
        <w:pStyle w:val="BodyText"/>
        <w:spacing w:before="33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262" w:val="left" w:leader="none"/>
        </w:tabs>
        <w:spacing w:line="240" w:lineRule="auto" w:before="0" w:after="0"/>
        <w:ind w:left="2262" w:right="0" w:hanging="816"/>
        <w:jc w:val="left"/>
        <w:rPr>
          <w:rFonts w:ascii="思源黑体 CN Bold" w:eastAsia="思源黑体 CN Bold"/>
          <w:b/>
          <w:sz w:val="30"/>
        </w:rPr>
      </w:pPr>
      <w:bookmarkStart w:name="3.7.1 准备" w:id="88"/>
      <w:bookmarkEnd w:id="88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rPr>
          <w:rFonts w:ascii="思源黑体 CN Bold"/>
          <w:b/>
          <w:sz w:val="30"/>
        </w:rPr>
      </w:pPr>
    </w:p>
    <w:p>
      <w:pPr>
        <w:pStyle w:val="BodyText"/>
        <w:rPr>
          <w:rFonts w:ascii="思源黑体 CN Bold"/>
          <w:b/>
          <w:sz w:val="30"/>
        </w:rPr>
      </w:pPr>
    </w:p>
    <w:p>
      <w:pPr>
        <w:pStyle w:val="BodyText"/>
        <w:spacing w:before="11"/>
        <w:rPr>
          <w:rFonts w:ascii="思源黑体 CN Bold"/>
          <w:b/>
          <w:sz w:val="30"/>
        </w:rPr>
      </w:pPr>
    </w:p>
    <w:p>
      <w:pPr>
        <w:pStyle w:val="Heading5"/>
        <w:spacing w:before="1"/>
        <w:ind w:right="42"/>
        <w:jc w:val="right"/>
      </w:pPr>
      <w:r>
        <w:rPr>
          <w:color w:val="0074BC"/>
          <w:spacing w:val="-5"/>
        </w:rPr>
        <w:t>29</w:t>
      </w:r>
    </w:p>
    <w:p>
      <w:pPr>
        <w:pStyle w:val="Heading5"/>
        <w:spacing w:after="0"/>
        <w:jc w:val="right"/>
        <w:sectPr>
          <w:headerReference w:type="default" r:id="rId98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45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Purif </w:t>
            </w:r>
            <w:r>
              <w:rPr>
                <w:color w:val="4C4D4F"/>
                <w:spacing w:val="-4"/>
                <w:sz w:val="18"/>
              </w:rPr>
              <w:t>Suppl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提前 </w:t>
            </w: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10"/>
                <w:sz w:val="18"/>
              </w:rPr>
              <w:t> </w:t>
            </w:r>
            <w:r>
              <w:rPr>
                <w:color w:val="4C4D4F"/>
                <w:sz w:val="18"/>
              </w:rPr>
              <w:t>min</w:t>
            </w:r>
            <w:r>
              <w:rPr>
                <w:color w:val="4C4D4F"/>
                <w:spacing w:val="7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ListParagraph"/>
        <w:numPr>
          <w:ilvl w:val="2"/>
          <w:numId w:val="2"/>
        </w:numPr>
        <w:tabs>
          <w:tab w:pos="2027" w:val="left" w:leader="none"/>
        </w:tabs>
        <w:spacing w:line="240" w:lineRule="auto" w:before="340" w:after="0"/>
        <w:ind w:left="2027" w:right="0" w:hanging="865"/>
        <w:jc w:val="left"/>
        <w:rPr>
          <w:rFonts w:ascii="思源黑体 CN Bold" w:eastAsia="思源黑体 CN Bold"/>
          <w:b/>
          <w:sz w:val="30"/>
        </w:rPr>
      </w:pPr>
      <w:bookmarkStart w:name="3.7.2 PCR 产物纯化" w:id="89"/>
      <w:bookmarkEnd w:id="89"/>
      <w:r>
        <w:rPr/>
      </w:r>
      <w:r>
        <w:rPr>
          <w:rFonts w:ascii="MGI Bold" w:eastAsia="MGI Bold"/>
          <w:b/>
          <w:color w:val="0074BC"/>
          <w:sz w:val="30"/>
        </w:rPr>
        <w:t>PCR</w:t>
      </w:r>
      <w:r>
        <w:rPr>
          <w:rFonts w:ascii="MGI Bold" w:eastAsia="MGI Bold"/>
          <w:b/>
          <w:color w:val="0074BC"/>
          <w:spacing w:val="-8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3"/>
          <w:sz w:val="30"/>
        </w:rPr>
        <w:t>产物纯化</w:t>
      </w:r>
    </w:p>
    <w:p>
      <w:pPr>
        <w:pStyle w:val="ListParagraph"/>
        <w:numPr>
          <w:ilvl w:val="0"/>
          <w:numId w:val="35"/>
        </w:numPr>
        <w:tabs>
          <w:tab w:pos="1416" w:val="left" w:leader="none"/>
        </w:tabs>
        <w:spacing w:line="240" w:lineRule="auto" w:before="354" w:after="0"/>
        <w:ind w:left="1416" w:right="0" w:hanging="211"/>
        <w:jc w:val="left"/>
        <w:rPr>
          <w:sz w:val="20"/>
        </w:rPr>
      </w:pPr>
      <w:r>
        <w:rPr>
          <w:color w:val="4C4D4F"/>
          <w:sz w:val="20"/>
        </w:rPr>
        <w:t>根据所需反应数，配制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8"/>
          <w:sz w:val="20"/>
        </w:rPr>
        <w:t> </w:t>
      </w:r>
      <w:r>
        <w:rPr>
          <w:color w:val="4C4D4F"/>
          <w:sz w:val="20"/>
        </w:rPr>
        <w:t>磁珠混合液，涡旋混匀后置于</w:t>
      </w:r>
      <w:r>
        <w:rPr>
          <w:rFonts w:ascii="思源黑体 CN Bold" w:eastAsia="思源黑体 CN Bold"/>
          <w:b/>
          <w:color w:val="4C4D4F"/>
          <w:sz w:val="20"/>
        </w:rPr>
        <w:t>室温</w:t>
      </w:r>
      <w:r>
        <w:rPr>
          <w:color w:val="4C4D4F"/>
          <w:spacing w:val="-10"/>
          <w:sz w:val="20"/>
        </w:rPr>
        <w:t>。</w:t>
      </w:r>
    </w:p>
    <w:p>
      <w:pPr>
        <w:spacing w:before="21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46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磁珠混合液的配制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404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5" w:right="15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5" w:right="15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Clean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Purif </w:t>
            </w:r>
            <w:r>
              <w:rPr>
                <w:color w:val="4C4D4F"/>
                <w:spacing w:val="-4"/>
                <w:sz w:val="18"/>
              </w:rPr>
              <w:t>Suppl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spacing w:before="87"/>
        <w:ind w:left="566" w:right="30" w:firstLine="0"/>
        <w:jc w:val="center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40"/>
          <w:sz w:val="20"/>
        </w:rPr>
        <w:t>  </w:t>
      </w:r>
      <w:r>
        <w:rPr>
          <w:color w:val="4C4D4F"/>
          <w:spacing w:val="7"/>
          <w:sz w:val="18"/>
        </w:rPr>
        <w:t>若使用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pacing w:val="-1"/>
          <w:sz w:val="18"/>
        </w:rPr>
        <w:t>离心管及适配磁力架进行纯化，请先分别将各样本全部反应液转移至新的 </w:t>
      </w:r>
      <w:r>
        <w:rPr>
          <w:rFonts w:ascii="MGI Regular" w:eastAsia="MGI Regular"/>
          <w:color w:val="4C4D4F"/>
          <w:sz w:val="18"/>
        </w:rPr>
        <w:t>1.5 mL </w:t>
      </w:r>
      <w:r>
        <w:rPr>
          <w:color w:val="4C4D4F"/>
          <w:sz w:val="18"/>
        </w:rPr>
        <w:t>离心管。</w:t>
      </w:r>
    </w:p>
    <w:p>
      <w:pPr>
        <w:pStyle w:val="ListParagraph"/>
        <w:numPr>
          <w:ilvl w:val="0"/>
          <w:numId w:val="35"/>
        </w:numPr>
        <w:tabs>
          <w:tab w:pos="1415" w:val="left" w:leader="none"/>
          <w:tab w:pos="1417" w:val="left" w:leader="none"/>
        </w:tabs>
        <w:spacing w:line="199" w:lineRule="auto" w:before="149" w:after="0"/>
        <w:ind w:left="1417" w:right="583" w:hanging="250"/>
        <w:jc w:val="left"/>
        <w:rPr>
          <w:sz w:val="20"/>
        </w:rPr>
      </w:pPr>
      <w:r>
        <w:rPr>
          <w:color w:val="4C4D4F"/>
          <w:spacing w:val="7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磁珠混合液，吸取</w:t>
      </w:r>
      <w:r>
        <w:rPr>
          <w:rFonts w:ascii="MGI Bold" w:hAnsi="MGI Bold" w:eastAsia="MGI Bold"/>
          <w:b/>
          <w:color w:val="4C4D4F"/>
          <w:sz w:val="20"/>
        </w:rPr>
        <w:t>51 μL PCR </w:t>
      </w:r>
      <w:r>
        <w:rPr>
          <w:rFonts w:ascii="思源黑体 CN Bold" w:hAnsi="思源黑体 CN Bold" w:eastAsia="思源黑体 CN Bold"/>
          <w:b/>
          <w:color w:val="4C4D4F"/>
          <w:sz w:val="20"/>
        </w:rPr>
        <w:t>磁珠混合液</w:t>
      </w:r>
      <w:r>
        <w:rPr>
          <w:color w:val="4C4D4F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(3.6.2 </w:t>
      </w:r>
      <w:r>
        <w:rPr>
          <w:color w:val="4C4D4F"/>
          <w:spacing w:val="5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3)</w:t>
      </w:r>
      <w:r>
        <w:rPr>
          <w:color w:val="4C4D4F"/>
          <w:sz w:val="20"/>
        </w:rPr>
        <w:t>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次至所有磁珠悬浮，最后一次应确保将吸头中所有液体及磁珠都打入管中。或涡旋混匀。</w:t>
      </w:r>
    </w:p>
    <w:p>
      <w:pPr>
        <w:pStyle w:val="ListParagraph"/>
        <w:numPr>
          <w:ilvl w:val="0"/>
          <w:numId w:val="35"/>
        </w:numPr>
        <w:tabs>
          <w:tab w:pos="1416" w:val="left" w:leader="none"/>
        </w:tabs>
        <w:spacing w:line="330" w:lineRule="exact" w:before="23" w:after="0"/>
        <w:ind w:left="1416" w:right="0" w:hanging="253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35"/>
        </w:numPr>
        <w:tabs>
          <w:tab w:pos="1417" w:val="left" w:leader="none"/>
        </w:tabs>
        <w:spacing w:line="335" w:lineRule="exact" w:before="0" w:after="0"/>
        <w:ind w:left="1417" w:right="0" w:hanging="258"/>
        <w:jc w:val="left"/>
        <w:rPr>
          <w:sz w:val="20"/>
        </w:rPr>
      </w:pPr>
      <w:r>
        <w:rPr>
          <w:color w:val="4C4D4F"/>
          <w:sz w:val="20"/>
        </w:rPr>
        <w:t>将样本管瞬时离心，再置于磁力架上静置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35"/>
        </w:numPr>
        <w:tabs>
          <w:tab w:pos="1415" w:val="left" w:leader="none"/>
          <w:tab w:pos="1417" w:val="left" w:leader="none"/>
        </w:tabs>
        <w:spacing w:line="211" w:lineRule="auto" w:before="15" w:after="0"/>
        <w:ind w:left="1417" w:right="583" w:hanging="242"/>
        <w:jc w:val="left"/>
        <w:rPr>
          <w:sz w:val="20"/>
        </w:rPr>
      </w:pPr>
      <w:r>
        <w:rPr>
          <w:color w:val="4C4D4F"/>
          <w:sz w:val="20"/>
        </w:rPr>
        <w:t>保持样本管固定于磁力架上，加入 </w:t>
      </w:r>
      <w:r>
        <w:rPr>
          <w:rFonts w:ascii="MGI Bold" w:hAnsi="MGI Bold" w:eastAsia="MGI Bold"/>
          <w:b/>
          <w:color w:val="4C4D4F"/>
          <w:sz w:val="20"/>
        </w:rPr>
        <w:t>150 μL 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 s</w:t>
      </w:r>
      <w:r>
        <w:rPr>
          <w:color w:val="4C4D4F"/>
          <w:sz w:val="20"/>
        </w:rPr>
        <w:t>，小心吸取上清并丢</w:t>
      </w:r>
      <w:r>
        <w:rPr>
          <w:color w:val="4C4D4F"/>
          <w:spacing w:val="-6"/>
          <w:sz w:val="20"/>
        </w:rPr>
        <w:t>弃。</w:t>
      </w:r>
    </w:p>
    <w:p>
      <w:pPr>
        <w:pStyle w:val="ListParagraph"/>
        <w:numPr>
          <w:ilvl w:val="0"/>
          <w:numId w:val="35"/>
        </w:numPr>
        <w:tabs>
          <w:tab w:pos="1415" w:val="left" w:leader="none"/>
          <w:tab w:pos="1417" w:val="left" w:leader="none"/>
        </w:tabs>
        <w:spacing w:line="216" w:lineRule="auto" w:before="57" w:after="0"/>
        <w:ind w:left="1417" w:right="551" w:hanging="254"/>
        <w:jc w:val="left"/>
        <w:rPr>
          <w:sz w:val="20"/>
        </w:rPr>
      </w:pPr>
      <w:r>
        <w:rPr>
          <w:color w:val="4C4D4F"/>
          <w:spacing w:val="-3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5</w:t>
      </w:r>
      <w:r>
        <w:rPr>
          <w:color w:val="4C4D4F"/>
          <w:sz w:val="20"/>
        </w:rPr>
        <w:t>一次。尽量吸干管内液体，有少量残留在管壁时可将样本管瞬时离心，在磁力架上分离后，用</w:t>
      </w:r>
      <w:r>
        <w:rPr>
          <w:color w:val="4C4D4F"/>
          <w:spacing w:val="-2"/>
          <w:sz w:val="20"/>
        </w:rPr>
        <w:t>小量程移液器将管底液体吸干。</w:t>
      </w:r>
    </w:p>
    <w:p>
      <w:pPr>
        <w:pStyle w:val="ListParagraph"/>
        <w:numPr>
          <w:ilvl w:val="0"/>
          <w:numId w:val="35"/>
        </w:numPr>
        <w:tabs>
          <w:tab w:pos="1417" w:val="left" w:leader="none"/>
        </w:tabs>
        <w:spacing w:line="240" w:lineRule="auto" w:before="31" w:after="0"/>
        <w:ind w:left="1417" w:right="0" w:hanging="231"/>
        <w:jc w:val="left"/>
        <w:rPr>
          <w:sz w:val="20"/>
        </w:rPr>
      </w:pPr>
      <w:r>
        <w:rPr>
          <w:color w:val="4C4D4F"/>
          <w:spacing w:val="-1"/>
          <w:sz w:val="20"/>
        </w:rPr>
        <w:t>保持样本管固定于磁力架上，打开管盖，室温干燥，直至磁珠表面无反光、无开裂。</w:t>
      </w:r>
    </w:p>
    <w:p>
      <w:pPr>
        <w:spacing w:before="21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35"/>
        </w:numPr>
        <w:tabs>
          <w:tab w:pos="1417" w:val="left" w:leader="none"/>
        </w:tabs>
        <w:spacing w:line="216" w:lineRule="auto" w:before="167" w:after="0"/>
        <w:ind w:left="1417" w:right="589" w:hanging="260"/>
        <w:jc w:val="left"/>
        <w:rPr>
          <w:sz w:val="20"/>
        </w:rPr>
      </w:pPr>
      <w:r>
        <w:rPr>
          <w:color w:val="4C4D4F"/>
          <w:sz w:val="20"/>
        </w:rPr>
        <w:t>将样本管从磁力架上取下，加入 </w:t>
      </w:r>
      <w:r>
        <w:rPr>
          <w:rFonts w:ascii="MGI Bold" w:hAnsi="MGI Bold" w:eastAsia="MGI Bold"/>
          <w:b/>
          <w:color w:val="4C4D4F"/>
          <w:sz w:val="20"/>
        </w:rPr>
        <w:t>32 μL TE Buffer </w:t>
      </w:r>
      <w:r>
        <w:rPr>
          <w:color w:val="4C4D4F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洗脱，用移液器轻轻吹打至少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</w:t>
      </w:r>
      <w:r>
        <w:rPr>
          <w:color w:val="4C4D4F"/>
          <w:spacing w:val="-2"/>
          <w:sz w:val="20"/>
        </w:rPr>
        <w:t>有磁珠悬浮。或涡旋混匀。</w:t>
      </w:r>
    </w:p>
    <w:p>
      <w:pPr>
        <w:pStyle w:val="ListParagraph"/>
        <w:numPr>
          <w:ilvl w:val="0"/>
          <w:numId w:val="35"/>
        </w:numPr>
        <w:tabs>
          <w:tab w:pos="1416" w:val="left" w:leader="none"/>
        </w:tabs>
        <w:spacing w:line="330" w:lineRule="exact" w:before="31" w:after="0"/>
        <w:ind w:left="1416" w:right="0" w:hanging="255"/>
        <w:jc w:val="left"/>
        <w:rPr>
          <w:sz w:val="20"/>
        </w:rPr>
      </w:pPr>
      <w:r>
        <w:rPr>
          <w:color w:val="4C4D4F"/>
          <w:spacing w:val="2"/>
          <w:sz w:val="20"/>
        </w:rPr>
        <w:t>室温孵育 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35"/>
        </w:numPr>
        <w:tabs>
          <w:tab w:pos="1416" w:val="left" w:leader="none"/>
        </w:tabs>
        <w:spacing w:line="333" w:lineRule="exact" w:before="0" w:after="0"/>
        <w:ind w:left="1416" w:right="0" w:hanging="351"/>
        <w:jc w:val="left"/>
        <w:rPr>
          <w:rFonts w:ascii="MGI Regular" w:hAnsi="MGI Regular" w:eastAsia="MGI Regular"/>
          <w:sz w:val="20"/>
        </w:rPr>
      </w:pPr>
      <w:r>
        <w:rPr>
          <w:color w:val="4C4D4F"/>
          <w:spacing w:val="-1"/>
          <w:sz w:val="20"/>
        </w:rPr>
        <w:t>将样本管瞬时离心，再置于磁力架上静置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color w:val="4C4D4F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30</w:t>
      </w:r>
      <w:r>
        <w:rPr>
          <w:rFonts w:ascii="MGI Bold" w:hAnsi="MGI Bold" w:eastAsia="MGI Bold"/>
          <w:b/>
          <w:color w:val="4C4D4F"/>
          <w:spacing w:val="3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 </w:t>
      </w:r>
      <w:r>
        <w:rPr>
          <w:color w:val="4C4D4F"/>
          <w:spacing w:val="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1.5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rFonts w:ascii="MGI Regular" w:hAnsi="MGI Regular" w:eastAsia="MGI Regular"/>
          <w:color w:val="4C4D4F"/>
          <w:spacing w:val="-5"/>
          <w:sz w:val="20"/>
        </w:rPr>
        <w:t>mL</w:t>
      </w:r>
    </w:p>
    <w:p>
      <w:pPr>
        <w:pStyle w:val="BodyText"/>
        <w:spacing w:line="281" w:lineRule="exact"/>
        <w:ind w:left="1417"/>
      </w:pPr>
      <w:r>
        <w:rPr>
          <w:color w:val="4C4D4F"/>
          <w:spacing w:val="-3"/>
        </w:rPr>
        <w:t>离心管。</w:t>
      </w:r>
    </w:p>
    <w:p>
      <w:pPr>
        <w:spacing w:before="81"/>
        <w:ind w:left="25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1349959</wp:posOffset>
                </wp:positionH>
                <wp:positionV relativeFrom="paragraph">
                  <wp:posOffset>25398</wp:posOffset>
                </wp:positionV>
                <wp:extent cx="614045" cy="20574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614045" cy="205740"/>
                          <a:chExt cx="614045" cy="205740"/>
                        </a:xfrm>
                      </wpg:grpSpPr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4323"/>
                            <a:ext cx="372490" cy="11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95998pt;margin-top:1.999849pt;width:48.35pt;height:16.2pt;mso-position-horizontal-relative:page;mso-position-vertical-relative:paragraph;z-index:15766016" id="docshapegroup261" coordorigin="2126,40" coordsize="967,324">
                <v:shape style="position:absolute;left:2505;top:109;width:587;height:186" type="#_x0000_t75" id="docshape262" stroked="false">
                  <v:imagedata r:id="rId83" o:title=""/>
                </v:shape>
                <v:shape style="position:absolute;left:2125;top:40;width:324;height:324" type="#_x0000_t75" id="docshape263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18"/>
        </w:rPr>
        <w:t>产物纯化后可置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3"/>
          <w:sz w:val="18"/>
        </w:rPr>
        <w:t> ℃ </w:t>
      </w:r>
      <w:r>
        <w:rPr>
          <w:color w:val="4C4D4F"/>
          <w:spacing w:val="-2"/>
          <w:sz w:val="18"/>
        </w:rPr>
        <w:t>冰箱储存。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7"/>
        <w:rPr>
          <w:sz w:val="22"/>
        </w:rPr>
      </w:pPr>
    </w:p>
    <w:p>
      <w:pPr>
        <w:pStyle w:val="Heading5"/>
        <w:spacing w:before="1"/>
        <w:ind w:left="35"/>
      </w:pPr>
      <w:r>
        <w:rPr>
          <w:color w:val="0074BC"/>
          <w:spacing w:val="-5"/>
        </w:rPr>
        <w:t>30</w:t>
      </w:r>
    </w:p>
    <w:p>
      <w:pPr>
        <w:pStyle w:val="Heading5"/>
        <w:spacing w:after="0"/>
        <w:sectPr>
          <w:headerReference w:type="default" r:id="rId99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595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266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ListParagraph"/>
        <w:numPr>
          <w:ilvl w:val="1"/>
          <w:numId w:val="2"/>
        </w:numPr>
        <w:tabs>
          <w:tab w:pos="1194" w:val="left" w:leader="none"/>
        </w:tabs>
        <w:spacing w:line="240" w:lineRule="auto" w:before="0" w:after="0"/>
        <w:ind w:left="1194" w:right="0" w:hanging="599"/>
        <w:jc w:val="left"/>
        <w:rPr>
          <w:rFonts w:ascii="思源黑体 CN Bold" w:eastAsia="思源黑体 CN Bold"/>
          <w:b/>
          <w:sz w:val="30"/>
        </w:rPr>
      </w:pPr>
      <w:bookmarkStart w:name="3.8 PCR 产物质检" w:id="90"/>
      <w:bookmarkEnd w:id="90"/>
      <w:r>
        <w:rPr/>
      </w:r>
      <w:bookmarkStart w:name="_bookmark22" w:id="91"/>
      <w:bookmarkEnd w:id="91"/>
      <w:r>
        <w:rPr/>
      </w:r>
      <w:r>
        <w:rPr>
          <w:rFonts w:ascii="MGI Bold" w:eastAsia="MGI Bold"/>
          <w:b/>
          <w:color w:val="0074BC"/>
          <w:sz w:val="30"/>
        </w:rPr>
        <w:t>PCR</w:t>
      </w:r>
      <w:r>
        <w:rPr>
          <w:rFonts w:ascii="MGI Bold" w:eastAsia="MGI Bold"/>
          <w:b/>
          <w:color w:val="0074BC"/>
          <w:spacing w:val="-8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3"/>
          <w:sz w:val="30"/>
        </w:rPr>
        <w:t>产物质检</w:t>
      </w:r>
    </w:p>
    <w:p>
      <w:pPr>
        <w:pStyle w:val="ListParagraph"/>
        <w:numPr>
          <w:ilvl w:val="0"/>
          <w:numId w:val="36"/>
        </w:numPr>
        <w:tabs>
          <w:tab w:pos="1676" w:val="left" w:leader="none"/>
          <w:tab w:pos="1678" w:val="left" w:leader="none"/>
        </w:tabs>
        <w:spacing w:line="216" w:lineRule="auto" w:before="383" w:after="0"/>
        <w:ind w:left="1678" w:right="303" w:hanging="233"/>
        <w:jc w:val="left"/>
        <w:rPr>
          <w:sz w:val="20"/>
        </w:rPr>
      </w:pPr>
      <w:r>
        <w:rPr>
          <w:color w:val="4C4D4F"/>
          <w:sz w:val="20"/>
        </w:rPr>
        <w:t>吸取 </w:t>
      </w:r>
      <w:r>
        <w:rPr>
          <w:rFonts w:ascii="MGI Regular" w:hAnsi="MGI Regular" w:eastAsia="MGI Regular"/>
          <w:color w:val="4C4D4F"/>
          <w:sz w:val="20"/>
        </w:rPr>
        <w:t>1 μL PCR </w:t>
      </w:r>
      <w:r>
        <w:rPr>
          <w:color w:val="4C4D4F"/>
          <w:spacing w:val="-1"/>
          <w:sz w:val="20"/>
        </w:rPr>
        <w:t>纯化后产物，使用双链荧光定量法，按照定量试剂盒的操作说明书对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纯化后产物进</w:t>
      </w:r>
      <w:r>
        <w:rPr>
          <w:color w:val="4C4D4F"/>
          <w:spacing w:val="-4"/>
          <w:sz w:val="20"/>
        </w:rPr>
        <w:t>行定量。</w:t>
      </w:r>
    </w:p>
    <w:p>
      <w:pPr>
        <w:pStyle w:val="ListParagraph"/>
        <w:numPr>
          <w:ilvl w:val="0"/>
          <w:numId w:val="36"/>
        </w:numPr>
        <w:tabs>
          <w:tab w:pos="1676" w:val="left" w:leader="none"/>
          <w:tab w:pos="1678" w:val="left" w:leader="none"/>
        </w:tabs>
        <w:spacing w:line="216" w:lineRule="auto" w:before="53" w:after="0"/>
        <w:ind w:left="1678" w:right="301" w:hanging="233"/>
        <w:jc w:val="left"/>
        <w:rPr>
          <w:sz w:val="20"/>
        </w:rPr>
      </w:pPr>
      <w:r>
        <w:rPr>
          <w:color w:val="4C4D4F"/>
          <w:spacing w:val="8"/>
          <w:sz w:val="20"/>
        </w:rPr>
        <w:t>若需质检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纯化后产物的片选分布，可使用电泳分离法，按照相应说明书对 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纯化后产物进行片</w:t>
      </w:r>
      <w:r>
        <w:rPr>
          <w:color w:val="4C4D4F"/>
          <w:spacing w:val="-2"/>
          <w:sz w:val="20"/>
        </w:rPr>
        <w:t>段分布检测。</w:t>
      </w:r>
    </w:p>
    <w:p>
      <w:pPr>
        <w:spacing w:before="56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47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纯化后产物不同质检⽅法及标准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4705"/>
        <w:gridCol w:w="2813"/>
      </w:tblGrid>
      <w:tr>
        <w:trPr>
          <w:trHeight w:val="404" w:hRule="atLeast"/>
        </w:trPr>
        <w:tc>
          <w:tcPr>
            <w:tcW w:w="186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质检⽅法</w:t>
            </w:r>
          </w:p>
        </w:tc>
        <w:tc>
          <w:tcPr>
            <w:tcW w:w="4685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设备</w:t>
            </w:r>
            <w:r>
              <w:rPr>
                <w:rFonts w:ascii="MGI Medium" w:eastAsia="MGI Medium"/>
                <w:color w:val="FFFFFF"/>
                <w:sz w:val="18"/>
              </w:rPr>
              <w:t>/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试剂</w:t>
            </w:r>
          </w:p>
        </w:tc>
        <w:tc>
          <w:tcPr>
            <w:tcW w:w="280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标准</w:t>
            </w:r>
          </w:p>
        </w:tc>
      </w:tr>
      <w:tr>
        <w:trPr>
          <w:trHeight w:val="693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229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双链荧光定量法</w:t>
            </w:r>
          </w:p>
        </w:tc>
        <w:tc>
          <w:tcPr>
            <w:tcW w:w="4685" w:type="dxa"/>
            <w:shd w:val="clear" w:color="auto" w:fill="F7F8F8"/>
          </w:tcPr>
          <w:p>
            <w:pPr>
              <w:pStyle w:val="TableParagraph"/>
              <w:spacing w:line="30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Qubit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dsDNA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HS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Assay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Kit</w:t>
            </w:r>
          </w:p>
          <w:p>
            <w:pPr>
              <w:pStyle w:val="TableParagraph"/>
              <w:spacing w:line="304" w:lineRule="exact" w:before="0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Quant-iT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PicoGreen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dsDNA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Assay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color w:val="4C4D4F"/>
                <w:sz w:val="18"/>
              </w:rPr>
              <w:t>Kit</w:t>
            </w:r>
            <w:r>
              <w:rPr>
                <w:color w:val="4C4D4F"/>
                <w:spacing w:val="8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等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10"/>
              <w:rPr>
                <w:sz w:val="18"/>
              </w:rPr>
            </w:pPr>
            <w:r>
              <w:rPr>
                <w:color w:val="4C4D4F"/>
                <w:sz w:val="18"/>
              </w:rPr>
              <w:t>PCR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产物的产量</w:t>
            </w:r>
            <w:r>
              <w:rPr>
                <w:color w:val="4C4D4F"/>
                <w:spacing w:val="1"/>
                <w:sz w:val="18"/>
              </w:rPr>
              <w:t>: </w:t>
            </w:r>
            <w:r>
              <w:rPr>
                <w:rFonts w:ascii="Arial" w:hAnsi="Arial" w:eastAsia="Arial"/>
                <w:color w:val="4C4D4F"/>
                <w:spacing w:val="5"/>
                <w:sz w:val="18"/>
              </w:rPr>
              <w:t>≥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pmol</w:t>
            </w:r>
          </w:p>
        </w:tc>
      </w:tr>
      <w:tr>
        <w:trPr>
          <w:trHeight w:val="1337" w:hRule="atLeast"/>
        </w:trPr>
        <w:tc>
          <w:tcPr>
            <w:tcW w:w="1862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221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电泳分离法</w:t>
            </w:r>
          </w:p>
        </w:tc>
        <w:tc>
          <w:tcPr>
            <w:tcW w:w="4685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47" w:lineRule="auto"/>
              <w:ind w:right="1383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Tapestation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(Agilent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z w:val="18"/>
              </w:rPr>
              <w:t>Technologies) Bioanalyzer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LabChip GX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GXII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 </w:t>
            </w:r>
            <w:r>
              <w:rPr>
                <w:color w:val="4C4D4F"/>
                <w:sz w:val="18"/>
              </w:rPr>
              <w:t>GX Touch (PerkinElmer)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</w:p>
          <w:p>
            <w:pPr>
              <w:pStyle w:val="TableParagraph"/>
              <w:spacing w:before="8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Fragment</w:t>
            </w:r>
            <w:r>
              <w:rPr>
                <w:color w:val="4C4D4F"/>
                <w:spacing w:val="9"/>
                <w:sz w:val="18"/>
              </w:rPr>
              <w:t> </w:t>
            </w:r>
            <w:r>
              <w:rPr>
                <w:color w:val="4C4D4F"/>
                <w:sz w:val="18"/>
              </w:rPr>
              <w:t>Analyzer</w:t>
            </w:r>
            <w:r>
              <w:rPr>
                <w:color w:val="4C4D4F"/>
                <w:spacing w:val="11"/>
                <w:sz w:val="18"/>
              </w:rPr>
              <w:t> </w:t>
            </w:r>
            <w:r>
              <w:rPr>
                <w:color w:val="4C4D4F"/>
                <w:sz w:val="18"/>
              </w:rPr>
              <w:t>(Advanced</w:t>
            </w:r>
            <w:r>
              <w:rPr>
                <w:color w:val="4C4D4F"/>
                <w:spacing w:val="11"/>
                <w:sz w:val="18"/>
              </w:rPr>
              <w:t> </w:t>
            </w:r>
            <w:r>
              <w:rPr>
                <w:color w:val="4C4D4F"/>
                <w:sz w:val="18"/>
              </w:rPr>
              <w:t>Analytical</w:t>
            </w:r>
            <w:r>
              <w:rPr>
                <w:color w:val="4C4D4F"/>
                <w:spacing w:val="-13"/>
                <w:sz w:val="18"/>
              </w:rPr>
              <w:t>)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等</w:t>
            </w:r>
          </w:p>
        </w:tc>
        <w:tc>
          <w:tcPr>
            <w:tcW w:w="280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21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/</w:t>
            </w:r>
          </w:p>
        </w:tc>
      </w:tr>
    </w:tbl>
    <w:p>
      <w:pPr>
        <w:pStyle w:val="BodyText"/>
        <w:spacing w:line="311" w:lineRule="exact" w:before="69"/>
        <w:ind w:left="1140"/>
        <w:jc w:val="center"/>
      </w:pPr>
      <w:r>
        <w:rPr>
          <w:rFonts w:ascii="MGI Regular" w:eastAsia="MGI Regular"/>
          <w:color w:val="4C4D4F"/>
        </w:rPr>
        <w:t>PCR</w:t>
      </w:r>
      <w:r>
        <w:rPr>
          <w:rFonts w:ascii="MGI Regular" w:eastAsia="MGI Regular"/>
          <w:color w:val="4C4D4F"/>
          <w:spacing w:val="36"/>
        </w:rPr>
        <w:t> </w:t>
      </w:r>
      <w:r>
        <w:rPr>
          <w:color w:val="4C4D4F"/>
        </w:rPr>
        <w:t>产量可参考如下公式计算。例如，</w:t>
      </w:r>
      <w:r>
        <w:rPr>
          <w:rFonts w:ascii="MGI Regular" w:eastAsia="MGI Regular"/>
          <w:color w:val="4C4D4F"/>
        </w:rPr>
        <w:t>PCR</w:t>
      </w:r>
      <w:r>
        <w:rPr>
          <w:rFonts w:ascii="MGI Regular" w:eastAsia="MGI Regular"/>
          <w:color w:val="4C4D4F"/>
          <w:spacing w:val="36"/>
        </w:rPr>
        <w:t> </w:t>
      </w:r>
      <w:r>
        <w:rPr>
          <w:color w:val="4C4D4F"/>
          <w:spacing w:val="5"/>
        </w:rPr>
        <w:t>产物主片段大小 </w:t>
      </w:r>
      <w:r>
        <w:rPr>
          <w:rFonts w:ascii="MGI Regular" w:eastAsia="MGI Regular"/>
          <w:color w:val="4C4D4F"/>
        </w:rPr>
        <w:t>425</w:t>
      </w:r>
      <w:r>
        <w:rPr>
          <w:rFonts w:ascii="MGI Regular" w:eastAsia="MGI Regular"/>
          <w:color w:val="4C4D4F"/>
          <w:spacing w:val="38"/>
        </w:rPr>
        <w:t> </w:t>
      </w:r>
      <w:r>
        <w:rPr>
          <w:rFonts w:ascii="MGI Regular" w:eastAsia="MGI Regular"/>
          <w:color w:val="4C4D4F"/>
        </w:rPr>
        <w:t>bp</w:t>
      </w:r>
      <w:r>
        <w:rPr>
          <w:color w:val="4C4D4F"/>
          <w:spacing w:val="15"/>
        </w:rPr>
        <w:t>，其 </w:t>
      </w:r>
      <w:r>
        <w:rPr>
          <w:rFonts w:ascii="MGI Regular" w:eastAsia="MGI Regular"/>
          <w:color w:val="4C4D4F"/>
        </w:rPr>
        <w:t>1</w:t>
      </w:r>
      <w:r>
        <w:rPr>
          <w:rFonts w:ascii="MGI Regular" w:eastAsia="MGI Regular"/>
          <w:color w:val="4C4D4F"/>
          <w:spacing w:val="39"/>
        </w:rPr>
        <w:t> </w:t>
      </w:r>
      <w:r>
        <w:rPr>
          <w:rFonts w:ascii="MGI Regular" w:eastAsia="MGI Regular"/>
          <w:color w:val="4C4D4F"/>
        </w:rPr>
        <w:t>pmol</w:t>
      </w:r>
      <w:r>
        <w:rPr>
          <w:rFonts w:ascii="MGI Regular" w:eastAsia="MGI Regular"/>
          <w:color w:val="4C4D4F"/>
          <w:spacing w:val="38"/>
        </w:rPr>
        <w:t> </w:t>
      </w:r>
      <w:r>
        <w:rPr>
          <w:rFonts w:ascii="MGI Regular" w:eastAsia="MGI Regular"/>
          <w:color w:val="4C4D4F"/>
        </w:rPr>
        <w:t>PCR</w:t>
      </w:r>
      <w:r>
        <w:rPr>
          <w:rFonts w:ascii="MGI Regular" w:eastAsia="MGI Regular"/>
          <w:color w:val="4C4D4F"/>
          <w:spacing w:val="34"/>
        </w:rPr>
        <w:t> </w:t>
      </w:r>
      <w:r>
        <w:rPr>
          <w:color w:val="4C4D4F"/>
          <w:spacing w:val="-2"/>
        </w:rPr>
        <w:t>产物对应的质量</w:t>
      </w:r>
    </w:p>
    <w:p>
      <w:pPr>
        <w:pStyle w:val="BodyText"/>
        <w:spacing w:line="297" w:lineRule="exact"/>
        <w:ind w:left="1446"/>
      </w:pPr>
      <w:r>
        <w:rPr>
          <w:rFonts w:ascii="MGI Regular" w:eastAsia="MGI Regular"/>
          <w:color w:val="4C4D4F"/>
        </w:rPr>
        <w:t>(ng) </w:t>
      </w:r>
      <w:r>
        <w:rPr>
          <w:color w:val="4C4D4F"/>
          <w:spacing w:val="2"/>
        </w:rPr>
        <w:t>应达到 </w:t>
      </w:r>
      <w:r>
        <w:rPr>
          <w:rFonts w:ascii="MGI Regular" w:eastAsia="MGI Regular"/>
          <w:color w:val="4C4D4F"/>
        </w:rPr>
        <w:t>280.5</w:t>
      </w:r>
      <w:r>
        <w:rPr>
          <w:rFonts w:ascii="MGI Regular" w:eastAsia="MGI Regular"/>
          <w:color w:val="4C4D4F"/>
          <w:spacing w:val="5"/>
        </w:rPr>
        <w:t> </w:t>
      </w:r>
      <w:r>
        <w:rPr>
          <w:rFonts w:ascii="MGI Regular" w:eastAsia="MGI Regular"/>
          <w:color w:val="4C4D4F"/>
        </w:rPr>
        <w:t>ng</w:t>
      </w:r>
      <w:r>
        <w:rPr>
          <w:color w:val="4C4D4F"/>
          <w:spacing w:val="-10"/>
        </w:rPr>
        <w:t>。</w:t>
      </w:r>
    </w:p>
    <w:p>
      <w:pPr>
        <w:pStyle w:val="BodyText"/>
        <w:spacing w:line="361" w:lineRule="exact"/>
        <w:ind w:left="1446"/>
      </w:pPr>
      <w:r>
        <w:rPr>
          <w:rFonts w:ascii="思源黑体 CN Bold" w:eastAsia="思源黑体 CN Bold"/>
          <w:b/>
          <w:color w:val="4C4D4F"/>
          <w:spacing w:val="8"/>
        </w:rPr>
        <w:t>公式 </w:t>
      </w:r>
      <w:r>
        <w:rPr>
          <w:rFonts w:ascii="MGI Bold" w:eastAsia="MGI Bold"/>
          <w:b/>
          <w:color w:val="4C4D4F"/>
        </w:rPr>
        <w:t>1</w:t>
      </w:r>
      <w:r>
        <w:rPr>
          <w:rFonts w:ascii="MGI Bold" w:eastAsia="MGI Bold"/>
          <w:b/>
          <w:color w:val="4C4D4F"/>
          <w:spacing w:val="-1"/>
        </w:rPr>
        <w:t> </w:t>
      </w:r>
      <w:r>
        <w:rPr>
          <w:color w:val="4C4D4F"/>
          <w:spacing w:val="4"/>
        </w:rPr>
        <w:t>双链 </w:t>
      </w:r>
      <w:r>
        <w:rPr>
          <w:rFonts w:ascii="MGI Regular" w:eastAsia="MGI Regular"/>
          <w:color w:val="4C4D4F"/>
        </w:rPr>
        <w:t>DNA</w:t>
      </w:r>
      <w:r>
        <w:rPr>
          <w:rFonts w:ascii="MGI Regular" w:eastAsia="MGI Regular"/>
          <w:color w:val="4C4D4F"/>
          <w:spacing w:val="2"/>
        </w:rPr>
        <w:t> </w:t>
      </w:r>
      <w:r>
        <w:rPr>
          <w:color w:val="4C4D4F"/>
          <w:spacing w:val="3"/>
        </w:rPr>
        <w:t>样本 </w:t>
      </w:r>
      <w:r>
        <w:rPr>
          <w:rFonts w:ascii="MGI Regular" w:eastAsia="MGI Regular"/>
          <w:color w:val="4C4D4F"/>
        </w:rPr>
        <w:t>pmol</w:t>
      </w:r>
      <w:r>
        <w:rPr>
          <w:rFonts w:ascii="MGI Regular" w:eastAsia="MGI Regular"/>
          <w:color w:val="4C4D4F"/>
          <w:spacing w:val="2"/>
        </w:rPr>
        <w:t> </w:t>
      </w:r>
      <w:r>
        <w:rPr>
          <w:color w:val="4C4D4F"/>
          <w:spacing w:val="6"/>
        </w:rPr>
        <w:t>与 </w:t>
      </w:r>
      <w:r>
        <w:rPr>
          <w:rFonts w:ascii="MGI Regular" w:eastAsia="MGI Regular"/>
          <w:color w:val="4C4D4F"/>
        </w:rPr>
        <w:t>ng</w:t>
      </w:r>
      <w:r>
        <w:rPr>
          <w:rFonts w:ascii="MGI Regular" w:eastAsia="MGI Regular"/>
          <w:color w:val="4C4D4F"/>
          <w:spacing w:val="4"/>
        </w:rPr>
        <w:t> </w:t>
      </w:r>
      <w:r>
        <w:rPr>
          <w:color w:val="4C4D4F"/>
          <w:spacing w:val="-3"/>
        </w:rPr>
        <w:t>间的换算</w:t>
      </w:r>
    </w:p>
    <w:p>
      <w:pPr>
        <w:spacing w:before="11"/>
        <w:ind w:left="3365" w:right="0" w:firstLine="0"/>
        <w:jc w:val="left"/>
        <w:rPr>
          <w:rFonts w:ascii="MGI Regular" w:hAnsi="MGI Regular" w:eastAsia="MGI Regular"/>
          <w:sz w:val="18"/>
        </w:rPr>
      </w:pPr>
      <w:r>
        <w:rPr>
          <w:rFonts w:ascii="MGI Regular" w:hAnsi="MGI Regular" w:eastAsia="MGI Regular"/>
          <w:color w:val="4C4D4F"/>
          <w:sz w:val="18"/>
        </w:rPr>
        <w:t>1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pmol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-1"/>
          <w:sz w:val="18"/>
        </w:rPr>
        <w:t> </w:t>
      </w:r>
      <w:r>
        <w:rPr>
          <w:color w:val="4C4D4F"/>
          <w:sz w:val="18"/>
        </w:rPr>
        <w:t>产物对应的质量 </w:t>
      </w:r>
      <w:r>
        <w:rPr>
          <w:rFonts w:ascii="MGI Regular" w:hAnsi="MGI Regular" w:eastAsia="MGI Regular"/>
          <w:color w:val="4C4D4F"/>
          <w:sz w:val="18"/>
        </w:rPr>
        <w:t>(ng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rFonts w:ascii="BGI" w:hAnsi="BGI" w:eastAsia="BGI"/>
          <w:color w:val="4C4D4F"/>
          <w:spacing w:val="9"/>
          <w:sz w:val="18"/>
        </w:rPr>
        <w:t>=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color w:val="4C4D4F"/>
          <w:spacing w:val="1"/>
          <w:sz w:val="18"/>
        </w:rPr>
        <w:t>产物主带大小 </w:t>
      </w:r>
      <w:r>
        <w:rPr>
          <w:rFonts w:ascii="MGI Regular" w:hAnsi="MGI Regular" w:eastAsia="MGI Regular"/>
          <w:color w:val="4C4D4F"/>
          <w:sz w:val="18"/>
        </w:rPr>
        <w:t>(bp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rFonts w:ascii="BGI" w:hAnsi="BGI" w:eastAsia="BGI"/>
          <w:color w:val="4C4D4F"/>
          <w:spacing w:val="9"/>
          <w:sz w:val="18"/>
        </w:rPr>
        <w:t>× </w:t>
      </w:r>
      <w:r>
        <w:rPr>
          <w:rFonts w:ascii="MGI Regular" w:hAnsi="MGI Regular" w:eastAsia="MGI Regular"/>
          <w:color w:val="4C4D4F"/>
          <w:spacing w:val="-4"/>
          <w:sz w:val="18"/>
        </w:rPr>
        <w:t>0.66</w:t>
      </w:r>
    </w:p>
    <w:p>
      <w:pPr>
        <w:spacing w:after="0"/>
        <w:jc w:val="left"/>
        <w:rPr>
          <w:rFonts w:ascii="MGI Regular" w:hAnsi="MGI Regular" w:eastAsia="MGI Regular"/>
          <w:sz w:val="18"/>
        </w:rPr>
        <w:sectPr>
          <w:headerReference w:type="default" r:id="rId101"/>
          <w:pgSz w:w="12590" w:h="16160"/>
          <w:pgMar w:header="919" w:footer="0" w:top="1160" w:bottom="280" w:left="708" w:right="708"/>
        </w:sectPr>
      </w:pPr>
    </w:p>
    <w:p>
      <w:pPr>
        <w:spacing w:line="365" w:lineRule="exact" w:before="0"/>
        <w:ind w:left="1446" w:right="0" w:firstLine="0"/>
        <w:jc w:val="left"/>
        <w:rPr>
          <w:sz w:val="20"/>
        </w:rPr>
      </w:pPr>
      <w:r>
        <w:rPr>
          <w:rFonts w:ascii="思源黑体 CN Bold" w:eastAsia="思源黑体 CN Bold"/>
          <w:b/>
          <w:color w:val="4C4D4F"/>
          <w:spacing w:val="8"/>
          <w:sz w:val="20"/>
        </w:rPr>
        <w:t>公式 </w:t>
      </w:r>
      <w:r>
        <w:rPr>
          <w:rFonts w:ascii="MGI Bold" w:eastAsia="MGI Bold"/>
          <w:b/>
          <w:color w:val="4C4D4F"/>
          <w:sz w:val="20"/>
        </w:rPr>
        <w:t>2 </w:t>
      </w:r>
      <w:r>
        <w:rPr>
          <w:color w:val="4C4D4F"/>
          <w:spacing w:val="-2"/>
          <w:sz w:val="20"/>
        </w:rPr>
        <w:t>样本质量计算</w:t>
      </w:r>
    </w:p>
    <w:p>
      <w:pPr>
        <w:pStyle w:val="BodyText"/>
        <w:spacing w:before="6"/>
      </w:pPr>
    </w:p>
    <w:p>
      <w:pPr>
        <w:spacing w:before="0"/>
        <w:ind w:left="1446" w:right="0" w:firstLine="0"/>
        <w:jc w:val="left"/>
        <w:rPr>
          <w:sz w:val="20"/>
        </w:rPr>
      </w:pPr>
      <w:r>
        <w:rPr>
          <w:rFonts w:ascii="思源黑体 CN Bold" w:eastAsia="思源黑体 CN Bold"/>
          <w:b/>
          <w:color w:val="4C4D4F"/>
          <w:spacing w:val="8"/>
          <w:sz w:val="20"/>
        </w:rPr>
        <w:t>公式 </w:t>
      </w:r>
      <w:r>
        <w:rPr>
          <w:rFonts w:ascii="MGI Bold" w:eastAsia="MGI Bold"/>
          <w:b/>
          <w:color w:val="4C4D4F"/>
          <w:sz w:val="20"/>
        </w:rPr>
        <w:t>3 </w:t>
      </w:r>
      <w:r>
        <w:rPr>
          <w:color w:val="4C4D4F"/>
          <w:spacing w:val="-2"/>
          <w:sz w:val="20"/>
        </w:rPr>
        <w:t>样本体积计算</w:t>
      </w:r>
    </w:p>
    <w:p>
      <w:pPr>
        <w:pStyle w:val="BodyText"/>
        <w:spacing w:before="10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683" w:right="0" w:firstLine="0"/>
        <w:jc w:val="left"/>
        <w:rPr>
          <w:rFonts w:ascii="MGI Regular" w:hAnsi="MGI Regular" w:eastAsia="MGI Regular"/>
          <w:sz w:val="18"/>
        </w:rPr>
      </w:pPr>
      <w:r>
        <w:rPr>
          <w:color w:val="4C4D4F"/>
          <w:spacing w:val="1"/>
          <w:sz w:val="18"/>
        </w:rPr>
        <w:t>样本质量 </w:t>
      </w:r>
      <w:r>
        <w:rPr>
          <w:rFonts w:ascii="MGI Regular" w:hAnsi="MGI Regular" w:eastAsia="MGI Regular"/>
          <w:color w:val="4C4D4F"/>
          <w:sz w:val="18"/>
        </w:rPr>
        <w:t>(ng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rFonts w:ascii="BGI" w:hAnsi="BGI" w:eastAsia="BGI"/>
          <w:color w:val="4C4D4F"/>
          <w:spacing w:val="9"/>
          <w:sz w:val="18"/>
        </w:rPr>
        <w:t>= </w:t>
      </w:r>
      <w:r>
        <w:rPr>
          <w:color w:val="4C4D4F"/>
          <w:spacing w:val="2"/>
          <w:sz w:val="18"/>
        </w:rPr>
        <w:t>样本浓度 </w:t>
      </w:r>
      <w:r>
        <w:rPr>
          <w:rFonts w:ascii="MGI Regular" w:hAnsi="MGI Regular" w:eastAsia="MGI Regular"/>
          <w:color w:val="4C4D4F"/>
          <w:sz w:val="18"/>
        </w:rPr>
        <w:t>(ng/μL</w:t>
      </w:r>
      <w:r>
        <w:rPr>
          <w:rFonts w:ascii="MGI Regular" w:hAnsi="MGI Regular" w:eastAsia="MGI Regular"/>
          <w:color w:val="4C4D4F"/>
          <w:spacing w:val="-1"/>
          <w:sz w:val="18"/>
        </w:rPr>
        <w:t>) </w:t>
      </w:r>
      <w:r>
        <w:rPr>
          <w:rFonts w:ascii="BGI" w:hAnsi="BGI" w:eastAsia="BGI"/>
          <w:color w:val="4C4D4F"/>
          <w:spacing w:val="9"/>
          <w:sz w:val="18"/>
        </w:rPr>
        <w:t>× </w:t>
      </w:r>
      <w:r>
        <w:rPr>
          <w:color w:val="4C4D4F"/>
          <w:spacing w:val="2"/>
          <w:sz w:val="18"/>
        </w:rPr>
        <w:t>样本体积 </w:t>
      </w:r>
      <w:r>
        <w:rPr>
          <w:rFonts w:ascii="MGI Regular" w:hAnsi="MGI Regular" w:eastAsia="MGI Regular"/>
          <w:color w:val="4C4D4F"/>
          <w:spacing w:val="-4"/>
          <w:sz w:val="18"/>
        </w:rPr>
        <w:t>(μL)</w:t>
      </w:r>
    </w:p>
    <w:p>
      <w:pPr>
        <w:pStyle w:val="BodyText"/>
        <w:spacing w:before="72"/>
        <w:rPr>
          <w:rFonts w:ascii="MGI Regular"/>
          <w:sz w:val="18"/>
        </w:rPr>
      </w:pPr>
    </w:p>
    <w:p>
      <w:pPr>
        <w:spacing w:before="0"/>
        <w:ind w:left="683" w:right="0" w:firstLine="0"/>
        <w:jc w:val="left"/>
        <w:rPr>
          <w:rFonts w:ascii="MGI Regular" w:hAnsi="MGI Regular" w:eastAsia="MGI Regular"/>
          <w:sz w:val="18"/>
        </w:rPr>
      </w:pPr>
      <w:r>
        <w:rPr>
          <w:color w:val="4C4D4F"/>
          <w:spacing w:val="1"/>
          <w:sz w:val="18"/>
        </w:rPr>
        <w:t>样本体积 </w:t>
      </w:r>
      <w:r>
        <w:rPr>
          <w:rFonts w:ascii="MGI Regular" w:hAnsi="MGI Regular" w:eastAsia="MGI Regular"/>
          <w:color w:val="4C4D4F"/>
          <w:sz w:val="18"/>
        </w:rPr>
        <w:t>(μL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rFonts w:ascii="BGI" w:hAnsi="BGI" w:eastAsia="BGI"/>
          <w:color w:val="4C4D4F"/>
          <w:spacing w:val="9"/>
          <w:sz w:val="18"/>
        </w:rPr>
        <w:t>= </w:t>
      </w:r>
      <w:r>
        <w:rPr>
          <w:color w:val="4C4D4F"/>
          <w:spacing w:val="1"/>
          <w:sz w:val="18"/>
        </w:rPr>
        <w:t>样本质量 </w:t>
      </w:r>
      <w:r>
        <w:rPr>
          <w:rFonts w:ascii="MGI Regular" w:hAnsi="MGI Regular" w:eastAsia="MGI Regular"/>
          <w:color w:val="4C4D4F"/>
          <w:sz w:val="18"/>
        </w:rPr>
        <w:t>(ng</w:t>
      </w:r>
      <w:r>
        <w:rPr>
          <w:rFonts w:ascii="MGI Regular" w:hAnsi="MGI Regular" w:eastAsia="MGI Regular"/>
          <w:color w:val="4C4D4F"/>
          <w:spacing w:val="1"/>
          <w:sz w:val="18"/>
        </w:rPr>
        <w:t>) / </w:t>
      </w:r>
      <w:r>
        <w:rPr>
          <w:color w:val="4C4D4F"/>
          <w:spacing w:val="2"/>
          <w:sz w:val="18"/>
        </w:rPr>
        <w:t>样本浓度 </w:t>
      </w:r>
      <w:r>
        <w:rPr>
          <w:rFonts w:ascii="MGI Regular" w:hAnsi="MGI Regular" w:eastAsia="MGI Regular"/>
          <w:color w:val="4C4D4F"/>
          <w:spacing w:val="-2"/>
          <w:sz w:val="18"/>
        </w:rPr>
        <w:t>(ng/μL)</w:t>
      </w:r>
    </w:p>
    <w:p>
      <w:pPr>
        <w:spacing w:after="0"/>
        <w:jc w:val="left"/>
        <w:rPr>
          <w:rFonts w:ascii="MGI Regular" w:hAnsi="MGI Regular" w:eastAsia="MGI Regular"/>
          <w:sz w:val="18"/>
        </w:rPr>
        <w:sectPr>
          <w:type w:val="continuous"/>
          <w:pgSz w:w="12590" w:h="16160"/>
          <w:pgMar w:header="919" w:footer="0" w:top="960" w:bottom="280" w:left="708" w:right="708"/>
          <w:cols w:num="2" w:equalWidth="0">
            <w:col w:w="3318" w:space="40"/>
            <w:col w:w="7816"/>
          </w:cols>
        </w:sectPr>
      </w:pPr>
    </w:p>
    <w:p>
      <w:pPr>
        <w:pStyle w:val="BodyText"/>
        <w:spacing w:before="21"/>
        <w:ind w:left="1446"/>
      </w:pPr>
      <w:r>
        <w:rPr/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2111375</wp:posOffset>
            </wp:positionH>
            <wp:positionV relativeFrom="paragraph">
              <wp:posOffset>247738</wp:posOffset>
            </wp:positionV>
            <wp:extent cx="4495424" cy="2548128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424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</w:rPr>
        <w:t>下图为磁珠单选样本建库的 </w:t>
      </w:r>
      <w:r>
        <w:rPr>
          <w:rFonts w:ascii="MGI Regular" w:eastAsia="MGI Regular"/>
          <w:color w:val="4C4D4F"/>
        </w:rPr>
        <w:t>PCR</w:t>
      </w:r>
      <w:r>
        <w:rPr>
          <w:rFonts w:ascii="MGI Regular" w:eastAsia="MGI Regular"/>
          <w:color w:val="4C4D4F"/>
          <w:spacing w:val="9"/>
        </w:rPr>
        <w:t> </w:t>
      </w:r>
      <w:r>
        <w:rPr>
          <w:color w:val="4C4D4F"/>
          <w:spacing w:val="2"/>
        </w:rPr>
        <w:t>纯化产物的 </w:t>
      </w:r>
      <w:r>
        <w:rPr>
          <w:rFonts w:ascii="MGI Regular" w:eastAsia="MGI Regular"/>
          <w:color w:val="4C4D4F"/>
        </w:rPr>
        <w:t>Agilent</w:t>
      </w:r>
      <w:r>
        <w:rPr>
          <w:rFonts w:ascii="MGI Regular" w:eastAsia="MGI Regular"/>
          <w:color w:val="4C4D4F"/>
          <w:spacing w:val="10"/>
        </w:rPr>
        <w:t> </w:t>
      </w:r>
      <w:r>
        <w:rPr>
          <w:rFonts w:ascii="MGI Regular" w:eastAsia="MGI Regular"/>
          <w:color w:val="4C4D4F"/>
        </w:rPr>
        <w:t>2100</w:t>
      </w:r>
      <w:r>
        <w:rPr>
          <w:rFonts w:ascii="MGI Regular" w:eastAsia="MGI Regular"/>
          <w:color w:val="4C4D4F"/>
          <w:spacing w:val="9"/>
        </w:rPr>
        <w:t> </w:t>
      </w:r>
      <w:r>
        <w:rPr>
          <w:rFonts w:ascii="MGI Regular" w:eastAsia="MGI Regular"/>
          <w:color w:val="4C4D4F"/>
        </w:rPr>
        <w:t>Bioanalyzer</w:t>
      </w:r>
      <w:r>
        <w:rPr>
          <w:rFonts w:ascii="MGI Regular" w:eastAsia="MGI Regular"/>
          <w:color w:val="4C4D4F"/>
          <w:spacing w:val="-10"/>
        </w:rPr>
        <w:t> </w:t>
      </w:r>
      <w:r>
        <w:rPr>
          <w:color w:val="4C4D4F"/>
          <w:spacing w:val="-2"/>
        </w:rPr>
        <w:t>检测结果。</w:t>
      </w:r>
    </w:p>
    <w:p>
      <w:pPr>
        <w:spacing w:before="184"/>
        <w:ind w:left="3274" w:right="0" w:firstLine="0"/>
        <w:jc w:val="left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3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磁珠单选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纯化后产物 </w:t>
      </w:r>
      <w:r>
        <w:rPr>
          <w:rFonts w:ascii="MGI Bold" w:eastAsia="MGI Bold"/>
          <w:b/>
          <w:color w:val="4C4D4F"/>
          <w:sz w:val="18"/>
        </w:rPr>
        <w:t>Agilent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2100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Bioanalyzer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检测结果</w:t>
      </w:r>
    </w:p>
    <w:p>
      <w:pPr>
        <w:pStyle w:val="BodyText"/>
        <w:rPr>
          <w:rFonts w:ascii="思源黑体 CN Medium"/>
          <w:b w:val="0"/>
          <w:sz w:val="22"/>
        </w:rPr>
      </w:pPr>
    </w:p>
    <w:p>
      <w:pPr>
        <w:pStyle w:val="BodyText"/>
        <w:spacing w:before="87"/>
        <w:rPr>
          <w:rFonts w:ascii="思源黑体 CN Medium"/>
          <w:b w:val="0"/>
          <w:sz w:val="22"/>
        </w:rPr>
      </w:pPr>
    </w:p>
    <w:p>
      <w:pPr>
        <w:pStyle w:val="Heading5"/>
        <w:ind w:right="97"/>
        <w:jc w:val="right"/>
      </w:pPr>
      <w:r>
        <w:rPr>
          <w:color w:val="0074BC"/>
          <w:spacing w:val="-5"/>
        </w:rPr>
        <w:t>31</w:t>
      </w:r>
    </w:p>
    <w:p>
      <w:pPr>
        <w:pStyle w:val="Heading5"/>
        <w:spacing w:after="0"/>
        <w:jc w:val="right"/>
        <w:sectPr>
          <w:type w:val="continuous"/>
          <w:pgSz w:w="12590" w:h="16160"/>
          <w:pgMar w:header="919" w:footer="0" w:top="960" w:bottom="280" w:left="708" w:right="708"/>
        </w:sectPr>
      </w:pPr>
    </w:p>
    <w:p>
      <w:pPr>
        <w:pStyle w:val="BodyText"/>
        <w:spacing w:before="231"/>
        <w:rPr>
          <w:rFonts w:ascii="MGI Medium"/>
        </w:rPr>
      </w:pPr>
    </w:p>
    <w:p>
      <w:pPr>
        <w:pStyle w:val="BodyText"/>
        <w:ind w:left="1162"/>
      </w:pPr>
      <w:r>
        <w:rPr/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1931377</wp:posOffset>
            </wp:positionH>
            <wp:positionV relativeFrom="paragraph">
              <wp:posOffset>234873</wp:posOffset>
            </wp:positionV>
            <wp:extent cx="4495424" cy="2548128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424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</w:rPr>
        <w:t>下图为磁珠双选样本建库的 </w:t>
      </w:r>
      <w:r>
        <w:rPr>
          <w:rFonts w:ascii="MGI Regular" w:eastAsia="MGI Regular"/>
          <w:color w:val="4C4D4F"/>
        </w:rPr>
        <w:t>PCR</w:t>
      </w:r>
      <w:r>
        <w:rPr>
          <w:rFonts w:ascii="MGI Regular" w:eastAsia="MGI Regular"/>
          <w:color w:val="4C4D4F"/>
          <w:spacing w:val="9"/>
        </w:rPr>
        <w:t> </w:t>
      </w:r>
      <w:r>
        <w:rPr>
          <w:color w:val="4C4D4F"/>
          <w:spacing w:val="2"/>
        </w:rPr>
        <w:t>纯化产物的 </w:t>
      </w:r>
      <w:r>
        <w:rPr>
          <w:rFonts w:ascii="MGI Regular" w:eastAsia="MGI Regular"/>
          <w:color w:val="4C4D4F"/>
        </w:rPr>
        <w:t>Agilent</w:t>
      </w:r>
      <w:r>
        <w:rPr>
          <w:rFonts w:ascii="MGI Regular" w:eastAsia="MGI Regular"/>
          <w:color w:val="4C4D4F"/>
          <w:spacing w:val="10"/>
        </w:rPr>
        <w:t> </w:t>
      </w:r>
      <w:r>
        <w:rPr>
          <w:rFonts w:ascii="MGI Regular" w:eastAsia="MGI Regular"/>
          <w:color w:val="4C4D4F"/>
        </w:rPr>
        <w:t>2100</w:t>
      </w:r>
      <w:r>
        <w:rPr>
          <w:rFonts w:ascii="MGI Regular" w:eastAsia="MGI Regular"/>
          <w:color w:val="4C4D4F"/>
          <w:spacing w:val="9"/>
        </w:rPr>
        <w:t> </w:t>
      </w:r>
      <w:r>
        <w:rPr>
          <w:rFonts w:ascii="MGI Regular" w:eastAsia="MGI Regular"/>
          <w:color w:val="4C4D4F"/>
        </w:rPr>
        <w:t>Bioanalyzer</w:t>
      </w:r>
      <w:r>
        <w:rPr>
          <w:rFonts w:ascii="MGI Regular" w:eastAsia="MGI Regular"/>
          <w:color w:val="4C4D4F"/>
          <w:spacing w:val="-10"/>
        </w:rPr>
        <w:t> </w:t>
      </w:r>
      <w:r>
        <w:rPr>
          <w:color w:val="4C4D4F"/>
          <w:spacing w:val="-2"/>
        </w:rPr>
        <w:t>检测结果。</w:t>
      </w:r>
    </w:p>
    <w:p>
      <w:pPr>
        <w:spacing w:before="184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4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磁珠双选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纯化后产物 </w:t>
      </w:r>
      <w:r>
        <w:rPr>
          <w:rFonts w:ascii="MGI Bold" w:eastAsia="MGI Bold"/>
          <w:b/>
          <w:color w:val="4C4D4F"/>
          <w:sz w:val="18"/>
        </w:rPr>
        <w:t>Agilent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2100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Bioanalyzer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检测结果</w:t>
      </w:r>
    </w:p>
    <w:p>
      <w:pPr>
        <w:pStyle w:val="BodyText"/>
        <w:spacing w:before="89"/>
        <w:ind w:left="1162"/>
      </w:pP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1931377</wp:posOffset>
            </wp:positionH>
            <wp:positionV relativeFrom="paragraph">
              <wp:posOffset>291206</wp:posOffset>
            </wp:positionV>
            <wp:extent cx="4502661" cy="2548128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2661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pacing w:val="1"/>
        </w:rPr>
        <w:t>下图为游离 </w:t>
      </w:r>
      <w:r>
        <w:rPr>
          <w:rFonts w:ascii="MGI Regular" w:eastAsia="MGI Regular"/>
          <w:color w:val="4C4D4F"/>
        </w:rPr>
        <w:t>DNA</w:t>
      </w:r>
      <w:r>
        <w:rPr>
          <w:rFonts w:ascii="MGI Regular" w:eastAsia="MGI Regular"/>
          <w:color w:val="4C4D4F"/>
          <w:spacing w:val="6"/>
        </w:rPr>
        <w:t> </w:t>
      </w:r>
      <w:r>
        <w:rPr>
          <w:color w:val="4C4D4F"/>
          <w:spacing w:val="3"/>
        </w:rPr>
        <w:t>建库的 </w:t>
      </w:r>
      <w:r>
        <w:rPr>
          <w:rFonts w:ascii="MGI Regular" w:eastAsia="MGI Regular"/>
          <w:color w:val="4C4D4F"/>
        </w:rPr>
        <w:t>PCR</w:t>
      </w:r>
      <w:r>
        <w:rPr>
          <w:rFonts w:ascii="MGI Regular" w:eastAsia="MGI Regular"/>
          <w:color w:val="4C4D4F"/>
          <w:spacing w:val="5"/>
        </w:rPr>
        <w:t> </w:t>
      </w:r>
      <w:r>
        <w:rPr>
          <w:color w:val="4C4D4F"/>
          <w:spacing w:val="2"/>
        </w:rPr>
        <w:t>纯化产物的 </w:t>
      </w:r>
      <w:r>
        <w:rPr>
          <w:rFonts w:ascii="MGI Regular" w:eastAsia="MGI Regular"/>
          <w:color w:val="4C4D4F"/>
        </w:rPr>
        <w:t>Agilent</w:t>
      </w:r>
      <w:r>
        <w:rPr>
          <w:rFonts w:ascii="MGI Regular" w:eastAsia="MGI Regular"/>
          <w:color w:val="4C4D4F"/>
          <w:spacing w:val="7"/>
        </w:rPr>
        <w:t> </w:t>
      </w:r>
      <w:r>
        <w:rPr>
          <w:rFonts w:ascii="MGI Regular" w:eastAsia="MGI Regular"/>
          <w:color w:val="4C4D4F"/>
        </w:rPr>
        <w:t>2100</w:t>
      </w:r>
      <w:r>
        <w:rPr>
          <w:rFonts w:ascii="MGI Regular" w:eastAsia="MGI Regular"/>
          <w:color w:val="4C4D4F"/>
          <w:spacing w:val="7"/>
        </w:rPr>
        <w:t> </w:t>
      </w:r>
      <w:r>
        <w:rPr>
          <w:rFonts w:ascii="MGI Regular" w:eastAsia="MGI Regular"/>
          <w:color w:val="4C4D4F"/>
        </w:rPr>
        <w:t>Bioanalyzer</w:t>
      </w:r>
      <w:r>
        <w:rPr>
          <w:rFonts w:ascii="MGI Regular" w:eastAsia="MGI Regular"/>
          <w:color w:val="4C4D4F"/>
          <w:spacing w:val="-12"/>
        </w:rPr>
        <w:t> </w:t>
      </w:r>
      <w:r>
        <w:rPr>
          <w:color w:val="4C4D4F"/>
          <w:spacing w:val="-2"/>
        </w:rPr>
        <w:t>检测结果。</w:t>
      </w:r>
    </w:p>
    <w:p>
      <w:pPr>
        <w:spacing w:before="178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5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6"/>
          <w:sz w:val="18"/>
        </w:rPr>
        <w:t>游离 </w:t>
      </w:r>
      <w:r>
        <w:rPr>
          <w:rFonts w:ascii="MGI Bold" w:eastAsia="MGI Bold"/>
          <w:b/>
          <w:color w:val="4C4D4F"/>
          <w:sz w:val="18"/>
        </w:rPr>
        <w:t>DNA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4"/>
          <w:sz w:val="18"/>
        </w:rPr>
        <w:t>建库的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纯化后产物 </w:t>
      </w:r>
      <w:r>
        <w:rPr>
          <w:rFonts w:ascii="MGI Bold" w:eastAsia="MGI Bold"/>
          <w:b/>
          <w:color w:val="4C4D4F"/>
          <w:sz w:val="18"/>
        </w:rPr>
        <w:t>Agilent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2100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Bioanalyzer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检测结果</w:t>
      </w:r>
    </w:p>
    <w:p>
      <w:pPr>
        <w:spacing w:before="148"/>
        <w:ind w:left="210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1187640</wp:posOffset>
                </wp:positionH>
                <wp:positionV relativeFrom="paragraph">
                  <wp:posOffset>67990</wp:posOffset>
                </wp:positionV>
                <wp:extent cx="503555" cy="20574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14999pt;margin-top:5.353596pt;width:39.65pt;height:16.2pt;mso-position-horizontal-relative:page;mso-position-vertical-relative:paragraph;z-index:15768576" id="docshapegroup269" coordorigin="1870,107" coordsize="793,324">
                <v:shape style="position:absolute;left:2275;top:177;width:388;height:184" type="#_x0000_t75" id="docshape270" stroked="false">
                  <v:imagedata r:id="rId106" o:title=""/>
                </v:shape>
                <v:shape style="position:absolute;left:1870;top:107;width:371;height:324" type="#_x0000_t75" id="docshape271" stroked="false">
                  <v:imagedata r:id="rId107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2"/>
          <w:sz w:val="18"/>
        </w:rPr>
        <w:t>请勿将 </w:t>
      </w:r>
      <w:r>
        <w:rPr>
          <w:rFonts w:ascii="MGI Regular" w:eastAsia="MGI Regular"/>
          <w:color w:val="4C4D4F"/>
          <w:sz w:val="18"/>
        </w:rPr>
        <w:t>PCR</w:t>
      </w:r>
      <w:r>
        <w:rPr>
          <w:rFonts w:ascii="MGI Regular" w:eastAsia="MGI Regular"/>
          <w:color w:val="4C4D4F"/>
          <w:spacing w:val="5"/>
          <w:sz w:val="18"/>
        </w:rPr>
        <w:t> </w:t>
      </w:r>
      <w:r>
        <w:rPr>
          <w:color w:val="4C4D4F"/>
          <w:spacing w:val="1"/>
          <w:sz w:val="18"/>
        </w:rPr>
        <w:t>产物进行多样本 </w:t>
      </w:r>
      <w:r>
        <w:rPr>
          <w:rFonts w:ascii="MGI Regular" w:eastAsia="MGI Regular"/>
          <w:color w:val="4C4D4F"/>
          <w:sz w:val="18"/>
        </w:rPr>
        <w:t>pooling</w:t>
      </w:r>
      <w:r>
        <w:rPr>
          <w:color w:val="4C4D4F"/>
          <w:spacing w:val="2"/>
          <w:sz w:val="18"/>
        </w:rPr>
        <w:t>，推荐在 </w:t>
      </w:r>
      <w:r>
        <w:rPr>
          <w:rFonts w:ascii="MGI Regular" w:eastAsia="MGI Regular"/>
          <w:color w:val="4C4D4F"/>
          <w:sz w:val="18"/>
        </w:rPr>
        <w:t>DNB</w:t>
      </w:r>
      <w:r>
        <w:rPr>
          <w:rFonts w:ascii="MGI Regular" w:eastAsia="MGI Regular"/>
          <w:color w:val="4C4D4F"/>
          <w:spacing w:val="5"/>
          <w:sz w:val="18"/>
        </w:rPr>
        <w:t> </w:t>
      </w:r>
      <w:r>
        <w:rPr>
          <w:color w:val="4C4D4F"/>
          <w:spacing w:val="1"/>
          <w:sz w:val="18"/>
        </w:rPr>
        <w:t>制备完成后 </w:t>
      </w:r>
      <w:r>
        <w:rPr>
          <w:rFonts w:ascii="MGI Regular" w:eastAsia="MGI Regular"/>
          <w:color w:val="4C4D4F"/>
          <w:sz w:val="18"/>
        </w:rPr>
        <w:t>pooling</w:t>
      </w:r>
      <w:r>
        <w:rPr>
          <w:color w:val="4C4D4F"/>
          <w:spacing w:val="-10"/>
          <w:sz w:val="18"/>
        </w:rPr>
        <w:t>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23"/>
        <w:rPr>
          <w:sz w:val="22"/>
        </w:rPr>
      </w:pPr>
    </w:p>
    <w:p>
      <w:pPr>
        <w:pStyle w:val="Heading5"/>
        <w:spacing w:before="1"/>
        <w:ind w:left="58"/>
      </w:pPr>
      <w:r>
        <w:rPr>
          <w:color w:val="0074BC"/>
          <w:spacing w:val="-5"/>
        </w:rPr>
        <w:t>32</w:t>
      </w:r>
    </w:p>
    <w:p>
      <w:pPr>
        <w:pStyle w:val="Heading5"/>
        <w:spacing w:after="0"/>
        <w:sectPr>
          <w:headerReference w:type="default" r:id="rId103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384"/>
        <w:rPr>
          <w:rFonts w:ascii="MGI Medium"/>
          <w:sz w:val="60"/>
        </w:rPr>
      </w:pPr>
    </w:p>
    <w:p>
      <w:pPr>
        <w:pStyle w:val="ListParagraph"/>
        <w:numPr>
          <w:ilvl w:val="0"/>
          <w:numId w:val="2"/>
        </w:numPr>
        <w:tabs>
          <w:tab w:pos="1728" w:val="left" w:leader="none"/>
        </w:tabs>
        <w:spacing w:line="240" w:lineRule="auto" w:before="0" w:after="0"/>
        <w:ind w:left="1728" w:right="0" w:hanging="1133"/>
        <w:jc w:val="left"/>
        <w:rPr>
          <w:rFonts w:ascii="思源黑体 CN Bold" w:eastAsia="思源黑体 CN Bold"/>
          <w:b/>
          <w:sz w:val="60"/>
        </w:rPr>
      </w:pPr>
      <w:bookmarkStart w:name="4 环化消化" w:id="92"/>
      <w:bookmarkEnd w:id="92"/>
      <w:r>
        <w:rPr/>
      </w:r>
      <w:bookmarkStart w:name="_bookmark23" w:id="93"/>
      <w:bookmarkEnd w:id="93"/>
      <w:r>
        <w:rPr/>
      </w:r>
      <w:r>
        <w:rPr>
          <w:rFonts w:ascii="思源黑体 CN Bold" w:eastAsia="思源黑体 CN Bold"/>
          <w:b/>
          <w:color w:val="0074BC"/>
          <w:spacing w:val="-3"/>
          <w:sz w:val="60"/>
        </w:rPr>
        <w:t>环化消化</w:t>
      </w:r>
    </w:p>
    <w:p>
      <w:pPr>
        <w:pStyle w:val="BodyText"/>
        <w:rPr>
          <w:rFonts w:ascii="思源黑体 CN Bold"/>
          <w:b/>
        </w:rPr>
      </w:pPr>
    </w:p>
    <w:p>
      <w:pPr>
        <w:pStyle w:val="BodyText"/>
        <w:spacing w:before="257"/>
        <w:rPr>
          <w:rFonts w:ascii="思源黑体 CN Bold"/>
          <w:b/>
        </w:rPr>
      </w:pPr>
      <w:r>
        <w:rPr>
          <w:rFonts w:ascii="思源黑体 CN 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827976</wp:posOffset>
                </wp:positionH>
                <wp:positionV relativeFrom="paragraph">
                  <wp:posOffset>417576</wp:posOffset>
                </wp:positionV>
                <wp:extent cx="6516370" cy="1270"/>
                <wp:effectExtent l="0" t="0" r="0" b="0"/>
                <wp:wrapTopAndBottom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32.880001pt;width:513.1pt;height:.1pt;mso-position-horizontal-relative:page;mso-position-vertical-relative:paragraph;z-index:-15688192;mso-wrap-distance-left:0;mso-wrap-distance-right:0" id="docshape274" coordorigin="1304,658" coordsize="10262,0" path="m1304,658l11565,658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155" w:val="left" w:leader="none"/>
        </w:tabs>
        <w:spacing w:line="240" w:lineRule="auto" w:before="0" w:after="0"/>
        <w:ind w:left="1155" w:right="0" w:hanging="560"/>
        <w:jc w:val="left"/>
        <w:rPr>
          <w:rFonts w:ascii="思源黑体 CN Bold" w:eastAsia="思源黑体 CN Bold"/>
          <w:b/>
          <w:sz w:val="30"/>
        </w:rPr>
      </w:pPr>
      <w:bookmarkStart w:name="4.1 变性及单链环化" w:id="94"/>
      <w:bookmarkEnd w:id="94"/>
      <w:r>
        <w:rPr/>
      </w:r>
      <w:bookmarkStart w:name="_bookmark24" w:id="95"/>
      <w:bookmarkEnd w:id="95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变性及单链环化</w:t>
      </w:r>
    </w:p>
    <w:p>
      <w:pPr>
        <w:pStyle w:val="BodyText"/>
        <w:spacing w:before="53"/>
        <w:rPr>
          <w:rFonts w:ascii="思源黑体 CN Bold"/>
          <w:b/>
          <w:sz w:val="18"/>
        </w:rPr>
      </w:pPr>
    </w:p>
    <w:p>
      <w:pPr>
        <w:spacing w:before="0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40"/>
          <w:sz w:val="20"/>
        </w:rPr>
        <w:t>  </w:t>
      </w:r>
      <w:r>
        <w:rPr>
          <w:color w:val="4C4D4F"/>
          <w:spacing w:val="10"/>
          <w:sz w:val="18"/>
        </w:rPr>
        <w:t>参考第 </w:t>
      </w:r>
      <w:r>
        <w:rPr>
          <w:rFonts w:ascii="MGI Regular" w:hAnsi="MGI Regular" w:eastAsia="MGI Regular"/>
          <w:color w:val="4C4D4F"/>
          <w:sz w:val="18"/>
        </w:rPr>
        <w:t>31</w:t>
      </w:r>
      <w:r>
        <w:rPr>
          <w:rFonts w:ascii="MGI Regular" w:hAnsi="MGI Regular" w:eastAsia="MGI Regular"/>
          <w:color w:val="4C4D4F"/>
          <w:spacing w:val="40"/>
          <w:sz w:val="18"/>
        </w:rPr>
        <w:t> </w:t>
      </w:r>
      <w:r>
        <w:rPr>
          <w:color w:val="4C4D4F"/>
          <w:sz w:val="18"/>
        </w:rPr>
        <w:t>页</w:t>
      </w:r>
      <w:hyperlink w:history="true" w:anchor="_bookmark22">
        <w:r>
          <w:rPr>
            <w:color w:val="4C4D4F"/>
            <w:sz w:val="18"/>
          </w:rPr>
          <w:t>“</w:t>
        </w:r>
        <w:r>
          <w:rPr>
            <w:rFonts w:ascii="MGI Regular" w:hAnsi="MGI Regular" w:eastAsia="MGI Regular"/>
            <w:color w:val="4C4D4F"/>
            <w:sz w:val="18"/>
          </w:rPr>
          <w:t>PCR </w:t>
        </w:r>
        <w:r>
          <w:rPr>
            <w:color w:val="4C4D4F"/>
            <w:sz w:val="18"/>
          </w:rPr>
          <w:t>产物质检”</w:t>
        </w:r>
      </w:hyperlink>
      <w:r>
        <w:rPr>
          <w:color w:val="4C4D4F"/>
          <w:spacing w:val="7"/>
          <w:sz w:val="18"/>
        </w:rPr>
        <w:t>公式 </w:t>
      </w:r>
      <w:r>
        <w:rPr>
          <w:rFonts w:ascii="MGI Regular" w:hAnsi="MGI Regular" w:eastAsia="MGI Regular"/>
          <w:color w:val="4C4D4F"/>
          <w:sz w:val="18"/>
        </w:rPr>
        <w:t>1 </w:t>
      </w:r>
      <w:r>
        <w:rPr>
          <w:color w:val="4C4D4F"/>
          <w:spacing w:val="11"/>
          <w:sz w:val="18"/>
        </w:rPr>
        <w:t>和 </w:t>
      </w:r>
      <w:r>
        <w:rPr>
          <w:rFonts w:ascii="MGI Regular" w:hAnsi="MGI Regular" w:eastAsia="MGI Regular"/>
          <w:color w:val="4C4D4F"/>
          <w:sz w:val="18"/>
        </w:rPr>
        <w:t>3 </w:t>
      </w:r>
      <w:r>
        <w:rPr>
          <w:color w:val="4C4D4F"/>
          <w:sz w:val="18"/>
        </w:rPr>
        <w:t>计算所需样本体积。</w:t>
      </w:r>
    </w:p>
    <w:p>
      <w:pPr>
        <w:pStyle w:val="BodyText"/>
        <w:spacing w:before="93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264" w:val="left" w:leader="none"/>
        </w:tabs>
        <w:spacing w:line="240" w:lineRule="auto" w:before="0" w:after="0"/>
        <w:ind w:left="2264" w:right="0" w:hanging="818"/>
        <w:jc w:val="left"/>
        <w:rPr>
          <w:rFonts w:ascii="思源黑体 CN Bold" w:eastAsia="思源黑体 CN Bold"/>
          <w:b/>
          <w:sz w:val="30"/>
        </w:rPr>
      </w:pPr>
      <w:bookmarkStart w:name="4.1.1 准备" w:id="96"/>
      <w:bookmarkEnd w:id="96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408"/>
        <w:ind w:left="1446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5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48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Splint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Rapid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</w:tbl>
    <w:p>
      <w:pPr>
        <w:pStyle w:val="BodyText"/>
        <w:spacing w:before="9"/>
        <w:rPr>
          <w:rFonts w:ascii="思源黑体 CN Medium"/>
          <w:b w:val="0"/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313" w:val="left" w:leader="none"/>
        </w:tabs>
        <w:spacing w:line="240" w:lineRule="auto" w:before="0" w:after="0"/>
        <w:ind w:left="2313" w:right="0" w:hanging="867"/>
        <w:jc w:val="left"/>
        <w:rPr>
          <w:rFonts w:ascii="思源黑体 CN Bold" w:eastAsia="思源黑体 CN Bold"/>
          <w:b/>
          <w:sz w:val="30"/>
        </w:rPr>
      </w:pPr>
      <w:bookmarkStart w:name="4.1.2 变性" w:id="97"/>
      <w:bookmarkEnd w:id="97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变性</w:t>
      </w:r>
    </w:p>
    <w:p>
      <w:pPr>
        <w:pStyle w:val="ListParagraph"/>
        <w:numPr>
          <w:ilvl w:val="0"/>
          <w:numId w:val="37"/>
        </w:numPr>
        <w:tabs>
          <w:tab w:pos="1700" w:val="left" w:leader="none"/>
        </w:tabs>
        <w:spacing w:line="375" w:lineRule="exact" w:before="354" w:after="0"/>
        <w:ind w:left="1700" w:right="0" w:hanging="211"/>
        <w:jc w:val="left"/>
        <w:rPr>
          <w:sz w:val="20"/>
        </w:rPr>
      </w:pPr>
      <w:r>
        <w:rPr>
          <w:color w:val="4C4D4F"/>
          <w:spacing w:val="3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1</w:t>
      </w:r>
      <w:r>
        <w:rPr>
          <w:rFonts w:ascii="MGI Bold" w:hAnsi="MGI Bold" w:eastAsia="MGI Bold"/>
          <w:b/>
          <w:color w:val="4C4D4F"/>
          <w:spacing w:val="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pmol</w:t>
      </w:r>
      <w:r>
        <w:rPr>
          <w:rFonts w:ascii="MGI Bold" w:hAnsi="MGI Bold" w:eastAsia="MGI Bold"/>
          <w:b/>
          <w:color w:val="4C4D4F"/>
          <w:spacing w:val="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PCR</w:t>
      </w:r>
      <w:r>
        <w:rPr>
          <w:rFonts w:ascii="MGI Bold" w:hAnsi="MGI Bold" w:eastAsia="MGI Bold"/>
          <w:b/>
          <w:color w:val="4C4D4F"/>
          <w:spacing w:val="-4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产物</w:t>
      </w:r>
      <w:r>
        <w:rPr>
          <w:color w:val="4C4D4F"/>
          <w:spacing w:val="2"/>
          <w:sz w:val="20"/>
        </w:rPr>
        <w:t>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-2"/>
          <w:sz w:val="20"/>
        </w:rPr>
        <w:t> </w:t>
      </w:r>
      <w:r>
        <w:rPr>
          <w:color w:val="4C4D4F"/>
          <w:spacing w:val="1"/>
          <w:sz w:val="20"/>
        </w:rPr>
        <w:t>管中，用 </w:t>
      </w:r>
      <w:r>
        <w:rPr>
          <w:rFonts w:ascii="MGI Regular" w:hAnsi="MGI Regular" w:eastAsia="MGI Regular"/>
          <w:color w:val="4C4D4F"/>
          <w:sz w:val="20"/>
        </w:rPr>
        <w:t>TE Buffer</w:t>
      </w:r>
      <w:r>
        <w:rPr>
          <w:rFonts w:ascii="MGI Regular" w:hAns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1"/>
          <w:sz w:val="20"/>
        </w:rPr>
        <w:t>补至总体积 </w:t>
      </w:r>
      <w:r>
        <w:rPr>
          <w:rFonts w:ascii="MGI Bold" w:hAnsi="MGI Bold" w:eastAsia="MGI Bold"/>
          <w:b/>
          <w:color w:val="4C4D4F"/>
          <w:sz w:val="20"/>
        </w:rPr>
        <w:t>44.5</w:t>
      </w:r>
      <w:r>
        <w:rPr>
          <w:rFonts w:ascii="MGI Bold" w:hAnsi="MGI Bold" w:eastAsia="MGI Bold"/>
          <w:b/>
          <w:color w:val="4C4D4F"/>
          <w:spacing w:val="1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37"/>
        </w:numPr>
        <w:tabs>
          <w:tab w:pos="1700" w:val="left" w:leader="none"/>
        </w:tabs>
        <w:spacing w:line="337" w:lineRule="exact" w:before="0" w:after="0"/>
        <w:ind w:left="1700" w:right="0" w:hanging="248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1"/>
          <w:sz w:val="20"/>
        </w:rPr>
        <w:t>仪上，按下表的条件进行反应。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5"/>
        <w:rPr>
          <w:sz w:val="22"/>
        </w:rPr>
      </w:pPr>
    </w:p>
    <w:p>
      <w:pPr>
        <w:pStyle w:val="Heading5"/>
        <w:spacing w:before="1"/>
        <w:ind w:right="64"/>
        <w:jc w:val="right"/>
      </w:pPr>
      <w:r>
        <w:rPr>
          <w:color w:val="0074BC"/>
          <w:spacing w:val="-5"/>
        </w:rPr>
        <w:t>33</w:t>
      </w:r>
    </w:p>
    <w:p>
      <w:pPr>
        <w:pStyle w:val="Heading5"/>
        <w:spacing w:after="0"/>
        <w:jc w:val="right"/>
        <w:sectPr>
          <w:headerReference w:type="default" r:id="rId108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566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49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变性反应条件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44.5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10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0" w:right="8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105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95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8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spacing w:before="87"/>
        <w:ind w:left="1162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变性也可采用程序：</w:t>
      </w:r>
      <w:r>
        <w:rPr>
          <w:rFonts w:ascii="MGI Regular" w:hAnsi="MGI Regular" w:eastAsia="MGI Regular"/>
          <w:color w:val="4C4D4F"/>
          <w:sz w:val="18"/>
        </w:rPr>
        <w:t>95 ℃ 3 min (</w:t>
      </w:r>
      <w:r>
        <w:rPr>
          <w:color w:val="4C4D4F"/>
          <w:spacing w:val="7"/>
          <w:sz w:val="18"/>
        </w:rPr>
        <w:t>热盖 </w:t>
      </w:r>
      <w:r>
        <w:rPr>
          <w:rFonts w:ascii="MGI Regular" w:hAnsi="MGI Regular" w:eastAsia="MGI Regular"/>
          <w:color w:val="4C4D4F"/>
          <w:sz w:val="18"/>
        </w:rPr>
        <w:t>105 ℃)</w:t>
      </w:r>
      <w:r>
        <w:rPr>
          <w:color w:val="4C4D4F"/>
          <w:sz w:val="18"/>
        </w:rPr>
        <w:t>，反应结束后迅速放冰上 </w:t>
      </w:r>
      <w:r>
        <w:rPr>
          <w:rFonts w:ascii="MGI Regular" w:hAnsi="MGI Regular" w:eastAsia="MGI Regular"/>
          <w:color w:val="4C4D4F"/>
          <w:sz w:val="18"/>
        </w:rPr>
        <w:t>2 min</w:t>
      </w:r>
      <w:r>
        <w:rPr>
          <w:color w:val="4C4D4F"/>
          <w:sz w:val="18"/>
        </w:rPr>
        <w:t>。</w:t>
      </w:r>
    </w:p>
    <w:p>
      <w:pPr>
        <w:pStyle w:val="ListParagraph"/>
        <w:numPr>
          <w:ilvl w:val="0"/>
          <w:numId w:val="37"/>
        </w:numPr>
        <w:tabs>
          <w:tab w:pos="1416" w:val="left" w:leader="none"/>
        </w:tabs>
        <w:spacing w:line="240" w:lineRule="auto" w:before="107" w:after="0"/>
        <w:ind w:left="1416" w:right="0" w:hanging="253"/>
        <w:jc w:val="left"/>
        <w:rPr>
          <w:sz w:val="20"/>
        </w:rPr>
      </w:pPr>
      <w:r>
        <w:rPr>
          <w:color w:val="4C4D4F"/>
          <w:sz w:val="20"/>
        </w:rPr>
        <w:t>反应结束后，</w:t>
      </w:r>
      <w:r>
        <w:rPr>
          <w:rFonts w:ascii="思源黑体 CN Bold" w:eastAsia="思源黑体 CN Bold"/>
          <w:b/>
          <w:color w:val="4C4D4F"/>
          <w:sz w:val="20"/>
        </w:rPr>
        <w:t>置于冰上</w:t>
      </w:r>
      <w:r>
        <w:rPr>
          <w:color w:val="4C4D4F"/>
          <w:sz w:val="20"/>
        </w:rPr>
        <w:t>，</w:t>
      </w:r>
      <w:r>
        <w:rPr>
          <w:rFonts w:ascii="思源黑体 CN Bold" w:eastAsia="思源黑体 CN Bold"/>
          <w:b/>
          <w:color w:val="4C4D4F"/>
          <w:sz w:val="20"/>
        </w:rPr>
        <w:t>⽴即</w:t>
      </w:r>
      <w:r>
        <w:rPr>
          <w:color w:val="4C4D4F"/>
          <w:spacing w:val="-2"/>
          <w:sz w:val="20"/>
        </w:rPr>
        <w:t>进行下一步反应。</w:t>
      </w:r>
    </w:p>
    <w:p>
      <w:pPr>
        <w:pStyle w:val="ListParagraph"/>
        <w:numPr>
          <w:ilvl w:val="2"/>
          <w:numId w:val="2"/>
        </w:numPr>
        <w:tabs>
          <w:tab w:pos="2021" w:val="left" w:leader="none"/>
        </w:tabs>
        <w:spacing w:line="240" w:lineRule="auto" w:before="270" w:after="0"/>
        <w:ind w:left="2021" w:right="0" w:hanging="859"/>
        <w:jc w:val="left"/>
        <w:rPr>
          <w:rFonts w:ascii="思源黑体 CN Bold" w:eastAsia="思源黑体 CN Bold"/>
          <w:b/>
          <w:sz w:val="30"/>
        </w:rPr>
      </w:pPr>
      <w:bookmarkStart w:name="4.1.3 单链环化" w:id="98"/>
      <w:bookmarkEnd w:id="98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单链环化</w:t>
      </w:r>
    </w:p>
    <w:p>
      <w:pPr>
        <w:pStyle w:val="ListParagraph"/>
        <w:numPr>
          <w:ilvl w:val="0"/>
          <w:numId w:val="38"/>
        </w:numPr>
        <w:tabs>
          <w:tab w:pos="1416" w:val="left" w:leader="none"/>
        </w:tabs>
        <w:spacing w:line="240" w:lineRule="auto" w:before="386" w:after="0"/>
        <w:ind w:left="1416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根据所需反应数，在冰上配制单链环化反应液，涡旋混匀，瞬时离心后置于冰上。</w:t>
      </w:r>
    </w:p>
    <w:p>
      <w:pPr>
        <w:spacing w:before="27" w:after="52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50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4"/>
          <w:sz w:val="18"/>
        </w:rPr>
        <w:t>打断⽚选 </w:t>
      </w:r>
      <w:r>
        <w:rPr>
          <w:rFonts w:ascii="MGI Bold" w:eastAsia="MGI Bold"/>
          <w:b/>
          <w:color w:val="4C4D4F"/>
          <w:sz w:val="18"/>
        </w:rPr>
        <w:t>DNA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单链环化反应液的配制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5"/>
        <w:gridCol w:w="2813"/>
      </w:tblGrid>
      <w:tr>
        <w:trPr>
          <w:trHeight w:val="388" w:hRule="atLeast"/>
        </w:trPr>
        <w:tc>
          <w:tcPr>
            <w:tcW w:w="421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1" w:right="9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280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Splint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02"/>
              <w:rPr>
                <w:sz w:val="18"/>
              </w:rPr>
            </w:pPr>
            <w:r>
              <w:rPr>
                <w:color w:val="4C4D4F"/>
                <w:sz w:val="18"/>
              </w:rPr>
              <w:t>11.6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Rapid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6"/>
              <w:rPr>
                <w:sz w:val="18"/>
              </w:rPr>
            </w:pPr>
            <w:r>
              <w:rPr>
                <w:color w:val="4C4D4F"/>
                <w:sz w:val="18"/>
              </w:rPr>
              <w:t>0.5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25"/>
              <w:rPr>
                <w:sz w:val="18"/>
              </w:rPr>
            </w:pPr>
            <w:r>
              <w:rPr>
                <w:color w:val="4C4D4F"/>
                <w:sz w:val="18"/>
              </w:rPr>
              <w:t>3.5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21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7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280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89"/>
              <w:rPr>
                <w:sz w:val="18"/>
              </w:rPr>
            </w:pPr>
            <w:r>
              <w:rPr>
                <w:color w:val="4C4D4F"/>
                <w:sz w:val="18"/>
              </w:rPr>
              <w:t>15.6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spacing w:before="263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51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7"/>
          <w:sz w:val="18"/>
        </w:rPr>
        <w:t>游离 </w:t>
      </w:r>
      <w:r>
        <w:rPr>
          <w:rFonts w:ascii="MGI Bold" w:eastAsia="MGI Bold"/>
          <w:b/>
          <w:color w:val="4C4D4F"/>
          <w:sz w:val="18"/>
        </w:rPr>
        <w:t>DNA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单链环化反应液的配制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5"/>
        <w:gridCol w:w="2813"/>
      </w:tblGrid>
      <w:tr>
        <w:trPr>
          <w:trHeight w:val="388" w:hRule="atLeast"/>
        </w:trPr>
        <w:tc>
          <w:tcPr>
            <w:tcW w:w="421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1" w:right="9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280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Splint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02"/>
              <w:rPr>
                <w:sz w:val="18"/>
              </w:rPr>
            </w:pPr>
            <w:r>
              <w:rPr>
                <w:color w:val="4C4D4F"/>
                <w:sz w:val="18"/>
              </w:rPr>
              <w:t>11.6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z w:val="18"/>
              </w:rPr>
              <w:t>Rapid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Ligase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6"/>
              <w:rPr>
                <w:sz w:val="18"/>
              </w:rPr>
            </w:pPr>
            <w:r>
              <w:rPr>
                <w:color w:val="4C4D4F"/>
                <w:sz w:val="18"/>
              </w:rPr>
              <w:t>0.5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color w:val="4C4D4F"/>
                <w:spacing w:val="-2"/>
                <w:sz w:val="18"/>
              </w:rPr>
              <w:t>Enhancer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421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" w:right="11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28"/>
              <w:rPr>
                <w:sz w:val="18"/>
              </w:rPr>
            </w:pPr>
            <w:r>
              <w:rPr>
                <w:color w:val="4C4D4F"/>
                <w:sz w:val="18"/>
              </w:rPr>
              <w:t>2.5 </w:t>
            </w:r>
            <w:r>
              <w:rPr>
                <w:color w:val="4C4D4F"/>
                <w:spacing w:val="-7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421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1" w:right="7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280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90"/>
              <w:rPr>
                <w:sz w:val="18"/>
              </w:rPr>
            </w:pPr>
            <w:r>
              <w:rPr>
                <w:color w:val="4C4D4F"/>
                <w:sz w:val="18"/>
              </w:rPr>
              <w:t>15.6 </w:t>
            </w:r>
            <w:r>
              <w:rPr>
                <w:color w:val="4C4D4F"/>
                <w:spacing w:val="-7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38"/>
        </w:numPr>
        <w:tabs>
          <w:tab w:pos="1415" w:val="left" w:leader="none"/>
          <w:tab w:pos="1417" w:val="left" w:leader="none"/>
        </w:tabs>
        <w:spacing w:line="211" w:lineRule="auto" w:before="119" w:after="0"/>
        <w:ind w:left="1417" w:right="586" w:hanging="250"/>
        <w:jc w:val="left"/>
        <w:rPr>
          <w:sz w:val="20"/>
        </w:rPr>
      </w:pPr>
      <w:r>
        <w:rPr>
          <w:color w:val="4C4D4F"/>
          <w:spacing w:val="6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15.6 μL </w:t>
      </w:r>
      <w:r>
        <w:rPr>
          <w:rFonts w:ascii="思源黑体 CN Bold" w:hAnsi="思源黑体 CN Bold" w:eastAsia="思源黑体 CN Bold"/>
          <w:b/>
          <w:color w:val="4C4D4F"/>
          <w:sz w:val="20"/>
        </w:rPr>
        <w:t>单链环化反应液</w:t>
      </w:r>
      <w:r>
        <w:rPr>
          <w:color w:val="4C4D4F"/>
          <w:sz w:val="20"/>
        </w:rPr>
        <w:t>至各样本管中 </w:t>
      </w:r>
      <w:r>
        <w:rPr>
          <w:rFonts w:ascii="MGI Regular" w:hAnsi="MGI Regular" w:eastAsia="MGI Regular"/>
          <w:color w:val="4C4D4F"/>
          <w:sz w:val="20"/>
        </w:rPr>
        <w:t>(4.1.2 </w:t>
      </w:r>
      <w:r>
        <w:rPr>
          <w:color w:val="4C4D4F"/>
          <w:spacing w:val="4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3)</w:t>
      </w:r>
      <w:r>
        <w:rPr>
          <w:color w:val="4C4D4F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 </w:t>
      </w:r>
      <w:r>
        <w:rPr>
          <w:color w:val="4C4D4F"/>
          <w:spacing w:val="3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，瞬时离心后</w:t>
      </w:r>
      <w:r>
        <w:rPr>
          <w:color w:val="4C4D4F"/>
          <w:spacing w:val="-2"/>
          <w:sz w:val="20"/>
        </w:rPr>
        <w:t>置于冰上。</w:t>
      </w:r>
    </w:p>
    <w:p>
      <w:pPr>
        <w:pStyle w:val="ListParagraph"/>
        <w:numPr>
          <w:ilvl w:val="0"/>
          <w:numId w:val="38"/>
        </w:numPr>
        <w:tabs>
          <w:tab w:pos="1416" w:val="left" w:leader="none"/>
        </w:tabs>
        <w:spacing w:line="240" w:lineRule="auto" w:before="35" w:after="0"/>
        <w:ind w:left="1416" w:right="0" w:hanging="253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1"/>
          <w:sz w:val="20"/>
        </w:rPr>
        <w:t>仪上，按下表的条件进行反应。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08"/>
        <w:rPr>
          <w:sz w:val="22"/>
        </w:rPr>
      </w:pPr>
    </w:p>
    <w:p>
      <w:pPr>
        <w:pStyle w:val="Heading5"/>
        <w:ind w:left="48"/>
      </w:pPr>
      <w:r>
        <w:rPr>
          <w:color w:val="0074BC"/>
          <w:spacing w:val="-5"/>
        </w:rPr>
        <w:t>34</w:t>
      </w:r>
    </w:p>
    <w:p>
      <w:pPr>
        <w:pStyle w:val="Heading5"/>
        <w:spacing w:after="0"/>
        <w:sectPr>
          <w:headerReference w:type="default" r:id="rId109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4451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52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单链环化反应条件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60.1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45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spacing w:before="87"/>
        <w:ind w:left="1446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请在此步提前配制酶切消化反应液。</w:t>
      </w:r>
    </w:p>
    <w:p>
      <w:pPr>
        <w:pStyle w:val="ListParagraph"/>
        <w:numPr>
          <w:ilvl w:val="0"/>
          <w:numId w:val="38"/>
        </w:numPr>
        <w:tabs>
          <w:tab w:pos="1700" w:val="left" w:leader="none"/>
        </w:tabs>
        <w:spacing w:line="240" w:lineRule="auto" w:before="155" w:after="0"/>
        <w:ind w:left="1700" w:right="0" w:hanging="258"/>
        <w:jc w:val="left"/>
        <w:rPr>
          <w:sz w:val="20"/>
        </w:rPr>
      </w:pPr>
      <w:r>
        <w:rPr>
          <w:color w:val="4C4D4F"/>
          <w:spacing w:val="2"/>
          <w:sz w:val="20"/>
        </w:rPr>
        <w:t>反应结束后，将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color w:val="4C4D4F"/>
          <w:spacing w:val="-1"/>
          <w:sz w:val="20"/>
        </w:rPr>
        <w:t>管瞬时离心并置于冰上，立即进入下步反应。</w:t>
      </w:r>
    </w:p>
    <w:p>
      <w:pPr>
        <w:pStyle w:val="BodyText"/>
        <w:spacing w:before="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827976</wp:posOffset>
                </wp:positionH>
                <wp:positionV relativeFrom="paragraph">
                  <wp:posOffset>231643</wp:posOffset>
                </wp:positionV>
                <wp:extent cx="6516370" cy="1270"/>
                <wp:effectExtent l="0" t="0" r="0" b="0"/>
                <wp:wrapTopAndBottom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18.239676pt;width:513.1pt;height:.1pt;mso-position-horizontal-relative:page;mso-position-vertical-relative:paragraph;z-index:-15687680;mso-wrap-distance-left:0;mso-wrap-distance-right:0" id="docshape279" coordorigin="1304,365" coordsize="10262,0" path="m1304,365l11565,365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204" w:val="left" w:leader="none"/>
        </w:tabs>
        <w:spacing w:line="240" w:lineRule="auto" w:before="0" w:after="0"/>
        <w:ind w:left="1204" w:right="0" w:hanging="609"/>
        <w:jc w:val="left"/>
        <w:rPr>
          <w:rFonts w:ascii="思源黑体 CN Bold" w:eastAsia="思源黑体 CN Bold"/>
          <w:b/>
          <w:sz w:val="30"/>
        </w:rPr>
      </w:pPr>
      <w:bookmarkStart w:name="4.2 酶切消化" w:id="99"/>
      <w:bookmarkEnd w:id="99"/>
      <w:r>
        <w:rPr/>
      </w:r>
      <w:bookmarkStart w:name="_bookmark25" w:id="100"/>
      <w:bookmarkEnd w:id="100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酶切消化</w:t>
      </w:r>
    </w:p>
    <w:p>
      <w:pPr>
        <w:pStyle w:val="ListParagraph"/>
        <w:numPr>
          <w:ilvl w:val="2"/>
          <w:numId w:val="2"/>
        </w:numPr>
        <w:tabs>
          <w:tab w:pos="2313" w:val="left" w:leader="none"/>
        </w:tabs>
        <w:spacing w:line="240" w:lineRule="auto" w:before="302" w:after="0"/>
        <w:ind w:left="2313" w:right="0" w:hanging="867"/>
        <w:jc w:val="left"/>
        <w:rPr>
          <w:rFonts w:ascii="思源黑体 CN Bold" w:eastAsia="思源黑体 CN Bold"/>
          <w:b/>
          <w:sz w:val="30"/>
        </w:rPr>
      </w:pPr>
      <w:bookmarkStart w:name="4.2.1 准备" w:id="101"/>
      <w:bookmarkEnd w:id="101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408"/>
        <w:ind w:left="1446"/>
      </w:pPr>
      <w:r>
        <w:rPr>
          <w:color w:val="4C4D4F"/>
          <w:spacing w:val="-1"/>
        </w:rPr>
        <w:t>试剂：试剂用前混匀，使用后请尽快放回冰箱储存。</w:t>
      </w:r>
    </w:p>
    <w:p>
      <w:pPr>
        <w:spacing w:before="46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53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Digestion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Digestion</w:t>
            </w:r>
            <w:r>
              <w:rPr>
                <w:color w:val="4C4D4F"/>
                <w:spacing w:val="10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Digestion Stop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室温解冻，涡旋混匀，离心，室温暂存</w:t>
            </w:r>
          </w:p>
        </w:tc>
      </w:tr>
    </w:tbl>
    <w:p>
      <w:pPr>
        <w:pStyle w:val="BodyText"/>
        <w:spacing w:before="9"/>
        <w:rPr>
          <w:rFonts w:ascii="思源黑体 CN Medium"/>
          <w:b w:val="0"/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362" w:val="left" w:leader="none"/>
        </w:tabs>
        <w:spacing w:line="240" w:lineRule="auto" w:before="0" w:after="0"/>
        <w:ind w:left="2362" w:right="0" w:hanging="916"/>
        <w:jc w:val="left"/>
        <w:rPr>
          <w:rFonts w:ascii="思源黑体 CN Bold" w:eastAsia="思源黑体 CN Bold"/>
          <w:b/>
          <w:sz w:val="30"/>
        </w:rPr>
      </w:pPr>
      <w:bookmarkStart w:name="4.2.2 酶切消化" w:id="102"/>
      <w:bookmarkEnd w:id="102"/>
      <w:r>
        <w:rPr/>
      </w:r>
      <w:r>
        <w:rPr>
          <w:rFonts w:ascii="思源黑体 CN Bold" w:eastAsia="思源黑体 CN Bold"/>
          <w:b/>
          <w:color w:val="0074BC"/>
          <w:spacing w:val="-3"/>
          <w:sz w:val="30"/>
        </w:rPr>
        <w:t>酶切消化</w:t>
      </w:r>
    </w:p>
    <w:p>
      <w:pPr>
        <w:pStyle w:val="ListParagraph"/>
        <w:numPr>
          <w:ilvl w:val="0"/>
          <w:numId w:val="39"/>
        </w:numPr>
        <w:tabs>
          <w:tab w:pos="1700" w:val="left" w:leader="none"/>
        </w:tabs>
        <w:spacing w:line="240" w:lineRule="auto" w:before="387" w:after="0"/>
        <w:ind w:left="1700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根据反应数，在冰上配制酶切消化反应液，涡旋混匀，瞬时离心后置于冰上。</w:t>
      </w:r>
    </w:p>
    <w:p>
      <w:pPr>
        <w:spacing w:before="26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54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1"/>
          <w:sz w:val="18"/>
        </w:rPr>
        <w:t>酶切消化反应液的配制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4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Digestion </w:t>
            </w:r>
            <w:r>
              <w:rPr>
                <w:color w:val="4C4D4F"/>
                <w:spacing w:val="-2"/>
                <w:sz w:val="18"/>
              </w:rPr>
              <w:t>Buffer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489"/>
              <w:rPr>
                <w:sz w:val="18"/>
              </w:rPr>
            </w:pPr>
            <w:r>
              <w:rPr>
                <w:color w:val="4C4D4F"/>
                <w:sz w:val="18"/>
              </w:rPr>
              <w:t>1.4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Digestion</w:t>
            </w:r>
            <w:r>
              <w:rPr>
                <w:color w:val="4C4D4F"/>
                <w:spacing w:val="10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Enzyme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475"/>
              <w:rPr>
                <w:sz w:val="18"/>
              </w:rPr>
            </w:pPr>
            <w:r>
              <w:rPr>
                <w:color w:val="4C4D4F"/>
                <w:sz w:val="18"/>
              </w:rPr>
              <w:t>2.6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461"/>
              <w:rPr>
                <w:sz w:val="18"/>
              </w:rPr>
            </w:pPr>
            <w:r>
              <w:rPr>
                <w:color w:val="4C4D4F"/>
                <w:sz w:val="18"/>
              </w:rPr>
              <w:t>4.0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39"/>
        </w:numPr>
        <w:tabs>
          <w:tab w:pos="1699" w:val="left" w:leader="none"/>
          <w:tab w:pos="1701" w:val="left" w:leader="none"/>
        </w:tabs>
        <w:spacing w:line="211" w:lineRule="auto" w:before="118" w:after="0"/>
        <w:ind w:left="1701" w:right="301" w:hanging="250"/>
        <w:jc w:val="left"/>
        <w:rPr>
          <w:sz w:val="20"/>
        </w:rPr>
      </w:pPr>
      <w:r>
        <w:rPr>
          <w:color w:val="4C4D4F"/>
          <w:spacing w:val="8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4</w:t>
      </w:r>
      <w:r>
        <w:rPr>
          <w:rFonts w:ascii="MGI Bold" w:hAnsi="MGI Bold" w:eastAsia="MGI Bold"/>
          <w:b/>
          <w:color w:val="4C4D4F"/>
          <w:spacing w:val="17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16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酶切消化反应液</w:t>
      </w:r>
      <w:r>
        <w:rPr>
          <w:color w:val="4C4D4F"/>
          <w:spacing w:val="3"/>
          <w:sz w:val="20"/>
        </w:rPr>
        <w:t>至样本管中 </w:t>
      </w:r>
      <w:r>
        <w:rPr>
          <w:rFonts w:ascii="MGI Regular" w:hAnsi="MGI Regular" w:eastAsia="MGI Regular"/>
          <w:color w:val="4C4D4F"/>
          <w:sz w:val="20"/>
        </w:rPr>
        <w:t>(4.1.3 </w:t>
      </w:r>
      <w:r>
        <w:rPr>
          <w:color w:val="4C4D4F"/>
          <w:spacing w:val="5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4)</w:t>
      </w:r>
      <w:r>
        <w:rPr>
          <w:color w:val="4C4D4F"/>
          <w:spacing w:val="3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7"/>
          <w:sz w:val="20"/>
        </w:rPr>
        <w:t> </w:t>
      </w:r>
      <w:r>
        <w:rPr>
          <w:color w:val="4C4D4F"/>
          <w:spacing w:val="4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color w:val="4C4D4F"/>
          <w:sz w:val="20"/>
        </w:rPr>
        <w:t>，瞬时离心后置于</w:t>
      </w:r>
      <w:r>
        <w:rPr>
          <w:color w:val="4C4D4F"/>
          <w:spacing w:val="-4"/>
          <w:sz w:val="20"/>
        </w:rPr>
        <w:t>冰上。</w:t>
      </w:r>
    </w:p>
    <w:p>
      <w:pPr>
        <w:pStyle w:val="ListParagraph"/>
        <w:numPr>
          <w:ilvl w:val="0"/>
          <w:numId w:val="39"/>
        </w:numPr>
        <w:tabs>
          <w:tab w:pos="1699" w:val="left" w:leader="none"/>
        </w:tabs>
        <w:spacing w:line="240" w:lineRule="auto" w:before="35" w:after="0"/>
        <w:ind w:left="1699" w:right="0" w:hanging="253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1"/>
          <w:sz w:val="20"/>
        </w:rPr>
        <w:t>仪上，按下表的条件进行反应。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5"/>
        <w:ind w:right="63"/>
        <w:jc w:val="right"/>
      </w:pPr>
      <w:r>
        <w:rPr>
          <w:color w:val="0074BC"/>
          <w:spacing w:val="-5"/>
        </w:rPr>
        <w:t>35</w:t>
      </w:r>
    </w:p>
    <w:p>
      <w:pPr>
        <w:pStyle w:val="Heading5"/>
        <w:spacing w:after="0"/>
        <w:jc w:val="right"/>
        <w:sectPr>
          <w:headerReference w:type="default" r:id="rId110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4173" w:right="0" w:firstLine="0"/>
        <w:jc w:val="left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55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酶切消化反应条件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64.1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2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45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37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39"/>
        </w:numPr>
        <w:tabs>
          <w:tab w:pos="1417" w:val="left" w:leader="none"/>
        </w:tabs>
        <w:spacing w:line="311" w:lineRule="exact" w:before="120" w:after="0"/>
        <w:ind w:left="1417" w:right="0" w:hanging="258"/>
        <w:jc w:val="left"/>
        <w:rPr>
          <w:sz w:val="20"/>
        </w:rPr>
      </w:pPr>
      <w:r>
        <w:rPr>
          <w:color w:val="4C4D4F"/>
          <w:spacing w:val="2"/>
          <w:sz w:val="20"/>
        </w:rPr>
        <w:t>反应结束后，将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1"/>
          <w:sz w:val="20"/>
        </w:rPr>
        <w:t>管瞬时离心，立即加入 </w:t>
      </w:r>
      <w:r>
        <w:rPr>
          <w:rFonts w:ascii="MGI Bold" w:hAnsi="MGI Bold" w:eastAsia="MGI Bold"/>
          <w:b/>
          <w:color w:val="4C4D4F"/>
          <w:sz w:val="20"/>
        </w:rPr>
        <w:t>7.5</w:t>
      </w:r>
      <w:r>
        <w:rPr>
          <w:rFonts w:ascii="MGI Bold" w:hAnsi="MGI Bold" w:eastAsia="MGI Bold"/>
          <w:b/>
          <w:color w:val="4C4D4F"/>
          <w:spacing w:val="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Digestion</w:t>
      </w:r>
      <w:r>
        <w:rPr>
          <w:rFonts w:ascii="MGI Bold" w:hAnsi="MGI Bold" w:eastAsia="MGI Bold"/>
          <w:b/>
          <w:color w:val="4C4D4F"/>
          <w:spacing w:val="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Stop</w:t>
      </w:r>
      <w:r>
        <w:rPr>
          <w:rFonts w:ascii="MGI Bold" w:hAnsi="MGI Bold" w:eastAsia="MGI Bold"/>
          <w:b/>
          <w:color w:val="4C4D4F"/>
          <w:spacing w:val="10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Buffer</w:t>
      </w:r>
      <w:r>
        <w:rPr>
          <w:color w:val="4C4D4F"/>
          <w:spacing w:val="3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3"/>
          <w:sz w:val="20"/>
        </w:rPr>
        <w:t> </w:t>
      </w:r>
      <w:r>
        <w:rPr>
          <w:color w:val="4C4D4F"/>
          <w:spacing w:val="-3"/>
          <w:sz w:val="20"/>
        </w:rPr>
        <w:t>次，每次</w:t>
      </w:r>
    </w:p>
    <w:p>
      <w:pPr>
        <w:pStyle w:val="BodyText"/>
        <w:spacing w:line="311" w:lineRule="exact"/>
        <w:ind w:left="1417"/>
      </w:pPr>
      <w:r>
        <w:rPr>
          <w:rFonts w:ascii="MGI Regular" w:eastAsia="MGI Regular"/>
          <w:color w:val="4C4D4F"/>
        </w:rPr>
        <w:t>3</w:t>
      </w:r>
      <w:r>
        <w:rPr>
          <w:rFonts w:ascii="MGI Regular" w:eastAsia="MGI Regular"/>
          <w:color w:val="4C4D4F"/>
          <w:spacing w:val="7"/>
        </w:rPr>
        <w:t> </w:t>
      </w:r>
      <w:r>
        <w:rPr>
          <w:rFonts w:ascii="MGI Regular" w:eastAsia="MGI Regular"/>
          <w:color w:val="4C4D4F"/>
        </w:rPr>
        <w:t>s</w:t>
      </w:r>
      <w:r>
        <w:rPr>
          <w:color w:val="4C4D4F"/>
        </w:rPr>
        <w:t>。瞬时离心后吸取全部液体至新的 </w:t>
      </w:r>
      <w:r>
        <w:rPr>
          <w:rFonts w:ascii="MGI Regular" w:eastAsia="MGI Regular"/>
          <w:color w:val="4C4D4F"/>
        </w:rPr>
        <w:t>1.5</w:t>
      </w:r>
      <w:r>
        <w:rPr>
          <w:rFonts w:ascii="MGI Regular" w:eastAsia="MGI Regular"/>
          <w:color w:val="4C4D4F"/>
          <w:spacing w:val="8"/>
        </w:rPr>
        <w:t> </w:t>
      </w:r>
      <w:r>
        <w:rPr>
          <w:rFonts w:ascii="MGI Regular" w:eastAsia="MGI Regular"/>
          <w:color w:val="4C4D4F"/>
        </w:rPr>
        <w:t>mL</w:t>
      </w:r>
      <w:r>
        <w:rPr>
          <w:rFonts w:ascii="MGI Regular" w:eastAsia="MGI Regular"/>
          <w:color w:val="4C4D4F"/>
          <w:spacing w:val="6"/>
        </w:rPr>
        <w:t> </w:t>
      </w:r>
      <w:r>
        <w:rPr>
          <w:color w:val="4C4D4F"/>
          <w:spacing w:val="-3"/>
        </w:rPr>
        <w:t>离心管。</w:t>
      </w:r>
    </w:p>
    <w:p>
      <w:pPr>
        <w:spacing w:line="223" w:lineRule="auto" w:before="34"/>
        <w:ind w:left="2359" w:right="490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hAns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不建议在此处停止，请继续完成酶切消化产物纯化。如果必须停止，请放置于</w:t>
      </w:r>
      <w:r>
        <w:rPr>
          <w:rFonts w:ascii="MGI Regular" w:hAnsi="MGI Regular" w:eastAsia="MGI Regular"/>
          <w:color w:val="4C4D4F"/>
          <w:sz w:val="18"/>
        </w:rPr>
        <w:t>-20 ℃ </w:t>
      </w:r>
      <w:r>
        <w:rPr>
          <w:color w:val="4C4D4F"/>
          <w:sz w:val="18"/>
        </w:rPr>
        <w:t>冰箱，不超过 </w:t>
      </w:r>
      <w:r>
        <w:rPr>
          <w:rFonts w:ascii="MGI Regular" w:hAnsi="MGI Regular" w:eastAsia="MGI Regular"/>
          <w:color w:val="4C4D4F"/>
          <w:sz w:val="18"/>
        </w:rPr>
        <w:t>16 </w:t>
      </w:r>
      <w:r>
        <w:rPr>
          <w:rFonts w:ascii="MGI Regular" w:hAnsi="MGI Regular" w:eastAsia="MGI Regular"/>
          <w:color w:val="4C4D4F"/>
          <w:sz w:val="18"/>
        </w:rPr>
        <w:t>h (</w:t>
      </w:r>
      <w:r>
        <w:rPr>
          <w:color w:val="4C4D4F"/>
          <w:sz w:val="18"/>
        </w:rPr>
        <w:t>但产量可能会下降 </w:t>
      </w:r>
      <w:r>
        <w:rPr>
          <w:rFonts w:ascii="MGI Regular" w:hAnsi="MGI Regular" w:eastAsia="MGI Regular"/>
          <w:color w:val="4C4D4F"/>
          <w:sz w:val="18"/>
        </w:rPr>
        <w:t>20% </w:t>
      </w:r>
      <w:r>
        <w:rPr>
          <w:color w:val="4C4D4F"/>
          <w:sz w:val="18"/>
        </w:rPr>
        <w:t>左右</w:t>
      </w:r>
      <w:r>
        <w:rPr>
          <w:rFonts w:ascii="MGI Regular" w:hAnsi="MGI Regular" w:eastAsia="MGI Regular"/>
          <w:color w:val="4C4D4F"/>
          <w:sz w:val="18"/>
        </w:rPr>
        <w:t>)</w:t>
      </w:r>
      <w:r>
        <w:rPr>
          <w:color w:val="4C4D4F"/>
          <w:sz w:val="18"/>
        </w:rPr>
        <w:t>。</w:t>
      </w:r>
    </w:p>
    <w:p>
      <w:pPr>
        <w:pStyle w:val="BodyText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647979</wp:posOffset>
                </wp:positionH>
                <wp:positionV relativeFrom="paragraph">
                  <wp:posOffset>283583</wp:posOffset>
                </wp:positionV>
                <wp:extent cx="6516370" cy="1270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22.329397pt;width:513.1pt;height:.1pt;mso-position-horizontal-relative:page;mso-position-vertical-relative:paragraph;z-index:-15687168;mso-wrap-distance-left:0;mso-wrap-distance-right:0" id="docshape282" coordorigin="1020,447" coordsize="10262,0" path="m1020,447l11282,447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914" w:val="left" w:leader="none"/>
        </w:tabs>
        <w:spacing w:line="240" w:lineRule="auto" w:before="0" w:after="0"/>
        <w:ind w:left="914" w:right="0" w:hanging="602"/>
        <w:jc w:val="left"/>
        <w:rPr>
          <w:rFonts w:ascii="思源黑体 CN Bold" w:eastAsia="思源黑体 CN Bold"/>
          <w:b/>
          <w:sz w:val="30"/>
        </w:rPr>
      </w:pPr>
      <w:bookmarkStart w:name="4.3 消化产物纯化" w:id="103"/>
      <w:bookmarkEnd w:id="103"/>
      <w:r>
        <w:rPr/>
      </w:r>
      <w:bookmarkStart w:name="_bookmark26" w:id="104"/>
      <w:bookmarkEnd w:id="104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消化产物纯化</w:t>
      </w:r>
    </w:p>
    <w:p>
      <w:pPr>
        <w:pStyle w:val="BodyText"/>
        <w:spacing w:before="53"/>
        <w:rPr>
          <w:rFonts w:ascii="思源黑体 CN Bold"/>
          <w:b/>
          <w:sz w:val="18"/>
        </w:rPr>
      </w:pPr>
    </w:p>
    <w:p>
      <w:pPr>
        <w:spacing w:line="249" w:lineRule="auto" w:before="0"/>
        <w:ind w:left="2103" w:right="556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添加试剂、转移上清时请勿触碰、吸取磁珠。若不慎吸到磁珠，可将磁珠与液体全部打回管内，再次分离后</w:t>
      </w:r>
      <w:r>
        <w:rPr>
          <w:color w:val="4C4D4F"/>
          <w:spacing w:val="-2"/>
          <w:sz w:val="18"/>
        </w:rPr>
        <w:t>再吸取上清。</w:t>
      </w:r>
    </w:p>
    <w:p>
      <w:pPr>
        <w:pStyle w:val="BodyText"/>
        <w:spacing w:before="33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21" w:val="left" w:leader="none"/>
        </w:tabs>
        <w:spacing w:line="240" w:lineRule="auto" w:before="0" w:after="0"/>
        <w:ind w:left="2021" w:right="0" w:hanging="859"/>
        <w:jc w:val="left"/>
        <w:rPr>
          <w:rFonts w:ascii="思源黑体 CN Bold" w:eastAsia="思源黑体 CN Bold"/>
          <w:b/>
          <w:sz w:val="30"/>
        </w:rPr>
      </w:pPr>
      <w:bookmarkStart w:name="4.3.1 准备" w:id="105"/>
      <w:bookmarkEnd w:id="105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spacing w:before="353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56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80%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乙醇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自备物料，新鲜配制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TE</w:t>
            </w:r>
            <w:r>
              <w:rPr>
                <w:color w:val="4C4D4F"/>
                <w:spacing w:val="-2"/>
                <w:sz w:val="18"/>
              </w:rPr>
              <w:t> Buffer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室温暂存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z w:val="18"/>
              </w:rPr>
              <w:t>DNA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Clean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Beads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提前 </w:t>
            </w:r>
            <w:r>
              <w:rPr>
                <w:color w:val="4C4D4F"/>
                <w:sz w:val="18"/>
              </w:rPr>
              <w:t>30 min 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取出平衡至室温，每次使用前充分涡旋混匀</w:t>
            </w:r>
          </w:p>
        </w:tc>
      </w:tr>
    </w:tbl>
    <w:p>
      <w:pPr>
        <w:pStyle w:val="BodyText"/>
        <w:spacing w:before="9"/>
        <w:rPr>
          <w:rFonts w:ascii="思源黑体 CN Medium"/>
          <w:b w:val="0"/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070" w:val="left" w:leader="none"/>
        </w:tabs>
        <w:spacing w:line="240" w:lineRule="auto" w:before="0" w:after="0"/>
        <w:ind w:left="2070" w:right="0" w:hanging="908"/>
        <w:jc w:val="left"/>
        <w:rPr>
          <w:rFonts w:ascii="思源黑体 CN Bold" w:eastAsia="思源黑体 CN Bold"/>
          <w:b/>
          <w:sz w:val="30"/>
        </w:rPr>
      </w:pPr>
      <w:bookmarkStart w:name="4.3.2 消化产物纯化" w:id="106"/>
      <w:bookmarkEnd w:id="106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消化产物纯化</w:t>
      </w:r>
    </w:p>
    <w:p>
      <w:pPr>
        <w:pStyle w:val="ListParagraph"/>
        <w:numPr>
          <w:ilvl w:val="0"/>
          <w:numId w:val="40"/>
        </w:numPr>
        <w:tabs>
          <w:tab w:pos="1415" w:val="left" w:leader="none"/>
          <w:tab w:pos="1417" w:val="left" w:leader="none"/>
        </w:tabs>
        <w:spacing w:line="208" w:lineRule="auto" w:before="415" w:after="0"/>
        <w:ind w:left="1417" w:right="556" w:hanging="213"/>
        <w:jc w:val="both"/>
        <w:rPr>
          <w:sz w:val="20"/>
        </w:rPr>
      </w:pPr>
      <w:r>
        <w:rPr>
          <w:color w:val="4C4D4F"/>
          <w:spacing w:val="10"/>
          <w:sz w:val="20"/>
        </w:rPr>
        <w:t>混匀 </w:t>
      </w:r>
      <w:r>
        <w:rPr>
          <w:rFonts w:ascii="MGI Regular" w:hAnsi="MGI Regular" w:eastAsia="MGI Regular"/>
          <w:color w:val="4C4D4F"/>
          <w:sz w:val="20"/>
        </w:rPr>
        <w:t>DNA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Clean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Beads</w:t>
      </w:r>
      <w:r>
        <w:rPr>
          <w:color w:val="4C4D4F"/>
          <w:spacing w:val="7"/>
          <w:sz w:val="20"/>
        </w:rPr>
        <w:t>，吸取 </w:t>
      </w:r>
      <w:r>
        <w:rPr>
          <w:rFonts w:ascii="MGI Bold" w:hAnsi="MGI Bold" w:eastAsia="MGI Bold"/>
          <w:b/>
          <w:color w:val="4C4D4F"/>
          <w:sz w:val="20"/>
        </w:rPr>
        <w:t>170</w:t>
      </w:r>
      <w:r>
        <w:rPr>
          <w:rFonts w:ascii="MGI Bold" w:hAnsi="MGI Bold" w:eastAsia="MGI Bold"/>
          <w:b/>
          <w:color w:val="4C4D4F"/>
          <w:spacing w:val="25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25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DNA</w:t>
      </w:r>
      <w:r>
        <w:rPr>
          <w:rFonts w:ascii="MGI Bold" w:hAnsi="MGI Bold" w:eastAsia="MGI Bold"/>
          <w:b/>
          <w:color w:val="4C4D4F"/>
          <w:spacing w:val="25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Clean</w:t>
      </w:r>
      <w:r>
        <w:rPr>
          <w:rFonts w:ascii="MGI Bold" w:hAnsi="MGI Bold" w:eastAsia="MGI Bold"/>
          <w:b/>
          <w:color w:val="4C4D4F"/>
          <w:spacing w:val="25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Beads </w:t>
      </w:r>
      <w:r>
        <w:rPr>
          <w:color w:val="4C4D4F"/>
          <w:spacing w:val="4"/>
          <w:sz w:val="20"/>
        </w:rPr>
        <w:t>至各样本管中 </w:t>
      </w:r>
      <w:r>
        <w:rPr>
          <w:rFonts w:ascii="MGI Regular" w:hAnsi="MGI Regular" w:eastAsia="MGI Regular"/>
          <w:color w:val="4C4D4F"/>
          <w:sz w:val="20"/>
        </w:rPr>
        <w:t>(4.2.2</w:t>
      </w:r>
      <w:r>
        <w:rPr>
          <w:rFonts w:ascii="MGI Regular" w:hAnsi="MGI Regular" w:eastAsia="MGI Regular"/>
          <w:color w:val="4C4D4F"/>
          <w:spacing w:val="19"/>
          <w:sz w:val="20"/>
        </w:rPr>
        <w:t> </w:t>
      </w:r>
      <w:r>
        <w:rPr>
          <w:color w:val="4C4D4F"/>
          <w:spacing w:val="7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4)</w:t>
      </w:r>
      <w:r>
        <w:rPr>
          <w:color w:val="4C4D4F"/>
          <w:sz w:val="20"/>
        </w:rPr>
        <w:t>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次至所有磁珠悬浮，最后一次应确保将吸头中所有液体及磁珠都打入管中。或涡旋</w:t>
      </w:r>
      <w:r>
        <w:rPr>
          <w:color w:val="4C4D4F"/>
          <w:spacing w:val="-4"/>
          <w:sz w:val="20"/>
        </w:rPr>
        <w:t>混匀。</w:t>
      </w:r>
    </w:p>
    <w:p>
      <w:pPr>
        <w:pStyle w:val="ListParagraph"/>
        <w:numPr>
          <w:ilvl w:val="0"/>
          <w:numId w:val="40"/>
        </w:numPr>
        <w:tabs>
          <w:tab w:pos="1416" w:val="left" w:leader="none"/>
        </w:tabs>
        <w:spacing w:line="330" w:lineRule="exact" w:before="35" w:after="0"/>
        <w:ind w:left="1416" w:right="0" w:hanging="248"/>
        <w:jc w:val="left"/>
        <w:rPr>
          <w:sz w:val="20"/>
        </w:rPr>
      </w:pPr>
      <w:r>
        <w:rPr>
          <w:color w:val="4C4D4F"/>
          <w:spacing w:val="1"/>
          <w:sz w:val="20"/>
        </w:rPr>
        <w:t>室温孵育 </w:t>
      </w:r>
      <w:r>
        <w:rPr>
          <w:rFonts w:ascii="MGI Bold" w:eastAsia="MGI Bold"/>
          <w:b/>
          <w:color w:val="4C4D4F"/>
          <w:sz w:val="20"/>
        </w:rPr>
        <w:t>10 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40"/>
        </w:numPr>
        <w:tabs>
          <w:tab w:pos="1416" w:val="left" w:leader="none"/>
        </w:tabs>
        <w:spacing w:line="335" w:lineRule="exact" w:before="0" w:after="0"/>
        <w:ind w:left="1416" w:right="0" w:hanging="253"/>
        <w:jc w:val="left"/>
        <w:rPr>
          <w:sz w:val="20"/>
        </w:rPr>
      </w:pPr>
      <w:r>
        <w:rPr>
          <w:color w:val="4C4D4F"/>
          <w:sz w:val="20"/>
        </w:rPr>
        <w:t>将离心管瞬时离心，再置于磁力架上静置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eastAsia="MGI Regular"/>
          <w:color w:val="4C4D4F"/>
          <w:sz w:val="20"/>
        </w:rPr>
        <w:t>5</w:t>
      </w:r>
      <w:r>
        <w:rPr>
          <w:rFonts w:ascii="MGI Regular" w:eastAsia="MGI Regular"/>
          <w:color w:val="4C4D4F"/>
          <w:spacing w:val="16"/>
          <w:sz w:val="20"/>
        </w:rPr>
        <w:t> </w:t>
      </w:r>
      <w:r>
        <w:rPr>
          <w:rFonts w:ascii="MGI Regular" w:eastAsia="MGI Regular"/>
          <w:color w:val="4C4D4F"/>
          <w:sz w:val="20"/>
        </w:rPr>
        <w:t>min</w:t>
      </w:r>
      <w:r>
        <w:rPr>
          <w:rFonts w:asci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-1"/>
          <w:sz w:val="20"/>
        </w:rPr>
        <w:t>至液体澄清，小心吸取上清并丢弃。</w:t>
      </w:r>
    </w:p>
    <w:p>
      <w:pPr>
        <w:pStyle w:val="ListParagraph"/>
        <w:numPr>
          <w:ilvl w:val="0"/>
          <w:numId w:val="40"/>
        </w:numPr>
        <w:tabs>
          <w:tab w:pos="1417" w:val="left" w:leader="none"/>
        </w:tabs>
        <w:spacing w:line="211" w:lineRule="auto" w:before="15" w:after="0"/>
        <w:ind w:left="1417" w:right="584" w:hanging="259"/>
        <w:jc w:val="left"/>
        <w:rPr>
          <w:sz w:val="20"/>
        </w:rPr>
      </w:pPr>
      <w:r>
        <w:rPr>
          <w:color w:val="4C4D4F"/>
          <w:spacing w:val="1"/>
          <w:sz w:val="20"/>
        </w:rPr>
        <w:t>保持离心管固定于磁力架上，加入 </w:t>
      </w:r>
      <w:r>
        <w:rPr>
          <w:rFonts w:ascii="MGI Bold" w:hAnsi="MGI Bold" w:eastAsia="MGI Bold"/>
          <w:b/>
          <w:color w:val="4C4D4F"/>
          <w:sz w:val="20"/>
        </w:rPr>
        <w:t>500</w:t>
      </w:r>
      <w:r>
        <w:rPr>
          <w:rFonts w:ascii="MGI Bold" w:hAnsi="MGI Bold" w:eastAsia="MGI Bold"/>
          <w:b/>
          <w:color w:val="4C4D4F"/>
          <w:spacing w:val="25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25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80% </w:t>
      </w:r>
      <w:r>
        <w:rPr>
          <w:rFonts w:ascii="思源黑体 CN Bold" w:hAnsi="思源黑体 CN Bold" w:eastAsia="思源黑体 CN Bold"/>
          <w:b/>
          <w:color w:val="4C4D4F"/>
          <w:sz w:val="20"/>
        </w:rPr>
        <w:t>⼄醇</w:t>
      </w:r>
      <w:r>
        <w:rPr>
          <w:color w:val="4C4D4F"/>
          <w:spacing w:val="2"/>
          <w:sz w:val="20"/>
        </w:rPr>
        <w:t>漂洗磁珠及管壁，静置 </w:t>
      </w:r>
      <w:r>
        <w:rPr>
          <w:rFonts w:ascii="MGI Regular" w:hAnsi="MGI Regular" w:eastAsia="MGI Regular"/>
          <w:color w:val="4C4D4F"/>
          <w:sz w:val="20"/>
        </w:rPr>
        <w:t>30</w:t>
      </w:r>
      <w:r>
        <w:rPr>
          <w:rFonts w:ascii="MGI Regular" w:hAnsi="MGI Regular" w:eastAsia="MGI Regular"/>
          <w:color w:val="4C4D4F"/>
          <w:spacing w:val="2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s</w:t>
      </w:r>
      <w:r>
        <w:rPr>
          <w:rFonts w:ascii="MGI Regular" w:hAnsi="MGI Regular" w:eastAsia="MGI Regular"/>
          <w:color w:val="4C4D4F"/>
          <w:spacing w:val="24"/>
          <w:sz w:val="20"/>
        </w:rPr>
        <w:t> </w:t>
      </w:r>
      <w:r>
        <w:rPr>
          <w:color w:val="4C4D4F"/>
          <w:sz w:val="20"/>
        </w:rPr>
        <w:t>后小心吸取上清并</w:t>
      </w:r>
      <w:r>
        <w:rPr>
          <w:color w:val="4C4D4F"/>
          <w:spacing w:val="-4"/>
          <w:sz w:val="20"/>
        </w:rPr>
        <w:t>丢弃。</w:t>
      </w:r>
    </w:p>
    <w:p>
      <w:pPr>
        <w:pStyle w:val="ListParagraph"/>
        <w:numPr>
          <w:ilvl w:val="0"/>
          <w:numId w:val="40"/>
        </w:numPr>
        <w:tabs>
          <w:tab w:pos="1415" w:val="left" w:leader="none"/>
          <w:tab w:pos="1417" w:val="left" w:leader="none"/>
        </w:tabs>
        <w:spacing w:line="216" w:lineRule="auto" w:before="56" w:after="0"/>
        <w:ind w:left="1417" w:right="552" w:hanging="242"/>
        <w:jc w:val="left"/>
        <w:rPr>
          <w:sz w:val="20"/>
        </w:rPr>
      </w:pPr>
      <w:r>
        <w:rPr>
          <w:color w:val="4C4D4F"/>
          <w:spacing w:val="8"/>
          <w:sz w:val="20"/>
        </w:rPr>
        <w:t>重复步骤 </w:t>
      </w:r>
      <w:r>
        <w:rPr>
          <w:rFonts w:ascii="MGI Regular" w:eastAsia="MGI Regular"/>
          <w:color w:val="4C4D4F"/>
          <w:sz w:val="20"/>
        </w:rPr>
        <w:t>4</w:t>
      </w:r>
      <w:r>
        <w:rPr>
          <w:rFonts w:ascii="MGI Regular" w:eastAsia="MGI Regular"/>
          <w:color w:val="4C4D4F"/>
          <w:spacing w:val="40"/>
          <w:sz w:val="20"/>
        </w:rPr>
        <w:t> </w:t>
      </w:r>
      <w:r>
        <w:rPr>
          <w:color w:val="4C4D4F"/>
          <w:sz w:val="20"/>
        </w:rPr>
        <w:t>一次。尽量吸干管内液体，有少量残留在管壁时可将离心管瞬时离心，在磁力架上分离后，</w:t>
      </w:r>
      <w:r>
        <w:rPr>
          <w:color w:val="4C4D4F"/>
          <w:spacing w:val="-2"/>
          <w:sz w:val="20"/>
        </w:rPr>
        <w:t>用小量程移液器将管底液体吸干。</w:t>
      </w:r>
    </w:p>
    <w:p>
      <w:pPr>
        <w:pStyle w:val="BodyText"/>
        <w:rPr>
          <w:sz w:val="22"/>
        </w:rPr>
      </w:pPr>
    </w:p>
    <w:p>
      <w:pPr>
        <w:pStyle w:val="BodyText"/>
        <w:spacing w:before="164"/>
        <w:rPr>
          <w:sz w:val="22"/>
        </w:rPr>
      </w:pPr>
    </w:p>
    <w:p>
      <w:pPr>
        <w:pStyle w:val="Heading5"/>
        <w:ind w:left="56"/>
      </w:pPr>
      <w:r>
        <w:rPr>
          <w:color w:val="0074BC"/>
          <w:spacing w:val="-5"/>
        </w:rPr>
        <w:t>36</w:t>
      </w:r>
    </w:p>
    <w:p>
      <w:pPr>
        <w:pStyle w:val="Heading5"/>
        <w:spacing w:after="0"/>
        <w:sectPr>
          <w:headerReference w:type="default" r:id="rId111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1"/>
        <w:rPr>
          <w:rFonts w:ascii="MGI Medium"/>
        </w:rPr>
      </w:pPr>
    </w:p>
    <w:p>
      <w:pPr>
        <w:pStyle w:val="ListParagraph"/>
        <w:numPr>
          <w:ilvl w:val="0"/>
          <w:numId w:val="40"/>
        </w:numPr>
        <w:tabs>
          <w:tab w:pos="1700" w:val="left" w:leader="none"/>
        </w:tabs>
        <w:spacing w:line="240" w:lineRule="auto" w:before="0" w:after="0"/>
        <w:ind w:left="1700" w:right="0" w:hanging="252"/>
        <w:jc w:val="left"/>
        <w:rPr>
          <w:sz w:val="20"/>
        </w:rPr>
      </w:pPr>
      <w:r>
        <w:rPr>
          <w:color w:val="4C4D4F"/>
          <w:spacing w:val="-1"/>
          <w:sz w:val="20"/>
        </w:rPr>
        <w:t>保持离心管固定于磁力架上，打开管盖，室温干燥，直至磁珠表面无反光、无开裂。</w:t>
      </w:r>
    </w:p>
    <w:p>
      <w:pPr>
        <w:spacing w:before="22"/>
        <w:ind w:left="1701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z w:val="18"/>
        </w:rPr>
        <w:t>磁珠过度干燥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开裂</w:t>
      </w:r>
      <w:r>
        <w:rPr>
          <w:rFonts w:ascii="MGI Regular" w:eastAsia="MGI Regular"/>
          <w:color w:val="4C4D4F"/>
          <w:sz w:val="18"/>
        </w:rPr>
        <w:t>) </w:t>
      </w:r>
      <w:r>
        <w:rPr>
          <w:color w:val="4C4D4F"/>
          <w:sz w:val="18"/>
        </w:rPr>
        <w:t>将导致产量降低。</w:t>
      </w:r>
    </w:p>
    <w:p>
      <w:pPr>
        <w:pStyle w:val="ListParagraph"/>
        <w:numPr>
          <w:ilvl w:val="0"/>
          <w:numId w:val="40"/>
        </w:numPr>
        <w:tabs>
          <w:tab w:pos="1701" w:val="left" w:leader="none"/>
        </w:tabs>
        <w:spacing w:line="216" w:lineRule="auto" w:before="166" w:after="0"/>
        <w:ind w:left="1701" w:right="306" w:hanging="232"/>
        <w:jc w:val="left"/>
        <w:rPr>
          <w:sz w:val="20"/>
        </w:rPr>
      </w:pPr>
      <w:r>
        <w:rPr>
          <w:color w:val="4C4D4F"/>
          <w:sz w:val="20"/>
        </w:rPr>
        <w:t>将离心管从磁力架上取下，加入 </w:t>
      </w:r>
      <w:r>
        <w:rPr>
          <w:rFonts w:ascii="MGI Bold" w:hAnsi="MGI Bold" w:eastAsia="MGI Bold"/>
          <w:b/>
          <w:color w:val="4C4D4F"/>
          <w:sz w:val="20"/>
        </w:rPr>
        <w:t>32 μL TE Buffer </w:t>
      </w:r>
      <w:r>
        <w:rPr>
          <w:color w:val="4C4D4F"/>
          <w:sz w:val="20"/>
        </w:rPr>
        <w:t>进行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洗脱，用移液器轻轻吹打至少 </w:t>
      </w:r>
      <w:r>
        <w:rPr>
          <w:rFonts w:ascii="MGI Regular" w:hAnsi="MGI Regular" w:eastAsia="MGI Regular"/>
          <w:color w:val="4C4D4F"/>
          <w:sz w:val="20"/>
        </w:rPr>
        <w:t>10 </w:t>
      </w:r>
      <w:r>
        <w:rPr>
          <w:color w:val="4C4D4F"/>
          <w:sz w:val="20"/>
        </w:rPr>
        <w:t>次至所</w:t>
      </w:r>
      <w:r>
        <w:rPr>
          <w:color w:val="4C4D4F"/>
          <w:spacing w:val="-2"/>
          <w:sz w:val="20"/>
        </w:rPr>
        <w:t>有磁珠悬浮。或涡旋混匀。</w:t>
      </w:r>
    </w:p>
    <w:p>
      <w:pPr>
        <w:pStyle w:val="ListParagraph"/>
        <w:numPr>
          <w:ilvl w:val="0"/>
          <w:numId w:val="40"/>
        </w:numPr>
        <w:tabs>
          <w:tab w:pos="1700" w:val="left" w:leader="none"/>
        </w:tabs>
        <w:spacing w:line="330" w:lineRule="exact" w:before="31" w:after="0"/>
        <w:ind w:left="1700" w:right="0" w:hanging="259"/>
        <w:jc w:val="left"/>
        <w:rPr>
          <w:sz w:val="20"/>
        </w:rPr>
      </w:pPr>
      <w:r>
        <w:rPr>
          <w:color w:val="4C4D4F"/>
          <w:spacing w:val="1"/>
          <w:sz w:val="20"/>
        </w:rPr>
        <w:t>室温孵育 </w:t>
      </w:r>
      <w:r>
        <w:rPr>
          <w:rFonts w:ascii="MGI Bold" w:eastAsia="MGI Bold"/>
          <w:b/>
          <w:color w:val="4C4D4F"/>
          <w:sz w:val="20"/>
        </w:rPr>
        <w:t>10 min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0"/>
          <w:numId w:val="40"/>
        </w:numPr>
        <w:tabs>
          <w:tab w:pos="1699" w:val="left" w:leader="none"/>
        </w:tabs>
        <w:spacing w:line="333" w:lineRule="exact" w:before="0" w:after="0"/>
        <w:ind w:left="1699" w:right="0" w:hanging="255"/>
        <w:jc w:val="left"/>
        <w:rPr>
          <w:rFonts w:ascii="MGI Regular" w:hAnsi="MGI Regular" w:eastAsia="MGI Regular"/>
          <w:sz w:val="20"/>
        </w:rPr>
      </w:pPr>
      <w:r>
        <w:rPr>
          <w:color w:val="4C4D4F"/>
          <w:spacing w:val="-1"/>
          <w:sz w:val="20"/>
        </w:rPr>
        <w:t>将离心管瞬时离心，再置于磁力架上静置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思源黑体 CN Normal" w:hAnsi="思源黑体 CN Normal" w:eastAsia="思源黑体 CN Normal"/>
          <w:b w:val="0"/>
          <w:color w:val="4C4D4F"/>
          <w:sz w:val="20"/>
        </w:rPr>
        <w:t>~</w:t>
      </w:r>
      <w:r>
        <w:rPr>
          <w:rFonts w:ascii="MGI Regular" w:hAnsi="MGI Regular" w:eastAsia="MGI Regular"/>
          <w:color w:val="4C4D4F"/>
          <w:sz w:val="20"/>
        </w:rPr>
        <w:t>5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min</w:t>
      </w:r>
      <w:r>
        <w:rPr>
          <w:rFonts w:ascii="MGI Regular" w:hAnsi="MGI Regular" w:eastAsia="MGI Regular"/>
          <w:color w:val="4C4D4F"/>
          <w:spacing w:val="1"/>
          <w:sz w:val="20"/>
        </w:rPr>
        <w:t> </w:t>
      </w:r>
      <w:r>
        <w:rPr>
          <w:color w:val="4C4D4F"/>
          <w:sz w:val="20"/>
        </w:rPr>
        <w:t>至液体澄清，小心吸取 </w:t>
      </w:r>
      <w:r>
        <w:rPr>
          <w:rFonts w:ascii="MGI Bold" w:hAnsi="MGI Bold" w:eastAsia="MGI Bold"/>
          <w:b/>
          <w:color w:val="4C4D4F"/>
          <w:sz w:val="20"/>
        </w:rPr>
        <w:t>30</w:t>
      </w:r>
      <w:r>
        <w:rPr>
          <w:rFonts w:ascii="MGI Bold" w:hAnsi="MGI Bold" w:eastAsia="MGI Bold"/>
          <w:b/>
          <w:color w:val="4C4D4F"/>
          <w:spacing w:val="4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μL</w:t>
      </w:r>
      <w:r>
        <w:rPr>
          <w:rFonts w:ascii="MGI Bold" w:hAnsi="MGI Bold" w:eastAsia="MGI Bold"/>
          <w:b/>
          <w:color w:val="4C4D4F"/>
          <w:spacing w:val="-3"/>
          <w:sz w:val="20"/>
        </w:rPr>
        <w:t> </w:t>
      </w:r>
      <w:r>
        <w:rPr>
          <w:color w:val="4C4D4F"/>
          <w:spacing w:val="1"/>
          <w:sz w:val="20"/>
        </w:rPr>
        <w:t>上清液至新的 </w:t>
      </w:r>
      <w:r>
        <w:rPr>
          <w:rFonts w:ascii="MGI Regular" w:hAnsi="MGI Regular" w:eastAsia="MGI Regular"/>
          <w:color w:val="4C4D4F"/>
          <w:sz w:val="20"/>
        </w:rPr>
        <w:t>1.5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rFonts w:ascii="MGI Regular" w:hAnsi="MGI Regular" w:eastAsia="MGI Regular"/>
          <w:color w:val="4C4D4F"/>
          <w:spacing w:val="-5"/>
          <w:sz w:val="20"/>
        </w:rPr>
        <w:t>mL</w:t>
      </w:r>
    </w:p>
    <w:p>
      <w:pPr>
        <w:pStyle w:val="BodyText"/>
        <w:spacing w:line="281" w:lineRule="exact"/>
        <w:ind w:left="1701"/>
      </w:pPr>
      <w:r>
        <w:rPr>
          <w:color w:val="4C4D4F"/>
          <w:spacing w:val="-3"/>
        </w:rPr>
        <w:t>离心管。</w:t>
      </w:r>
    </w:p>
    <w:p>
      <w:pPr>
        <w:spacing w:before="81"/>
        <w:ind w:left="286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1529956</wp:posOffset>
                </wp:positionH>
                <wp:positionV relativeFrom="paragraph">
                  <wp:posOffset>25538</wp:posOffset>
                </wp:positionV>
                <wp:extent cx="614045" cy="20574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614045" cy="205740"/>
                          <a:chExt cx="614045" cy="205740"/>
                        </a:xfrm>
                      </wpg:grpSpPr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172" y="44323"/>
                            <a:ext cx="372490" cy="1177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" cy="2052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69002pt;margin-top:2.010901pt;width:48.35pt;height:16.2pt;mso-position-horizontal-relative:page;mso-position-vertical-relative:paragraph;z-index:15771136" id="docshapegroup285" coordorigin="2409,40" coordsize="967,324">
                <v:shape style="position:absolute;left:2789;top:110;width:587;height:186" type="#_x0000_t75" id="docshape286" stroked="false">
                  <v:imagedata r:id="rId96" o:title=""/>
                </v:shape>
                <v:shape style="position:absolute;left:2409;top:40;width:324;height:324" type="#_x0000_t75" id="docshape287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color w:val="4C4D4F"/>
          <w:sz w:val="18"/>
        </w:rPr>
        <w:t>酶切消化产物纯化后产物可置 </w:t>
      </w:r>
      <w:r>
        <w:rPr>
          <w:rFonts w:ascii="MGI Regular" w:hAnsi="MGI Regular" w:eastAsia="MGI Regular"/>
          <w:color w:val="4C4D4F"/>
          <w:sz w:val="18"/>
        </w:rPr>
        <w:t>-20</w:t>
      </w:r>
      <w:r>
        <w:rPr>
          <w:rFonts w:ascii="MGI Regular" w:hAnsi="MGI Regular" w:eastAsia="MGI Regular"/>
          <w:color w:val="4C4D4F"/>
          <w:spacing w:val="5"/>
          <w:sz w:val="18"/>
        </w:rPr>
        <w:t> ℃ </w:t>
      </w:r>
      <w:r>
        <w:rPr>
          <w:color w:val="4C4D4F"/>
          <w:spacing w:val="-2"/>
          <w:sz w:val="18"/>
        </w:rPr>
        <w:t>冰箱储存。</w:t>
      </w:r>
    </w:p>
    <w:p>
      <w:pPr>
        <w:pStyle w:val="BodyText"/>
        <w:spacing w:before="1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827976</wp:posOffset>
                </wp:positionH>
                <wp:positionV relativeFrom="paragraph">
                  <wp:posOffset>321816</wp:posOffset>
                </wp:positionV>
                <wp:extent cx="6516370" cy="1270"/>
                <wp:effectExtent l="0" t="0" r="0" b="0"/>
                <wp:wrapTopAndBottom/>
                <wp:docPr id="417" name="Graphic 4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7" name="Graphic 417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25.339905pt;width:513.1pt;height:.1pt;mso-position-horizontal-relative:page;mso-position-vertical-relative:paragraph;z-index:-15686656;mso-wrap-distance-left:0;mso-wrap-distance-right:0" id="docshape288" coordorigin="1304,507" coordsize="10262,0" path="m1304,507l11565,507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215" w:val="left" w:leader="none"/>
        </w:tabs>
        <w:spacing w:line="240" w:lineRule="auto" w:before="0" w:after="0"/>
        <w:ind w:left="1215" w:right="0" w:hanging="620"/>
        <w:jc w:val="left"/>
        <w:rPr>
          <w:rFonts w:ascii="思源黑体 CN Bold" w:eastAsia="思源黑体 CN Bold"/>
          <w:b/>
          <w:sz w:val="30"/>
        </w:rPr>
      </w:pPr>
      <w:bookmarkStart w:name="4.4 消化产物质检" w:id="107"/>
      <w:bookmarkEnd w:id="107"/>
      <w:r>
        <w:rPr/>
      </w:r>
      <w:bookmarkStart w:name="_bookmark27" w:id="108"/>
      <w:bookmarkEnd w:id="108"/>
      <w:r>
        <w:rPr/>
      </w:r>
      <w:r>
        <w:rPr>
          <w:rFonts w:ascii="思源黑体 CN Bold" w:eastAsia="思源黑体 CN Bold"/>
          <w:b/>
          <w:color w:val="0074BC"/>
          <w:spacing w:val="-2"/>
          <w:sz w:val="30"/>
        </w:rPr>
        <w:t>消化产物质检</w:t>
      </w:r>
    </w:p>
    <w:p>
      <w:pPr>
        <w:pStyle w:val="ListParagraph"/>
        <w:numPr>
          <w:ilvl w:val="0"/>
          <w:numId w:val="41"/>
        </w:numPr>
        <w:tabs>
          <w:tab w:pos="1676" w:val="left" w:leader="none"/>
          <w:tab w:pos="1678" w:val="left" w:leader="none"/>
        </w:tabs>
        <w:spacing w:line="201" w:lineRule="auto" w:before="409" w:after="0"/>
        <w:ind w:left="1678" w:right="290" w:hanging="233"/>
        <w:jc w:val="left"/>
        <w:rPr>
          <w:sz w:val="20"/>
        </w:rPr>
      </w:pPr>
      <w:r>
        <w:rPr>
          <w:color w:val="4C4D4F"/>
          <w:spacing w:val="6"/>
          <w:sz w:val="20"/>
        </w:rPr>
        <w:t>吸取 </w:t>
      </w:r>
      <w:r>
        <w:rPr>
          <w:rFonts w:ascii="MGI Regular" w:hAnsi="MGI Regular" w:eastAsia="MGI Regular"/>
          <w:color w:val="4C4D4F"/>
          <w:sz w:val="20"/>
        </w:rPr>
        <w:t>2 μL </w:t>
      </w:r>
      <w:r>
        <w:rPr>
          <w:color w:val="4C4D4F"/>
          <w:spacing w:val="3"/>
          <w:sz w:val="20"/>
        </w:rPr>
        <w:t>单链环状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pacing w:val="4"/>
          <w:sz w:val="20"/>
        </w:rPr>
        <w:t>，使用 </w:t>
      </w:r>
      <w:r>
        <w:rPr>
          <w:rFonts w:ascii="MGI Regular" w:hAnsi="MGI Regular" w:eastAsia="MGI Regular"/>
          <w:color w:val="4C4D4F"/>
          <w:sz w:val="20"/>
        </w:rPr>
        <w:t>Qubit ssDNA Assay Kit</w:t>
      </w:r>
      <w:r>
        <w:rPr>
          <w:rFonts w:ascii="MGI Regular" w:hAnsi="MGI Regular" w:eastAsia="MGI Regular"/>
          <w:color w:val="4C4D4F"/>
          <w:spacing w:val="-4"/>
          <w:sz w:val="20"/>
        </w:rPr>
        <w:t> </w:t>
      </w:r>
      <w:r>
        <w:rPr>
          <w:color w:val="4C4D4F"/>
          <w:sz w:val="20"/>
        </w:rPr>
        <w:t>荧光定量试剂盒，按照定量试剂盒的操作说明对单链环状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进行定量。</w:t>
      </w:r>
    </w:p>
    <w:p>
      <w:pPr>
        <w:pStyle w:val="ListParagraph"/>
        <w:numPr>
          <w:ilvl w:val="0"/>
          <w:numId w:val="41"/>
        </w:numPr>
        <w:tabs>
          <w:tab w:pos="1676" w:val="left" w:leader="none"/>
          <w:tab w:pos="1678" w:val="left" w:leader="none"/>
        </w:tabs>
        <w:spacing w:line="201" w:lineRule="auto" w:before="57" w:after="0"/>
        <w:ind w:left="1678" w:right="304" w:hanging="233"/>
        <w:jc w:val="left"/>
        <w:rPr>
          <w:sz w:val="20"/>
        </w:rPr>
      </w:pPr>
      <w:r>
        <w:rPr>
          <w:color w:val="4C4D4F"/>
          <w:sz w:val="20"/>
        </w:rPr>
        <w:t>最终要求单链环状 </w:t>
      </w:r>
      <w:r>
        <w:rPr>
          <w:rFonts w:ascii="MGI Regular" w:hAnsi="MGI Regular" w:eastAsia="MGI Regular"/>
          <w:color w:val="4C4D4F"/>
          <w:sz w:val="20"/>
        </w:rPr>
        <w:t>DNA (ssCir DNA) </w:t>
      </w:r>
      <w:r>
        <w:rPr>
          <w:rFonts w:ascii="Arial" w:hAnsi="Arial" w:eastAsia="Arial"/>
          <w:color w:val="4C4D4F"/>
          <w:spacing w:val="9"/>
          <w:sz w:val="20"/>
        </w:rPr>
        <w:t>≥ </w:t>
      </w:r>
      <w:r>
        <w:rPr>
          <w:rFonts w:ascii="MGI Regular" w:hAnsi="MGI Regular" w:eastAsia="MGI Regular"/>
          <w:color w:val="4C4D4F"/>
          <w:sz w:val="20"/>
        </w:rPr>
        <w:t>160 fmol</w:t>
      </w:r>
      <w:r>
        <w:rPr>
          <w:color w:val="4C4D4F"/>
          <w:sz w:val="20"/>
        </w:rPr>
        <w:t>，可根据公式 </w:t>
      </w:r>
      <w:r>
        <w:rPr>
          <w:rFonts w:ascii="MGI Regular" w:hAnsi="MGI Regular" w:eastAsia="MGI Regular"/>
          <w:color w:val="4C4D4F"/>
          <w:sz w:val="20"/>
        </w:rPr>
        <w:t>4 </w:t>
      </w:r>
      <w:r>
        <w:rPr>
          <w:color w:val="4C4D4F"/>
          <w:sz w:val="20"/>
        </w:rPr>
        <w:t>计算所得单链环状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的摩尔数。例如，</w:t>
      </w:r>
      <w:r>
        <w:rPr>
          <w:rFonts w:ascii="MGI Regular" w:hAnsi="MGI Regular" w:eastAsia="MGI Regular"/>
          <w:color w:val="4C4D4F"/>
          <w:sz w:val="20"/>
        </w:rPr>
        <w:t>PCR </w:t>
      </w:r>
      <w:r>
        <w:rPr>
          <w:color w:val="4C4D4F"/>
          <w:sz w:val="20"/>
        </w:rPr>
        <w:t>产物主片段大小 </w:t>
      </w:r>
      <w:r>
        <w:rPr>
          <w:rFonts w:ascii="MGI Regular" w:hAnsi="MGI Regular" w:eastAsia="MGI Regular"/>
          <w:color w:val="4C4D4F"/>
          <w:sz w:val="20"/>
        </w:rPr>
        <w:t>425 bp</w:t>
      </w:r>
      <w:r>
        <w:rPr>
          <w:color w:val="4C4D4F"/>
          <w:sz w:val="20"/>
        </w:rPr>
        <w:t>，其单链环状 </w:t>
      </w:r>
      <w:r>
        <w:rPr>
          <w:rFonts w:ascii="MGI Regular" w:hAnsi="MGI Regular" w:eastAsia="MGI Regular"/>
          <w:color w:val="4C4D4F"/>
          <w:sz w:val="20"/>
        </w:rPr>
        <w:t>DNA </w:t>
      </w:r>
      <w:r>
        <w:rPr>
          <w:color w:val="4C4D4F"/>
          <w:sz w:val="20"/>
        </w:rPr>
        <w:t>应达到 </w:t>
      </w:r>
      <w:r>
        <w:rPr>
          <w:rFonts w:ascii="MGI Regular" w:hAnsi="MGI Regular" w:eastAsia="MGI Regular"/>
          <w:color w:val="4C4D4F"/>
          <w:sz w:val="20"/>
        </w:rPr>
        <w:t>22.44 ng</w:t>
      </w:r>
      <w:r>
        <w:rPr>
          <w:color w:val="4C4D4F"/>
          <w:sz w:val="20"/>
        </w:rPr>
        <w:t>。</w:t>
      </w:r>
    </w:p>
    <w:p>
      <w:pPr>
        <w:spacing w:before="18"/>
        <w:ind w:left="1446" w:right="0" w:firstLine="0"/>
        <w:jc w:val="left"/>
        <w:rPr>
          <w:sz w:val="20"/>
        </w:rPr>
      </w:pPr>
      <w:r>
        <w:rPr>
          <w:rFonts w:ascii="思源黑体 CN Bold" w:eastAsia="思源黑体 CN Bold"/>
          <w:b/>
          <w:color w:val="4C4D4F"/>
          <w:spacing w:val="8"/>
          <w:sz w:val="20"/>
        </w:rPr>
        <w:t>公式 </w:t>
      </w:r>
      <w:r>
        <w:rPr>
          <w:rFonts w:ascii="MGI Bold" w:eastAsia="MGI Bold"/>
          <w:b/>
          <w:color w:val="4C4D4F"/>
          <w:sz w:val="20"/>
        </w:rPr>
        <w:t>4</w:t>
      </w:r>
      <w:r>
        <w:rPr>
          <w:rFonts w:ascii="MGI Bold" w:eastAsia="MGI Bold"/>
          <w:b/>
          <w:color w:val="4C4D4F"/>
          <w:spacing w:val="-1"/>
          <w:sz w:val="20"/>
        </w:rPr>
        <w:t> </w:t>
      </w:r>
      <w:r>
        <w:rPr>
          <w:color w:val="4C4D4F"/>
          <w:spacing w:val="2"/>
          <w:sz w:val="20"/>
        </w:rPr>
        <w:t>单链环 </w:t>
      </w:r>
      <w:r>
        <w:rPr>
          <w:rFonts w:ascii="MGI Regular" w:eastAsia="MGI Regular"/>
          <w:color w:val="4C4D4F"/>
          <w:sz w:val="20"/>
        </w:rPr>
        <w:t>fmol</w:t>
      </w:r>
      <w:r>
        <w:rPr>
          <w:rFonts w:ascii="MGI Regular" w:eastAsia="MGI Regular"/>
          <w:color w:val="4C4D4F"/>
          <w:spacing w:val="1"/>
          <w:sz w:val="20"/>
        </w:rPr>
        <w:t> </w:t>
      </w:r>
      <w:r>
        <w:rPr>
          <w:color w:val="4C4D4F"/>
          <w:spacing w:val="6"/>
          <w:sz w:val="20"/>
        </w:rPr>
        <w:t>与 </w:t>
      </w:r>
      <w:r>
        <w:rPr>
          <w:rFonts w:ascii="MGI Regular" w:eastAsia="MGI Regular"/>
          <w:color w:val="4C4D4F"/>
          <w:sz w:val="20"/>
        </w:rPr>
        <w:t>ng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-3"/>
          <w:sz w:val="20"/>
        </w:rPr>
        <w:t>间的换算</w:t>
      </w:r>
    </w:p>
    <w:p>
      <w:pPr>
        <w:spacing w:before="11"/>
        <w:ind w:left="3097" w:right="0" w:firstLine="0"/>
        <w:jc w:val="left"/>
        <w:rPr>
          <w:rFonts w:ascii="MGI Regular" w:hAnsi="MGI Regular" w:eastAsia="MGI Regular"/>
          <w:sz w:val="18"/>
        </w:rPr>
      </w:pPr>
      <w:r>
        <w:rPr>
          <w:rFonts w:ascii="MGI Regular" w:hAnsi="MGI Regular" w:eastAsia="MGI Regular"/>
          <w:color w:val="4C4D4F"/>
          <w:sz w:val="18"/>
        </w:rPr>
        <w:t>160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fmol </w:t>
      </w:r>
      <w:r>
        <w:rPr>
          <w:color w:val="4C4D4F"/>
          <w:sz w:val="18"/>
        </w:rPr>
        <w:t>单链环对应的质量 </w:t>
      </w:r>
      <w:r>
        <w:rPr>
          <w:rFonts w:ascii="MGI Regular" w:hAnsi="MGI Regular" w:eastAsia="MGI Regular"/>
          <w:color w:val="4C4D4F"/>
          <w:sz w:val="18"/>
        </w:rPr>
        <w:t>(ng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rFonts w:ascii="BGI" w:hAnsi="BGI" w:eastAsia="BGI"/>
          <w:color w:val="4C4D4F"/>
          <w:spacing w:val="8"/>
          <w:sz w:val="18"/>
        </w:rPr>
        <w:t>= </w:t>
      </w:r>
      <w:r>
        <w:rPr>
          <w:rFonts w:ascii="MGI Regular" w:hAnsi="MGI Regular" w:eastAsia="MGI Regular"/>
          <w:color w:val="4C4D4F"/>
          <w:sz w:val="18"/>
        </w:rPr>
        <w:t>0.16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rFonts w:ascii="BGI" w:hAnsi="BGI" w:eastAsia="BGI"/>
          <w:color w:val="4C4D4F"/>
          <w:spacing w:val="8"/>
          <w:sz w:val="18"/>
        </w:rPr>
        <w:t>× </w:t>
      </w:r>
      <w:r>
        <w:rPr>
          <w:rFonts w:ascii="MGI Regular" w:hAnsi="MGI Regular" w:eastAsia="MGI Regular"/>
          <w:color w:val="4C4D4F"/>
          <w:sz w:val="18"/>
        </w:rPr>
        <w:t>PCR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1"/>
          <w:sz w:val="18"/>
        </w:rPr>
        <w:t>产物主带大小 </w:t>
      </w:r>
      <w:r>
        <w:rPr>
          <w:rFonts w:ascii="MGI Regular" w:hAnsi="MGI Regular" w:eastAsia="MGI Regular"/>
          <w:color w:val="4C4D4F"/>
          <w:sz w:val="18"/>
        </w:rPr>
        <w:t>(bp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rFonts w:ascii="BGI" w:hAnsi="BGI" w:eastAsia="BGI"/>
          <w:color w:val="4C4D4F"/>
          <w:spacing w:val="9"/>
          <w:sz w:val="18"/>
        </w:rPr>
        <w:t>× </w:t>
      </w:r>
      <w:r>
        <w:rPr>
          <w:rFonts w:ascii="MGI Regular" w:hAnsi="MGI Regular" w:eastAsia="MGI Regular"/>
          <w:color w:val="4C4D4F"/>
          <w:spacing w:val="-4"/>
          <w:sz w:val="18"/>
        </w:rPr>
        <w:t>0.33</w:t>
      </w:r>
    </w:p>
    <w:p>
      <w:pPr>
        <w:pStyle w:val="BodyText"/>
        <w:spacing w:before="21"/>
        <w:ind w:left="1446"/>
      </w:pPr>
      <w:r>
        <w:rPr>
          <w:color w:val="4C4D4F"/>
          <w:spacing w:val="2"/>
        </w:rPr>
        <w:t>单链环状 </w:t>
      </w:r>
      <w:r>
        <w:rPr>
          <w:rFonts w:ascii="MGI Regular" w:eastAsia="MGI Regular"/>
          <w:color w:val="4C4D4F"/>
        </w:rPr>
        <w:t>DNA</w:t>
      </w:r>
      <w:r>
        <w:rPr>
          <w:rFonts w:ascii="MGI Regular" w:eastAsia="MGI Regular"/>
          <w:color w:val="4C4D4F"/>
          <w:spacing w:val="6"/>
        </w:rPr>
        <w:t> </w:t>
      </w:r>
      <w:r>
        <w:rPr>
          <w:color w:val="4C4D4F"/>
          <w:spacing w:val="2"/>
        </w:rPr>
        <w:t>产量达到 </w:t>
      </w:r>
      <w:r>
        <w:rPr>
          <w:rFonts w:ascii="MGI Regular" w:eastAsia="MGI Regular"/>
          <w:color w:val="4C4D4F"/>
        </w:rPr>
        <w:t>160</w:t>
      </w:r>
      <w:r>
        <w:rPr>
          <w:rFonts w:ascii="MGI Regular" w:eastAsia="MGI Regular"/>
          <w:color w:val="4C4D4F"/>
          <w:spacing w:val="7"/>
        </w:rPr>
        <w:t> </w:t>
      </w:r>
      <w:r>
        <w:rPr>
          <w:rFonts w:ascii="MGI Regular" w:eastAsia="MGI Regular"/>
          <w:color w:val="4C4D4F"/>
        </w:rPr>
        <w:t>fmol</w:t>
      </w:r>
      <w:r>
        <w:rPr>
          <w:rFonts w:ascii="MGI Regular" w:eastAsia="MGI Regular"/>
          <w:color w:val="4C4D4F"/>
          <w:spacing w:val="4"/>
        </w:rPr>
        <w:t> </w:t>
      </w:r>
      <w:r>
        <w:rPr>
          <w:color w:val="4C4D4F"/>
          <w:spacing w:val="-1"/>
        </w:rPr>
        <w:t>以上方足够两次上机测序的量。</w:t>
      </w:r>
    </w:p>
    <w:p>
      <w:pPr>
        <w:spacing w:before="21"/>
        <w:ind w:left="1445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color w:val="4C4D4F"/>
          <w:spacing w:val="2"/>
          <w:sz w:val="18"/>
        </w:rPr>
        <w:t>请勿将单链环状 </w:t>
      </w:r>
      <w:r>
        <w:rPr>
          <w:rFonts w:ascii="MGI Regular" w:eastAsia="MGI Regular"/>
          <w:color w:val="4C4D4F"/>
          <w:sz w:val="18"/>
        </w:rPr>
        <w:t>DNA </w:t>
      </w:r>
      <w:r>
        <w:rPr>
          <w:color w:val="4C4D4F"/>
          <w:spacing w:val="3"/>
          <w:sz w:val="18"/>
        </w:rPr>
        <w:t>进行多样本 </w:t>
      </w:r>
      <w:r>
        <w:rPr>
          <w:rFonts w:ascii="MGI Regular" w:eastAsia="MGI Regular"/>
          <w:color w:val="4C4D4F"/>
          <w:sz w:val="18"/>
        </w:rPr>
        <w:t>pooling</w:t>
      </w:r>
      <w:r>
        <w:rPr>
          <w:color w:val="4C4D4F"/>
          <w:spacing w:val="4"/>
          <w:sz w:val="18"/>
        </w:rPr>
        <w:t>，推荐在 </w:t>
      </w:r>
      <w:r>
        <w:rPr>
          <w:rFonts w:ascii="MGI Regular" w:eastAsia="MGI Regular"/>
          <w:color w:val="4C4D4F"/>
          <w:sz w:val="18"/>
        </w:rPr>
        <w:t>DNB </w:t>
      </w:r>
      <w:r>
        <w:rPr>
          <w:color w:val="4C4D4F"/>
          <w:spacing w:val="3"/>
          <w:sz w:val="18"/>
        </w:rPr>
        <w:t>制备完成后 </w:t>
      </w:r>
      <w:r>
        <w:rPr>
          <w:rFonts w:ascii="MGI Regular" w:eastAsia="MGI Regular"/>
          <w:color w:val="4C4D4F"/>
          <w:sz w:val="18"/>
        </w:rPr>
        <w:t>pooling</w:t>
      </w:r>
      <w:r>
        <w:rPr>
          <w:color w:val="4C4D4F"/>
          <w:sz w:val="18"/>
        </w:rPr>
        <w:t>。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1"/>
        <w:rPr>
          <w:sz w:val="18"/>
        </w:rPr>
      </w:pPr>
    </w:p>
    <w:p>
      <w:pPr>
        <w:pStyle w:val="Heading5"/>
        <w:ind w:right="77"/>
        <w:jc w:val="right"/>
      </w:pPr>
      <w:r>
        <w:rPr>
          <w:color w:val="0074BC"/>
          <w:spacing w:val="-5"/>
        </w:rPr>
        <w:t>37</w:t>
      </w:r>
    </w:p>
    <w:p>
      <w:pPr>
        <w:pStyle w:val="Heading5"/>
        <w:spacing w:after="0"/>
        <w:jc w:val="right"/>
        <w:sectPr>
          <w:headerReference w:type="default" r:id="rId113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384"/>
        <w:rPr>
          <w:rFonts w:ascii="MGI Medium"/>
          <w:sz w:val="60"/>
        </w:rPr>
      </w:pPr>
    </w:p>
    <w:p>
      <w:pPr>
        <w:pStyle w:val="ListParagraph"/>
        <w:numPr>
          <w:ilvl w:val="0"/>
          <w:numId w:val="2"/>
        </w:numPr>
        <w:tabs>
          <w:tab w:pos="1445" w:val="left" w:leader="none"/>
        </w:tabs>
        <w:spacing w:line="240" w:lineRule="auto" w:before="0" w:after="0"/>
        <w:ind w:left="1445" w:right="0" w:hanging="1133"/>
        <w:jc w:val="left"/>
        <w:rPr>
          <w:rFonts w:ascii="思源黑体 CN Bold" w:eastAsia="思源黑体 CN Bold"/>
          <w:b/>
          <w:sz w:val="60"/>
        </w:rPr>
      </w:pPr>
      <w:bookmarkStart w:name="5 测序" w:id="109"/>
      <w:bookmarkEnd w:id="109"/>
      <w:r>
        <w:rPr/>
      </w:r>
      <w:bookmarkStart w:name="_bookmark28" w:id="110"/>
      <w:bookmarkEnd w:id="110"/>
      <w:r>
        <w:rPr/>
      </w:r>
      <w:r>
        <w:rPr>
          <w:rFonts w:ascii="思源黑体 CN Bold" w:eastAsia="思源黑体 CN Bold"/>
          <w:b/>
          <w:color w:val="0074BC"/>
          <w:spacing w:val="-5"/>
          <w:sz w:val="60"/>
        </w:rPr>
        <w:t>测序</w:t>
      </w:r>
    </w:p>
    <w:p>
      <w:pPr>
        <w:pStyle w:val="BodyText"/>
        <w:rPr>
          <w:rFonts w:ascii="思源黑体 CN Bold"/>
          <w:b/>
        </w:rPr>
      </w:pPr>
    </w:p>
    <w:p>
      <w:pPr>
        <w:pStyle w:val="BodyText"/>
        <w:spacing w:before="257"/>
        <w:rPr>
          <w:rFonts w:ascii="思源黑体 CN Bold"/>
          <w:b/>
        </w:rPr>
      </w:pPr>
      <w:r>
        <w:rPr>
          <w:rFonts w:ascii="思源黑体 CN 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647979</wp:posOffset>
                </wp:positionH>
                <wp:positionV relativeFrom="paragraph">
                  <wp:posOffset>417576</wp:posOffset>
                </wp:positionV>
                <wp:extent cx="6516370" cy="1270"/>
                <wp:effectExtent l="0" t="0" r="0" b="0"/>
                <wp:wrapTopAndBottom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32.880001pt;width:513.1pt;height:.1pt;mso-position-horizontal-relative:page;mso-position-vertical-relative:paragraph;z-index:-15685632;mso-wrap-distance-left:0;mso-wrap-distance-right:0" id="docshape291" coordorigin="1020,658" coordsize="10262,0" path="m1020,658l11282,658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57" w:val="left" w:leader="none"/>
        </w:tabs>
        <w:spacing w:line="240" w:lineRule="auto" w:before="0" w:after="0"/>
        <w:ind w:left="857" w:right="0" w:hanging="545"/>
        <w:jc w:val="left"/>
        <w:rPr>
          <w:rFonts w:ascii="思源黑体 CN Bold" w:eastAsia="思源黑体 CN Bold"/>
          <w:b/>
          <w:sz w:val="30"/>
        </w:rPr>
      </w:pPr>
      <w:bookmarkStart w:name="5.1 MGISEQ-2000RS WGMS DNB 制备" w:id="111"/>
      <w:bookmarkEnd w:id="111"/>
      <w:r>
        <w:rPr/>
      </w:r>
      <w:bookmarkStart w:name="_bookmark29" w:id="112"/>
      <w:bookmarkEnd w:id="112"/>
      <w:r>
        <w:rPr/>
      </w:r>
      <w:r>
        <w:rPr>
          <w:rFonts w:ascii="MGI Bold" w:eastAsia="MGI Bold"/>
          <w:b/>
          <w:color w:val="0074BC"/>
          <w:sz w:val="30"/>
        </w:rPr>
        <w:t>MGISEQ-2000RS</w:t>
      </w:r>
      <w:r>
        <w:rPr>
          <w:rFonts w:ascii="MGI Bold" w:eastAsia="MGI Bold"/>
          <w:b/>
          <w:color w:val="0074BC"/>
          <w:spacing w:val="-16"/>
          <w:sz w:val="30"/>
        </w:rPr>
        <w:t> </w:t>
      </w:r>
      <w:r>
        <w:rPr>
          <w:rFonts w:ascii="MGI Bold" w:eastAsia="MGI Bold"/>
          <w:b/>
          <w:color w:val="0074BC"/>
          <w:sz w:val="30"/>
        </w:rPr>
        <w:t>WGMS</w:t>
      </w:r>
      <w:r>
        <w:rPr>
          <w:rFonts w:ascii="MGI Bold" w:eastAsia="MGI Bold"/>
          <w:b/>
          <w:color w:val="0074BC"/>
          <w:spacing w:val="-16"/>
          <w:sz w:val="30"/>
        </w:rPr>
        <w:t> </w:t>
      </w:r>
      <w:r>
        <w:rPr>
          <w:rFonts w:ascii="MGI Bold" w:eastAsia="MGI Bold"/>
          <w:b/>
          <w:color w:val="0074BC"/>
          <w:sz w:val="30"/>
        </w:rPr>
        <w:t>DNB</w:t>
      </w:r>
      <w:r>
        <w:rPr>
          <w:rFonts w:ascii="MGI Bold" w:eastAsia="MGI Bold"/>
          <w:b/>
          <w:color w:val="0074BC"/>
          <w:spacing w:val="-16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5"/>
          <w:sz w:val="30"/>
        </w:rPr>
        <w:t>制备</w:t>
      </w:r>
    </w:p>
    <w:p>
      <w:pPr>
        <w:pStyle w:val="BodyText"/>
        <w:spacing w:before="97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42"/>
        </w:numPr>
        <w:tabs>
          <w:tab w:pos="2334" w:val="left" w:leader="none"/>
          <w:tab w:pos="2336" w:val="left" w:leader="none"/>
        </w:tabs>
        <w:spacing w:line="237" w:lineRule="auto" w:before="0" w:after="0"/>
        <w:ind w:left="2336" w:right="826" w:hanging="23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1187970</wp:posOffset>
                </wp:positionH>
                <wp:positionV relativeFrom="paragraph">
                  <wp:posOffset>-27574</wp:posOffset>
                </wp:positionV>
                <wp:extent cx="488315" cy="20574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171202pt;width:38.450pt;height:16.2pt;mso-position-horizontal-relative:page;mso-position-vertical-relative:paragraph;z-index:15772160" id="docshapegroup292" coordorigin="1871,-43" coordsize="769,324">
                <v:shape style="position:absolute;left:2249;top:28;width:390;height:184" type="#_x0000_t75" id="docshape293" stroked="false">
                  <v:imagedata r:id="rId42" o:title=""/>
                </v:shape>
                <v:shape style="position:absolute;left:1870;top:-44;width:324;height:324" type="#_x0000_t75" id="docshape294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18"/>
        </w:rPr>
        <w:t>测序时，随着片段增大，测序质量可能会略微下降。应尽可能保证</w:t>
      </w:r>
      <w:r>
        <w:rPr>
          <w:rFonts w:ascii="MGI Regular" w:hAnsi="MGI Regular" w:eastAsia="MGI Regular"/>
          <w:color w:val="4C4D4F"/>
          <w:sz w:val="18"/>
        </w:rPr>
        <w:t>DNA </w:t>
      </w:r>
      <w:r>
        <w:rPr>
          <w:color w:val="4C4D4F"/>
          <w:sz w:val="18"/>
        </w:rPr>
        <w:t>片段集中度，</w:t>
      </w:r>
      <w:r>
        <w:rPr>
          <w:rFonts w:ascii="MGI Regular" w:hAnsi="MGI Regular" w:eastAsia="MGI Regular"/>
          <w:color w:val="4C4D4F"/>
          <w:sz w:val="18"/>
        </w:rPr>
        <w:t>DNA </w:t>
      </w:r>
      <w:r>
        <w:rPr>
          <w:color w:val="4C4D4F"/>
          <w:sz w:val="18"/>
        </w:rPr>
        <w:t>片段越集</w:t>
      </w:r>
      <w:r>
        <w:rPr>
          <w:color w:val="4C4D4F"/>
          <w:spacing w:val="-2"/>
          <w:sz w:val="18"/>
        </w:rPr>
        <w:t>中，测序质量越好；反之，测序质量会有所下降。</w:t>
      </w:r>
    </w:p>
    <w:p>
      <w:pPr>
        <w:pStyle w:val="ListParagraph"/>
        <w:numPr>
          <w:ilvl w:val="0"/>
          <w:numId w:val="42"/>
        </w:numPr>
        <w:tabs>
          <w:tab w:pos="2334" w:val="left" w:leader="none"/>
        </w:tabs>
        <w:spacing w:line="240" w:lineRule="auto" w:before="53" w:after="0"/>
        <w:ind w:left="2334" w:right="0" w:hanging="231"/>
        <w:jc w:val="left"/>
        <w:rPr>
          <w:sz w:val="18"/>
        </w:rPr>
      </w:pPr>
      <w:r>
        <w:rPr>
          <w:color w:val="4C4D4F"/>
          <w:spacing w:val="1"/>
          <w:sz w:val="18"/>
        </w:rPr>
        <w:t>不同长度的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7"/>
          <w:sz w:val="18"/>
        </w:rPr>
        <w:t> </w:t>
      </w:r>
      <w:r>
        <w:rPr>
          <w:color w:val="4C4D4F"/>
          <w:sz w:val="18"/>
        </w:rPr>
        <w:t>文库不建议在任何阶段 </w:t>
      </w:r>
      <w:r>
        <w:rPr>
          <w:rFonts w:ascii="MGI Regular" w:hAnsi="MGI Regular" w:eastAsia="MGI Regular"/>
          <w:color w:val="4C4D4F"/>
          <w:sz w:val="18"/>
        </w:rPr>
        <w:t>pooling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-3"/>
          <w:sz w:val="18"/>
        </w:rPr>
        <w:t>和测序。</w:t>
      </w:r>
    </w:p>
    <w:p>
      <w:pPr>
        <w:pStyle w:val="ListParagraph"/>
        <w:numPr>
          <w:ilvl w:val="0"/>
          <w:numId w:val="42"/>
        </w:numPr>
        <w:tabs>
          <w:tab w:pos="2334" w:val="left" w:leader="none"/>
        </w:tabs>
        <w:spacing w:line="240" w:lineRule="auto" w:before="52" w:after="0"/>
        <w:ind w:left="2334" w:right="0" w:hanging="231"/>
        <w:jc w:val="left"/>
        <w:rPr>
          <w:sz w:val="18"/>
        </w:rPr>
      </w:pPr>
      <w:r>
        <w:rPr>
          <w:color w:val="4C4D4F"/>
          <w:spacing w:val="1"/>
          <w:sz w:val="18"/>
        </w:rPr>
        <w:t>长度接近的 </w:t>
      </w:r>
      <w:r>
        <w:rPr>
          <w:rFonts w:ascii="MGI Regular" w:hAnsi="MGI Regular" w:eastAsia="MGI Regular"/>
          <w:color w:val="4C4D4F"/>
          <w:sz w:val="18"/>
        </w:rPr>
        <w:t>DNA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color w:val="4C4D4F"/>
          <w:spacing w:val="4"/>
          <w:sz w:val="18"/>
        </w:rPr>
        <w:t>文库 </w:t>
      </w:r>
      <w:r>
        <w:rPr>
          <w:rFonts w:ascii="MGI Regular" w:hAnsi="MGI Regular" w:eastAsia="MGI Regular"/>
          <w:color w:val="4C4D4F"/>
          <w:sz w:val="18"/>
        </w:rPr>
        <w:t>(</w:t>
      </w:r>
      <w:r>
        <w:rPr>
          <w:rFonts w:ascii="BGI" w:hAnsi="BGI" w:eastAsia="BGI"/>
          <w:color w:val="4C4D4F"/>
          <w:spacing w:val="8"/>
          <w:sz w:val="18"/>
        </w:rPr>
        <w:t>± </w:t>
      </w:r>
      <w:r>
        <w:rPr>
          <w:rFonts w:ascii="MGI Regular" w:hAnsi="MGI Regular" w:eastAsia="MGI Regular"/>
          <w:color w:val="4C4D4F"/>
          <w:sz w:val="18"/>
        </w:rPr>
        <w:t>50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bp</w:t>
      </w:r>
      <w:r>
        <w:rPr>
          <w:rFonts w:ascii="MGI Regular" w:hAnsi="MGI Regular" w:eastAsia="MGI Regular"/>
          <w:color w:val="4C4D4F"/>
          <w:spacing w:val="1"/>
          <w:sz w:val="18"/>
        </w:rPr>
        <w:t>) </w:t>
      </w:r>
      <w:r>
        <w:rPr>
          <w:color w:val="4C4D4F"/>
          <w:spacing w:val="2"/>
          <w:sz w:val="18"/>
        </w:rPr>
        <w:t>可以在 </w:t>
      </w:r>
      <w:r>
        <w:rPr>
          <w:rFonts w:ascii="MGI Regular" w:hAnsi="MGI Regular" w:eastAsia="MGI Regular"/>
          <w:color w:val="4C4D4F"/>
          <w:sz w:val="18"/>
        </w:rPr>
        <w:t>DNB</w:t>
      </w:r>
      <w:r>
        <w:rPr>
          <w:rFonts w:ascii="MGI Regular" w:hAnsi="MGI Regular" w:eastAsia="MGI Regular"/>
          <w:color w:val="4C4D4F"/>
          <w:spacing w:val="3"/>
          <w:sz w:val="18"/>
        </w:rPr>
        <w:t> </w:t>
      </w:r>
      <w:r>
        <w:rPr>
          <w:color w:val="4C4D4F"/>
          <w:spacing w:val="1"/>
          <w:sz w:val="18"/>
        </w:rPr>
        <w:t>制备完成后 </w:t>
      </w:r>
      <w:r>
        <w:rPr>
          <w:rFonts w:ascii="MGI Regular" w:hAnsi="MGI Regular" w:eastAsia="MGI Regular"/>
          <w:color w:val="4C4D4F"/>
          <w:sz w:val="18"/>
        </w:rPr>
        <w:t>pooling</w:t>
      </w:r>
      <w:r>
        <w:rPr>
          <w:color w:val="4C4D4F"/>
          <w:spacing w:val="-10"/>
          <w:sz w:val="18"/>
        </w:rPr>
        <w:t>。</w:t>
      </w:r>
    </w:p>
    <w:p>
      <w:pPr>
        <w:spacing w:line="345" w:lineRule="exact" w:before="231"/>
        <w:ind w:left="1162" w:right="0" w:firstLine="0"/>
        <w:jc w:val="left"/>
        <w:rPr>
          <w:rFonts w:ascii="MGI Regular" w:eastAsia="MGI Regular"/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GI Regular" w:eastAsia="MGI Regular"/>
          <w:color w:val="4C4D4F"/>
          <w:sz w:val="18"/>
        </w:rPr>
        <w:t>StandardMPS </w:t>
      </w:r>
      <w:r>
        <w:rPr>
          <w:color w:val="4C4D4F"/>
          <w:spacing w:val="9"/>
          <w:sz w:val="18"/>
        </w:rPr>
        <w:t>和 </w:t>
      </w:r>
      <w:r>
        <w:rPr>
          <w:rFonts w:ascii="MGI Regular" w:eastAsia="MGI Regular"/>
          <w:color w:val="4C4D4F"/>
          <w:sz w:val="18"/>
        </w:rPr>
        <w:t>StandardMPS 2.0</w:t>
      </w:r>
      <w:r>
        <w:rPr>
          <w:rFonts w:ascii="MGI Regular" w:eastAsia="MGI Regular"/>
          <w:color w:val="4C4D4F"/>
          <w:spacing w:val="17"/>
          <w:sz w:val="18"/>
        </w:rPr>
        <w:t> </w:t>
      </w:r>
      <w:r>
        <w:rPr>
          <w:color w:val="4C4D4F"/>
          <w:spacing w:val="2"/>
          <w:sz w:val="18"/>
        </w:rPr>
        <w:t>测序试剂的 </w:t>
      </w:r>
      <w:r>
        <w:rPr>
          <w:rFonts w:ascii="MGI Regular" w:eastAsia="MGI Regular"/>
          <w:color w:val="4C4D4F"/>
          <w:sz w:val="18"/>
        </w:rPr>
        <w:t>DNB </w:t>
      </w:r>
      <w:r>
        <w:rPr>
          <w:color w:val="4C4D4F"/>
          <w:sz w:val="18"/>
        </w:rPr>
        <w:t>制备试剂不一样，</w:t>
      </w:r>
      <w:r>
        <w:rPr>
          <w:rFonts w:ascii="MGI Regular" w:eastAsia="MGI Regular"/>
          <w:color w:val="4C4D4F"/>
          <w:sz w:val="18"/>
        </w:rPr>
        <w:t>DNB </w:t>
      </w:r>
      <w:r>
        <w:rPr>
          <w:color w:val="4C4D4F"/>
          <w:sz w:val="18"/>
        </w:rPr>
        <w:t>制备时需使用对应的 </w:t>
      </w:r>
      <w:r>
        <w:rPr>
          <w:rFonts w:ascii="MGI Regular" w:eastAsia="MGI Regular"/>
          <w:color w:val="4C4D4F"/>
          <w:sz w:val="18"/>
        </w:rPr>
        <w:t>DNB</w:t>
      </w:r>
    </w:p>
    <w:p>
      <w:pPr>
        <w:spacing w:line="267" w:lineRule="exact" w:before="0"/>
        <w:ind w:left="2103" w:right="0" w:firstLine="0"/>
        <w:jc w:val="left"/>
        <w:rPr>
          <w:sz w:val="18"/>
        </w:rPr>
      </w:pPr>
      <w:r>
        <w:rPr>
          <w:color w:val="4C4D4F"/>
          <w:spacing w:val="-2"/>
          <w:sz w:val="18"/>
        </w:rPr>
        <w:t>制备试剂。</w:t>
      </w:r>
    </w:p>
    <w:p>
      <w:pPr>
        <w:pStyle w:val="BodyText"/>
        <w:spacing w:before="42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1964" w:val="left" w:leader="none"/>
        </w:tabs>
        <w:spacing w:line="240" w:lineRule="auto" w:before="0" w:after="0"/>
        <w:ind w:left="1964" w:right="0" w:hanging="802"/>
        <w:jc w:val="left"/>
        <w:rPr>
          <w:rFonts w:ascii="思源黑体 CN Bold" w:eastAsia="思源黑体 CN Bold"/>
          <w:b/>
          <w:sz w:val="30"/>
        </w:rPr>
      </w:pPr>
      <w:bookmarkStart w:name="5.1.1 准备" w:id="113"/>
      <w:bookmarkEnd w:id="113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准备</w:t>
      </w:r>
    </w:p>
    <w:p>
      <w:pPr>
        <w:pStyle w:val="BodyText"/>
        <w:spacing w:before="387"/>
        <w:ind w:left="1162"/>
      </w:pPr>
      <w:r>
        <w:rPr>
          <w:color w:val="4C4D4F"/>
          <w:spacing w:val="5"/>
        </w:rPr>
        <w:t>试剂：来自 </w:t>
      </w:r>
      <w:r>
        <w:rPr>
          <w:rFonts w:ascii="MGI Regular" w:eastAsia="MGI Regular"/>
          <w:color w:val="4C4D4F"/>
        </w:rPr>
        <w:t>MGISEQ-2000RS</w:t>
      </w:r>
      <w:r>
        <w:rPr>
          <w:rFonts w:ascii="MGI Regular" w:eastAsia="MGI Regular"/>
          <w:color w:val="4C4D4F"/>
          <w:spacing w:val="13"/>
        </w:rPr>
        <w:t> </w:t>
      </w:r>
      <w:r>
        <w:rPr>
          <w:color w:val="4C4D4F"/>
          <w:spacing w:val="-1"/>
        </w:rPr>
        <w:t>高通量测序试剂套装。试剂用前混匀，使用后请尽快放回冰箱储存。</w:t>
      </w:r>
    </w:p>
    <w:p>
      <w:pPr>
        <w:spacing w:before="26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57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2258"/>
        <w:gridCol w:w="4318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2238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测序试剂套装货号</w:t>
            </w:r>
          </w:p>
        </w:tc>
        <w:tc>
          <w:tcPr>
            <w:tcW w:w="4308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TE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缓冲液</w:t>
            </w:r>
          </w:p>
        </w:tc>
        <w:tc>
          <w:tcPr>
            <w:tcW w:w="2238" w:type="dxa"/>
            <w:vMerge w:val="restart"/>
            <w:shd w:val="clear" w:color="auto" w:fill="F7F8F8"/>
          </w:tcPr>
          <w:p>
            <w:pPr>
              <w:pStyle w:val="TableParagraph"/>
              <w:spacing w:before="284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304" w:lineRule="exact"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1000012554</w:t>
            </w:r>
          </w:p>
          <w:p>
            <w:pPr>
              <w:pStyle w:val="TableParagraph"/>
              <w:spacing w:line="304" w:lineRule="exact" w:before="0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或 </w:t>
            </w:r>
            <w:r>
              <w:rPr>
                <w:color w:val="4C4D4F"/>
                <w:spacing w:val="-2"/>
                <w:sz w:val="18"/>
              </w:rPr>
              <w:t>1000012555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(StandardMPS)</w:t>
            </w: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制备缓冲液</w:t>
            </w:r>
          </w:p>
        </w:tc>
        <w:tc>
          <w:tcPr>
            <w:tcW w:w="2238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pacing w:val="-10"/>
                <w:sz w:val="18"/>
              </w:rPr>
              <w:t>I</w:t>
            </w:r>
          </w:p>
        </w:tc>
        <w:tc>
          <w:tcPr>
            <w:tcW w:w="2238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2238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终止缓冲液</w:t>
            </w:r>
          </w:p>
        </w:tc>
        <w:tc>
          <w:tcPr>
            <w:tcW w:w="2238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TE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缓冲液</w:t>
            </w:r>
          </w:p>
        </w:tc>
        <w:tc>
          <w:tcPr>
            <w:tcW w:w="2238" w:type="dxa"/>
            <w:vMerge w:val="restart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71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304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940-001807-</w:t>
            </w:r>
            <w:r>
              <w:rPr>
                <w:color w:val="4C4D4F"/>
                <w:spacing w:val="-5"/>
                <w:sz w:val="18"/>
              </w:rPr>
              <w:t>00</w:t>
            </w:r>
          </w:p>
          <w:p>
            <w:pPr>
              <w:pStyle w:val="TableParagraph"/>
              <w:spacing w:line="304" w:lineRule="exact" w:before="0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9"/>
                <w:sz w:val="18"/>
              </w:rPr>
              <w:t>或 </w:t>
            </w:r>
            <w:r>
              <w:rPr>
                <w:color w:val="4C4D4F"/>
                <w:sz w:val="18"/>
              </w:rPr>
              <w:t>940-001794-</w:t>
            </w:r>
            <w:r>
              <w:rPr>
                <w:color w:val="4C4D4F"/>
                <w:spacing w:val="-5"/>
                <w:sz w:val="18"/>
              </w:rPr>
              <w:t>00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color w:val="4C4D4F"/>
                <w:sz w:val="18"/>
              </w:rPr>
              <w:t>(StandardMPS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2.0)</w:t>
            </w: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制备缓冲液</w:t>
            </w:r>
          </w:p>
        </w:tc>
        <w:tc>
          <w:tcPr>
            <w:tcW w:w="2238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37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思源黑体 CN Bold" w:eastAsia="思源黑体 CN Bold"/>
                <w:b/>
                <w:color w:val="4C4D4F"/>
                <w:sz w:val="18"/>
              </w:rPr>
              <w:t>⾼效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pacing w:val="-10"/>
                <w:sz w:val="18"/>
              </w:rPr>
              <w:t>I</w:t>
            </w:r>
          </w:p>
        </w:tc>
        <w:tc>
          <w:tcPr>
            <w:tcW w:w="2238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2238" w:type="dxa"/>
            <w:vMerge/>
            <w:tcBorders>
              <w:top w:val="nil"/>
              <w:bottom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08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</w:tbl>
    <w:p>
      <w:pPr>
        <w:pStyle w:val="BodyText"/>
        <w:spacing w:before="173"/>
        <w:rPr>
          <w:rFonts w:ascii="思源黑体 CN Medium"/>
          <w:b w:val="0"/>
          <w:sz w:val="18"/>
        </w:rPr>
      </w:pPr>
    </w:p>
    <w:p>
      <w:pPr>
        <w:pStyle w:val="Heading5"/>
        <w:ind w:left="48"/>
      </w:pPr>
      <w:r>
        <w:rPr>
          <w:color w:val="0074BC"/>
          <w:spacing w:val="-5"/>
        </w:rPr>
        <w:t>38</w:t>
      </w:r>
    </w:p>
    <w:p>
      <w:pPr>
        <w:pStyle w:val="Heading5"/>
        <w:spacing w:after="0"/>
        <w:sectPr>
          <w:headerReference w:type="default" r:id="rId114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51"/>
        <w:rPr>
          <w:rFonts w:ascii="MGI Medium"/>
        </w:rPr>
      </w:pP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2258"/>
        <w:gridCol w:w="4318"/>
      </w:tblGrid>
      <w:tr>
        <w:trPr>
          <w:trHeight w:val="404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2238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测序试剂套装货号</w:t>
            </w:r>
          </w:p>
        </w:tc>
        <w:tc>
          <w:tcPr>
            <w:tcW w:w="4308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406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终止缓冲液</w:t>
            </w:r>
          </w:p>
        </w:tc>
        <w:tc>
          <w:tcPr>
            <w:tcW w:w="2238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08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</w:tbl>
    <w:p>
      <w:pPr>
        <w:pStyle w:val="ListParagraph"/>
        <w:numPr>
          <w:ilvl w:val="2"/>
          <w:numId w:val="2"/>
        </w:numPr>
        <w:tabs>
          <w:tab w:pos="2297" w:val="left" w:leader="none"/>
        </w:tabs>
        <w:spacing w:line="240" w:lineRule="auto" w:before="340" w:after="0"/>
        <w:ind w:left="2297" w:right="0" w:hanging="851"/>
        <w:jc w:val="left"/>
        <w:rPr>
          <w:rFonts w:ascii="思源黑体 CN Bold" w:eastAsia="思源黑体 CN Bold"/>
          <w:b/>
          <w:sz w:val="30"/>
        </w:rPr>
      </w:pPr>
      <w:bookmarkStart w:name="5.1.2 退火" w:id="114"/>
      <w:bookmarkEnd w:id="114"/>
      <w:r>
        <w:rPr/>
      </w:r>
      <w:r>
        <w:rPr>
          <w:rFonts w:ascii="思源黑体 CN Bold" w:eastAsia="思源黑体 CN Bold"/>
          <w:b/>
          <w:color w:val="0074BC"/>
          <w:spacing w:val="-5"/>
          <w:sz w:val="30"/>
        </w:rPr>
        <w:t>退⽕</w:t>
      </w:r>
    </w:p>
    <w:p>
      <w:pPr>
        <w:pStyle w:val="ListParagraph"/>
        <w:numPr>
          <w:ilvl w:val="0"/>
          <w:numId w:val="43"/>
        </w:numPr>
        <w:tabs>
          <w:tab w:pos="1699" w:val="left" w:leader="none"/>
          <w:tab w:pos="1701" w:val="left" w:leader="none"/>
        </w:tabs>
        <w:spacing w:line="199" w:lineRule="auto" w:before="396" w:after="0"/>
        <w:ind w:left="1701" w:right="305" w:hanging="213"/>
        <w:jc w:val="left"/>
        <w:rPr>
          <w:sz w:val="20"/>
        </w:rPr>
      </w:pPr>
      <w:r>
        <w:rPr>
          <w:color w:val="4C4D4F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80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fmol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ssCir</w:t>
      </w:r>
      <w:r>
        <w:rPr>
          <w:rFonts w:ascii="MGI Bold" w:hAnsi="MGI Bold" w:eastAsia="MGI Bold"/>
          <w:b/>
          <w:color w:val="4C4D4F"/>
          <w:spacing w:val="-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DNA</w:t>
      </w:r>
      <w:r>
        <w:rPr>
          <w:rFonts w:ascii="MGI Bold" w:hAnsi="MGI Bold" w:eastAsia="MGI Bold"/>
          <w:b/>
          <w:color w:val="4C4D4F"/>
          <w:spacing w:val="-12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产物</w:t>
      </w:r>
      <w:r>
        <w:rPr>
          <w:color w:val="4C4D4F"/>
          <w:sz w:val="20"/>
        </w:rPr>
        <w:t>至新的 </w:t>
      </w:r>
      <w:r>
        <w:rPr>
          <w:rFonts w:ascii="MGI Regular" w:hAnsi="MGI Regular" w:eastAsia="MGI Regular"/>
          <w:color w:val="4C4D4F"/>
          <w:sz w:val="20"/>
        </w:rPr>
        <w:t>0.2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mL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-5"/>
          <w:sz w:val="20"/>
        </w:rPr>
        <w:t> </w:t>
      </w:r>
      <w:r>
        <w:rPr>
          <w:color w:val="4C4D4F"/>
          <w:sz w:val="20"/>
        </w:rPr>
        <w:t>管中，用 </w:t>
      </w:r>
      <w:r>
        <w:rPr>
          <w:rFonts w:ascii="MGI Regular" w:hAnsi="MGI Regular" w:eastAsia="MGI Regular"/>
          <w:color w:val="4C4D4F"/>
          <w:sz w:val="20"/>
        </w:rPr>
        <w:t>TE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color w:val="4C4D4F"/>
          <w:sz w:val="20"/>
        </w:rPr>
        <w:t>缓冲液补足至总体积 </w:t>
      </w:r>
      <w:r>
        <w:rPr>
          <w:rFonts w:ascii="MGI Regular" w:hAnsi="MGI Regular" w:eastAsia="MGI Regular"/>
          <w:color w:val="4C4D4F"/>
          <w:sz w:val="20"/>
        </w:rPr>
        <w:t>10</w:t>
      </w:r>
      <w:r>
        <w:rPr>
          <w:rFonts w:ascii="MGI Regular" w:hAnsi="MGI Regular" w:eastAsia="MGI Regular"/>
          <w:color w:val="4C4D4F"/>
          <w:spacing w:val="-1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color w:val="4C4D4F"/>
          <w:sz w:val="20"/>
        </w:rPr>
        <w:t>，再向其中加入 </w:t>
      </w:r>
      <w:r>
        <w:rPr>
          <w:rFonts w:ascii="MGI Regular" w:hAnsi="MGI Regular" w:eastAsia="MGI Regular"/>
          <w:color w:val="4C4D4F"/>
          <w:sz w:val="20"/>
        </w:rPr>
        <w:t>10 μL DNB </w:t>
      </w:r>
      <w:r>
        <w:rPr>
          <w:color w:val="4C4D4F"/>
          <w:sz w:val="20"/>
        </w:rPr>
        <w:t>制备缓冲液，涡旋混匀 </w:t>
      </w:r>
      <w:r>
        <w:rPr>
          <w:rFonts w:ascii="MGI Regular" w:hAnsi="MGI Regular" w:eastAsia="MGI Regular"/>
          <w:color w:val="4C4D4F"/>
          <w:sz w:val="20"/>
        </w:rPr>
        <w:t>3 </w:t>
      </w:r>
      <w:r>
        <w:rPr>
          <w:color w:val="4C4D4F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，瞬时离心使液体收集至管底。</w:t>
      </w:r>
    </w:p>
    <w:p>
      <w:pPr>
        <w:spacing w:before="47" w:after="52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58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退⽕反应体系</w:t>
      </w:r>
    </w:p>
    <w:tbl>
      <w:tblPr>
        <w:tblW w:w="0" w:type="auto"/>
        <w:jc w:val="left"/>
        <w:tblCellSpacing w:w="10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404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0" w:righ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51"/>
              <w:ind w:left="10" w:righ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0" w:right="10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ssCir DNA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文库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X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0" w:right="10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TE </w:t>
            </w: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缓冲液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10-X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0" w:right="10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制备缓冲液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87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43"/>
        </w:numPr>
        <w:tabs>
          <w:tab w:pos="1700" w:val="left" w:leader="none"/>
        </w:tabs>
        <w:spacing w:line="240" w:lineRule="auto" w:before="119" w:after="0"/>
        <w:ind w:left="1700" w:right="0" w:hanging="248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1"/>
          <w:sz w:val="20"/>
        </w:rPr>
        <w:t>仪上，按下表的条件进行反应。</w:t>
      </w:r>
    </w:p>
    <w:p>
      <w:pPr>
        <w:spacing w:before="27" w:after="52"/>
        <w:ind w:left="1133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59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退⽕反应条件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20</w:t>
      </w:r>
      <w:r>
        <w:rPr>
          <w:rFonts w:ascii="MGI Bold" w:hAnsi="MGI Bold" w:eastAsia="MGI Bold"/>
          <w:b/>
          <w:color w:val="4C4D4F"/>
          <w:spacing w:val="-2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9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5" w:right="12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5" w:right="13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105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5" w:right="13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95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65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2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5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5" w:right="11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0"/>
          <w:numId w:val="43"/>
        </w:numPr>
        <w:tabs>
          <w:tab w:pos="1699" w:val="left" w:leader="none"/>
        </w:tabs>
        <w:spacing w:line="240" w:lineRule="auto" w:before="121" w:after="0"/>
        <w:ind w:left="1699" w:right="0" w:hanging="253"/>
        <w:jc w:val="left"/>
        <w:rPr>
          <w:sz w:val="20"/>
        </w:rPr>
      </w:pPr>
      <w:r>
        <w:rPr>
          <w:color w:val="4C4D4F"/>
          <w:spacing w:val="-1"/>
          <w:sz w:val="20"/>
        </w:rPr>
        <w:t>反应结束后，瞬时离心，将反应液收集至管底。</w:t>
      </w:r>
    </w:p>
    <w:p>
      <w:pPr>
        <w:pStyle w:val="ListParagraph"/>
        <w:numPr>
          <w:ilvl w:val="2"/>
          <w:numId w:val="2"/>
        </w:numPr>
        <w:tabs>
          <w:tab w:pos="2290" w:val="left" w:leader="none"/>
        </w:tabs>
        <w:spacing w:line="240" w:lineRule="auto" w:before="276" w:after="0"/>
        <w:ind w:left="2290" w:right="0" w:hanging="844"/>
        <w:jc w:val="left"/>
        <w:rPr>
          <w:rFonts w:ascii="思源黑体 CN Bold" w:eastAsia="思源黑体 CN Bold"/>
          <w:b/>
          <w:sz w:val="30"/>
        </w:rPr>
      </w:pPr>
      <w:bookmarkStart w:name="5.1.3 DNB 制备" w:id="115"/>
      <w:bookmarkEnd w:id="115"/>
      <w:r>
        <w:rPr/>
      </w:r>
      <w:r>
        <w:rPr>
          <w:rFonts w:ascii="MGI Bold" w:eastAsia="MGI Bold"/>
          <w:b/>
          <w:color w:val="0074BC"/>
          <w:sz w:val="30"/>
        </w:rPr>
        <w:t>DNB</w:t>
      </w:r>
      <w:r>
        <w:rPr>
          <w:rFonts w:ascii="MGI Bold" w:eastAsia="MGI Bold"/>
          <w:b/>
          <w:color w:val="0074BC"/>
          <w:spacing w:val="-8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5"/>
          <w:sz w:val="30"/>
        </w:rPr>
        <w:t>制备</w:t>
      </w:r>
    </w:p>
    <w:p>
      <w:pPr>
        <w:pStyle w:val="ListParagraph"/>
        <w:numPr>
          <w:ilvl w:val="0"/>
          <w:numId w:val="44"/>
        </w:numPr>
        <w:tabs>
          <w:tab w:pos="1700" w:val="left" w:leader="none"/>
        </w:tabs>
        <w:spacing w:line="240" w:lineRule="auto" w:before="386" w:after="0"/>
        <w:ind w:left="1700" w:right="0" w:hanging="211"/>
        <w:jc w:val="left"/>
        <w:rPr>
          <w:sz w:val="20"/>
        </w:rPr>
      </w:pPr>
      <w:r>
        <w:rPr>
          <w:color w:val="4C4D4F"/>
          <w:sz w:val="20"/>
        </w:rPr>
        <w:t>根据所需反应数，在冰上配制 </w:t>
      </w:r>
      <w:r>
        <w:rPr>
          <w:rFonts w:ascii="MGI Regular" w:eastAsia="MGI Regular"/>
          <w:color w:val="4C4D4F"/>
          <w:sz w:val="20"/>
        </w:rPr>
        <w:t>DNB</w:t>
      </w:r>
      <w:r>
        <w:rPr>
          <w:rFonts w:ascii="MGI Regular" w:eastAsia="MGI Regular"/>
          <w:color w:val="4C4D4F"/>
          <w:spacing w:val="8"/>
          <w:sz w:val="20"/>
        </w:rPr>
        <w:t> </w:t>
      </w:r>
      <w:r>
        <w:rPr>
          <w:color w:val="4C4D4F"/>
          <w:sz w:val="20"/>
        </w:rPr>
        <w:t>制备反应液。涡旋混匀 </w:t>
      </w:r>
      <w:r>
        <w:rPr>
          <w:rFonts w:ascii="MGI Regular" w:eastAsia="MGI Regular"/>
          <w:color w:val="4C4D4F"/>
          <w:sz w:val="20"/>
        </w:rPr>
        <w:t>3</w:t>
      </w:r>
      <w:r>
        <w:rPr>
          <w:rFonts w:ascii="MGI Regular" w:eastAsia="MGI Regular"/>
          <w:color w:val="4C4D4F"/>
          <w:spacing w:val="10"/>
          <w:sz w:val="20"/>
        </w:rPr>
        <w:t> </w:t>
      </w:r>
      <w:r>
        <w:rPr>
          <w:color w:val="4C4D4F"/>
          <w:spacing w:val="3"/>
          <w:sz w:val="20"/>
        </w:rPr>
        <w:t>次，每次 </w:t>
      </w:r>
      <w:r>
        <w:rPr>
          <w:rFonts w:ascii="MGI Regular" w:eastAsia="MGI Regular"/>
          <w:color w:val="4C4D4F"/>
          <w:sz w:val="20"/>
        </w:rPr>
        <w:t>3</w:t>
      </w:r>
      <w:r>
        <w:rPr>
          <w:rFonts w:ascii="MGI Regular" w:eastAsia="MGI Regular"/>
          <w:color w:val="4C4D4F"/>
          <w:spacing w:val="9"/>
          <w:sz w:val="20"/>
        </w:rPr>
        <w:t> </w:t>
      </w:r>
      <w:r>
        <w:rPr>
          <w:rFonts w:ascii="MGI Regular" w:eastAsia="MGI Regular"/>
          <w:color w:val="4C4D4F"/>
          <w:sz w:val="20"/>
        </w:rPr>
        <w:t>s</w:t>
      </w:r>
      <w:r>
        <w:rPr>
          <w:color w:val="4C4D4F"/>
          <w:spacing w:val="-1"/>
          <w:sz w:val="20"/>
        </w:rPr>
        <w:t>，瞬时离心后置于冰上。</w:t>
      </w:r>
    </w:p>
    <w:p>
      <w:pPr>
        <w:spacing w:before="27" w:after="52"/>
        <w:ind w:left="1133" w:right="0" w:firstLine="0"/>
        <w:jc w:val="center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60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DNB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2"/>
          <w:sz w:val="18"/>
        </w:rPr>
        <w:t>制备反应液的配制 </w:t>
      </w:r>
      <w:r>
        <w:rPr>
          <w:rFonts w:ascii="MGI Bold" w:eastAsia="MGI Bold"/>
          <w:b/>
          <w:color w:val="4C4D4F"/>
          <w:spacing w:val="-2"/>
          <w:sz w:val="18"/>
        </w:rPr>
        <w:t>(StandardMPS)</w:t>
      </w:r>
    </w:p>
    <w:tbl>
      <w:tblPr>
        <w:tblW w:w="0" w:type="auto"/>
        <w:jc w:val="left"/>
        <w:tblCellSpacing w:w="10" w:type="dxa"/>
        <w:tblInd w:w="2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pacing w:val="-10"/>
                <w:sz w:val="18"/>
              </w:rPr>
              <w:t>I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8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6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7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spacing w:before="33"/>
        <w:rPr>
          <w:rFonts w:ascii="MGI Bold"/>
          <w:b/>
          <w:sz w:val="18"/>
        </w:rPr>
      </w:pPr>
    </w:p>
    <w:p>
      <w:pPr>
        <w:pStyle w:val="Heading5"/>
        <w:ind w:right="50"/>
        <w:jc w:val="right"/>
      </w:pPr>
      <w:r>
        <w:rPr>
          <w:color w:val="0074BC"/>
          <w:spacing w:val="-5"/>
        </w:rPr>
        <w:t>39</w:t>
      </w:r>
    </w:p>
    <w:p>
      <w:pPr>
        <w:pStyle w:val="Heading5"/>
        <w:spacing w:after="0"/>
        <w:jc w:val="right"/>
        <w:sectPr>
          <w:headerReference w:type="default" r:id="rId115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566" w:right="0" w:firstLine="0"/>
        <w:jc w:val="center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8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61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DNB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"/>
          <w:sz w:val="18"/>
        </w:rPr>
        <w:t>制备反应液的配制 </w:t>
      </w:r>
      <w:r>
        <w:rPr>
          <w:rFonts w:ascii="MGI Bold" w:eastAsia="MGI Bold"/>
          <w:b/>
          <w:color w:val="4C4D4F"/>
          <w:sz w:val="18"/>
        </w:rPr>
        <w:t>(StandardMPS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pacing w:val="-4"/>
          <w:sz w:val="18"/>
        </w:rPr>
        <w:t>2.0)</w:t>
      </w:r>
    </w:p>
    <w:tbl>
      <w:tblPr>
        <w:tblW w:w="0" w:type="auto"/>
        <w:jc w:val="left"/>
        <w:tblCellSpacing w:w="10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37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思源黑体 CN Bold" w:eastAsia="思源黑体 CN Bold"/>
                <w:b/>
                <w:color w:val="4C4D4F"/>
                <w:sz w:val="18"/>
              </w:rPr>
              <w:t>⾼效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pacing w:val="-10"/>
                <w:sz w:val="18"/>
              </w:rPr>
              <w:t>I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8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20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406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66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6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7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22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44"/>
        </w:numPr>
        <w:tabs>
          <w:tab w:pos="1415" w:val="left" w:leader="none"/>
          <w:tab w:pos="1417" w:val="left" w:leader="none"/>
        </w:tabs>
        <w:spacing w:line="211" w:lineRule="auto" w:before="117" w:after="0"/>
        <w:ind w:left="1417" w:right="587" w:hanging="250"/>
        <w:jc w:val="left"/>
        <w:rPr>
          <w:sz w:val="20"/>
        </w:rPr>
      </w:pPr>
      <w:r>
        <w:rPr>
          <w:color w:val="4C4D4F"/>
          <w:spacing w:val="7"/>
          <w:sz w:val="20"/>
        </w:rPr>
        <w:t>吸取 </w:t>
      </w:r>
      <w:r>
        <w:rPr>
          <w:rFonts w:ascii="MGI Bold" w:hAnsi="MGI Bold" w:eastAsia="MGI Bold"/>
          <w:b/>
          <w:color w:val="4C4D4F"/>
          <w:sz w:val="20"/>
        </w:rPr>
        <w:t>22 μL DNB </w:t>
      </w:r>
      <w:r>
        <w:rPr>
          <w:rFonts w:ascii="思源黑体 CN Bold" w:hAnsi="思源黑体 CN Bold" w:eastAsia="思源黑体 CN Bold"/>
          <w:b/>
          <w:color w:val="4C4D4F"/>
          <w:sz w:val="20"/>
        </w:rPr>
        <w:t>制备反应液</w:t>
      </w:r>
      <w:r>
        <w:rPr>
          <w:color w:val="4C4D4F"/>
          <w:spacing w:val="2"/>
          <w:sz w:val="20"/>
        </w:rPr>
        <w:t>至各样本管中 </w:t>
      </w:r>
      <w:r>
        <w:rPr>
          <w:rFonts w:ascii="MGI Regular" w:hAnsi="MGI Regular" w:eastAsia="MGI Regular"/>
          <w:color w:val="4C4D4F"/>
          <w:sz w:val="20"/>
        </w:rPr>
        <w:t>(5.1.2 </w:t>
      </w:r>
      <w:r>
        <w:rPr>
          <w:color w:val="4C4D4F"/>
          <w:spacing w:val="5"/>
          <w:sz w:val="20"/>
        </w:rPr>
        <w:t>节步骤 </w:t>
      </w:r>
      <w:r>
        <w:rPr>
          <w:rFonts w:ascii="MGI Regular" w:hAnsi="MGI Regular" w:eastAsia="MGI Regular"/>
          <w:color w:val="4C4D4F"/>
          <w:sz w:val="20"/>
        </w:rPr>
        <w:t>3)</w:t>
      </w:r>
      <w:r>
        <w:rPr>
          <w:color w:val="4C4D4F"/>
          <w:spacing w:val="3"/>
          <w:sz w:val="20"/>
        </w:rPr>
        <w:t>，涡旋混匀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14"/>
          <w:sz w:val="20"/>
        </w:rPr>
        <w:t> </w:t>
      </w:r>
      <w:r>
        <w:rPr>
          <w:color w:val="4C4D4F"/>
          <w:spacing w:val="3"/>
          <w:sz w:val="20"/>
        </w:rPr>
        <w:t>次，每次 </w:t>
      </w:r>
      <w:r>
        <w:rPr>
          <w:rFonts w:ascii="MGI Regular" w:hAnsi="MGI Regular" w:eastAsia="MGI Regular"/>
          <w:color w:val="4C4D4F"/>
          <w:sz w:val="20"/>
        </w:rPr>
        <w:t>3 s</w:t>
      </w:r>
      <w:r>
        <w:rPr>
          <w:color w:val="4C4D4F"/>
          <w:sz w:val="20"/>
        </w:rPr>
        <w:t>，瞬时离心后</w:t>
      </w:r>
      <w:r>
        <w:rPr>
          <w:color w:val="4C4D4F"/>
          <w:spacing w:val="-2"/>
          <w:sz w:val="20"/>
        </w:rPr>
        <w:t>置于冰上。</w:t>
      </w:r>
    </w:p>
    <w:p>
      <w:pPr>
        <w:pStyle w:val="ListParagraph"/>
        <w:numPr>
          <w:ilvl w:val="0"/>
          <w:numId w:val="44"/>
        </w:numPr>
        <w:tabs>
          <w:tab w:pos="1416" w:val="left" w:leader="none"/>
        </w:tabs>
        <w:spacing w:line="240" w:lineRule="auto" w:before="35" w:after="0"/>
        <w:ind w:left="1416" w:right="0" w:hanging="253"/>
        <w:jc w:val="left"/>
        <w:rPr>
          <w:sz w:val="20"/>
        </w:rPr>
      </w:pPr>
      <w:r>
        <w:rPr>
          <w:color w:val="4C4D4F"/>
          <w:spacing w:val="7"/>
          <w:sz w:val="20"/>
        </w:rPr>
        <w:t>将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3"/>
          <w:sz w:val="20"/>
        </w:rPr>
        <w:t>管置于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-1"/>
          <w:sz w:val="20"/>
        </w:rPr>
        <w:t>仪上，按下表的条件进行反应。</w:t>
      </w:r>
    </w:p>
    <w:p>
      <w:pPr>
        <w:spacing w:before="26" w:after="53"/>
        <w:ind w:left="566" w:right="0" w:firstLine="0"/>
        <w:jc w:val="center"/>
        <w:rPr>
          <w:rFonts w:ascii="MGI Bold" w:hAnsi="MGI Bold" w:eastAsia="MGI Bold"/>
          <w:b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62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DNB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制备反应条件 </w:t>
      </w:r>
      <w:r>
        <w:rPr>
          <w:rFonts w:ascii="MGI Bold" w:hAnsi="MGI Bold" w:eastAsia="MGI Bold"/>
          <w:b/>
          <w:color w:val="4C4D4F"/>
          <w:sz w:val="18"/>
        </w:rPr>
        <w:t>(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体系</w:t>
      </w:r>
      <w:r>
        <w:rPr>
          <w:rFonts w:ascii="MGI Bold" w:hAnsi="MGI Bold" w:eastAsia="MGI Bold"/>
          <w:b/>
          <w:color w:val="4C4D4F"/>
          <w:spacing w:val="-2"/>
          <w:sz w:val="18"/>
        </w:rPr>
        <w:t>: </w:t>
      </w:r>
      <w:r>
        <w:rPr>
          <w:rFonts w:ascii="MGI Bold" w:hAnsi="MGI Bold" w:eastAsia="MGI Bold"/>
          <w:b/>
          <w:color w:val="4C4D4F"/>
          <w:sz w:val="18"/>
        </w:rPr>
        <w:t>42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MGI Bold" w:hAnsi="MGI Bold" w:eastAsia="MGI Bold"/>
          <w:b/>
          <w:color w:val="4C4D4F"/>
          <w:spacing w:val="-5"/>
          <w:sz w:val="18"/>
        </w:rPr>
        <w:t>μL)</w:t>
      </w:r>
    </w:p>
    <w:tbl>
      <w:tblPr>
        <w:tblW w:w="0" w:type="auto"/>
        <w:jc w:val="left"/>
        <w:tblCellSpacing w:w="10" w:type="dxa"/>
        <w:tblInd w:w="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9"/>
        <w:gridCol w:w="3519"/>
      </w:tblGrid>
      <w:tr>
        <w:trPr>
          <w:trHeight w:val="388" w:hRule="atLeast"/>
        </w:trPr>
        <w:tc>
          <w:tcPr>
            <w:tcW w:w="3509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温度</w:t>
            </w:r>
          </w:p>
        </w:tc>
        <w:tc>
          <w:tcPr>
            <w:tcW w:w="3509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0" w:right="7"/>
              <w:jc w:val="center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时间</w:t>
            </w:r>
          </w:p>
        </w:tc>
      </w:tr>
      <w:tr>
        <w:trPr>
          <w:trHeight w:val="390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ind w:left="10" w:right="7"/>
              <w:jc w:val="center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35</w:t>
            </w:r>
            <w:r>
              <w:rPr>
                <w:color w:val="4C4D4F"/>
                <w:spacing w:val="1"/>
                <w:sz w:val="18"/>
              </w:rPr>
              <w:t> ℃ </w:t>
            </w:r>
            <w:r>
              <w:rPr>
                <w:rFonts w:ascii="方正兰亭刊黑_GBK" w:hAnsi="方正兰亭刊黑_GBK" w:eastAsia="方正兰亭刊黑_GBK"/>
                <w:color w:val="4C4D4F"/>
                <w:spacing w:val="-5"/>
                <w:sz w:val="18"/>
              </w:rPr>
              <w:t>热盖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ind w:left="10" w:right="9"/>
              <w:jc w:val="center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On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30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7"/>
              <w:jc w:val="center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z w:val="18"/>
              </w:rPr>
              <w:t>15 </w:t>
            </w:r>
            <w:r>
              <w:rPr>
                <w:rFonts w:ascii="MGI Bold"/>
                <w:b/>
                <w:color w:val="4C4D4F"/>
                <w:spacing w:val="-5"/>
                <w:sz w:val="18"/>
              </w:rPr>
              <w:t>min</w:t>
            </w:r>
          </w:p>
        </w:tc>
      </w:tr>
      <w:tr>
        <w:trPr>
          <w:trHeight w:val="371" w:hRule="atLeast"/>
        </w:trPr>
        <w:tc>
          <w:tcPr>
            <w:tcW w:w="3509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1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℃</w:t>
            </w:r>
          </w:p>
        </w:tc>
        <w:tc>
          <w:tcPr>
            <w:tcW w:w="3509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0" w:right="6"/>
              <w:jc w:val="center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Hold</w:t>
            </w:r>
          </w:p>
        </w:tc>
      </w:tr>
    </w:tbl>
    <w:p>
      <w:pPr>
        <w:pStyle w:val="ListParagraph"/>
        <w:numPr>
          <w:ilvl w:val="1"/>
          <w:numId w:val="44"/>
        </w:numPr>
        <w:tabs>
          <w:tab w:pos="2334" w:val="left" w:leader="none"/>
        </w:tabs>
        <w:spacing w:line="240" w:lineRule="auto" w:before="128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1187640</wp:posOffset>
                </wp:positionH>
                <wp:positionV relativeFrom="paragraph">
                  <wp:posOffset>55118</wp:posOffset>
                </wp:positionV>
                <wp:extent cx="503555" cy="20574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14999pt;margin-top:4.34pt;width:39.65pt;height:16.2pt;mso-position-horizontal-relative:page;mso-position-vertical-relative:paragraph;z-index:15773184" id="docshapegroup299" coordorigin="1870,87" coordsize="793,324">
                <v:shape style="position:absolute;left:2275;top:156;width:388;height:184" type="#_x0000_t75" id="docshape300" stroked="false">
                  <v:imagedata r:id="rId48" o:title=""/>
                </v:shape>
                <v:shape style="position:absolute;left:1870;top:86;width:371;height:324" type="#_x0000_t75" id="docshape301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rFonts w:ascii="MGI Regular" w:hAnsi="MGI Regular" w:eastAsia="MGI Regular"/>
          <w:color w:val="4C4D4F"/>
          <w:sz w:val="18"/>
        </w:rPr>
        <w:t>DNB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-1"/>
          <w:sz w:val="18"/>
        </w:rPr>
        <w:t>制备反应时间同常规测序不同，仅为 </w:t>
      </w:r>
      <w:r>
        <w:rPr>
          <w:rFonts w:ascii="MGI Bold" w:hAnsi="MGI Bold" w:eastAsia="MGI Bold"/>
          <w:b/>
          <w:color w:val="4C4D4F"/>
          <w:sz w:val="18"/>
        </w:rPr>
        <w:t>15</w:t>
      </w:r>
      <w:r>
        <w:rPr>
          <w:rFonts w:ascii="MGI Bold" w:hAnsi="MGI Bold" w:eastAsia="MGI Bold"/>
          <w:b/>
          <w:color w:val="4C4D4F"/>
          <w:spacing w:val="6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min</w:t>
      </w:r>
      <w:r>
        <w:rPr>
          <w:color w:val="4C4D4F"/>
          <w:spacing w:val="-10"/>
          <w:sz w:val="18"/>
        </w:rPr>
        <w:t>。</w:t>
      </w:r>
    </w:p>
    <w:p>
      <w:pPr>
        <w:pStyle w:val="ListParagraph"/>
        <w:numPr>
          <w:ilvl w:val="1"/>
          <w:numId w:val="44"/>
        </w:numPr>
        <w:tabs>
          <w:tab w:pos="2334" w:val="left" w:leader="none"/>
          <w:tab w:pos="2336" w:val="left" w:leader="none"/>
        </w:tabs>
        <w:spacing w:line="223" w:lineRule="auto" w:before="49" w:after="0"/>
        <w:ind w:left="2336" w:right="574" w:hanging="233"/>
        <w:jc w:val="left"/>
        <w:rPr>
          <w:sz w:val="18"/>
        </w:rPr>
      </w:pPr>
      <w:r>
        <w:rPr>
          <w:color w:val="4C4D4F"/>
          <w:sz w:val="18"/>
        </w:rPr>
        <w:t>部分品牌 </w:t>
      </w:r>
      <w:r>
        <w:rPr>
          <w:rFonts w:ascii="MGI Regular" w:hAns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仪的热盖升降温速度慢，在热盖升降温过程中，加热模块处于室温状态，且程序未运行。对于这种类型的 </w:t>
      </w:r>
      <w:r>
        <w:rPr>
          <w:rFonts w:ascii="MGI Regular" w:hAnsi="MGI Regular" w:eastAsia="MGI Regular"/>
          <w:color w:val="4C4D4F"/>
          <w:sz w:val="18"/>
        </w:rPr>
        <w:t>PCR </w:t>
      </w:r>
      <w:r>
        <w:rPr>
          <w:color w:val="4C4D4F"/>
          <w:sz w:val="18"/>
        </w:rPr>
        <w:t>仪，需提前进行热盖预热，确保在进行 </w:t>
      </w:r>
      <w:r>
        <w:rPr>
          <w:rFonts w:ascii="MGI Regular" w:hAnsi="MGI Regular" w:eastAsia="MGI Regular"/>
          <w:color w:val="4C4D4F"/>
          <w:sz w:val="18"/>
        </w:rPr>
        <w:t>DNB </w:t>
      </w:r>
      <w:r>
        <w:rPr>
          <w:color w:val="4C4D4F"/>
          <w:sz w:val="18"/>
        </w:rPr>
        <w:t>反应时热盖处于工作温度。</w:t>
      </w:r>
    </w:p>
    <w:p>
      <w:pPr>
        <w:pStyle w:val="ListParagraph"/>
        <w:numPr>
          <w:ilvl w:val="1"/>
          <w:numId w:val="44"/>
        </w:numPr>
        <w:tabs>
          <w:tab w:pos="2334" w:val="left" w:leader="none"/>
        </w:tabs>
        <w:spacing w:line="240" w:lineRule="auto" w:before="58" w:after="0"/>
        <w:ind w:left="2334" w:right="0" w:hanging="231"/>
        <w:jc w:val="left"/>
        <w:rPr>
          <w:sz w:val="18"/>
        </w:rPr>
      </w:pPr>
      <w:r>
        <w:rPr>
          <w:color w:val="4C4D4F"/>
          <w:sz w:val="18"/>
        </w:rPr>
        <w:t>热盖温度建议设置为 </w:t>
      </w:r>
      <w:r>
        <w:rPr>
          <w:rFonts w:ascii="MGI Regular" w:hAnsi="MGI Regular" w:eastAsia="MGI Regular"/>
          <w:color w:val="4C4D4F"/>
          <w:sz w:val="18"/>
        </w:rPr>
        <w:t>35</w:t>
      </w:r>
      <w:r>
        <w:rPr>
          <w:rFonts w:ascii="MGI Regular" w:hAnsi="MGI Regular" w:eastAsia="MGI Regular"/>
          <w:color w:val="4C4D4F"/>
          <w:spacing w:val="3"/>
          <w:sz w:val="18"/>
        </w:rPr>
        <w:t> ℃</w:t>
      </w:r>
      <w:r>
        <w:rPr>
          <w:color w:val="4C4D4F"/>
          <w:sz w:val="18"/>
        </w:rPr>
        <w:t>，或尽可能设置成接近 </w:t>
      </w:r>
      <w:r>
        <w:rPr>
          <w:rFonts w:ascii="MGI Regular" w:hAnsi="MGI Regular" w:eastAsia="MGI Regular"/>
          <w:color w:val="4C4D4F"/>
          <w:sz w:val="18"/>
        </w:rPr>
        <w:t>35</w:t>
      </w:r>
      <w:r>
        <w:rPr>
          <w:rFonts w:ascii="MGI Regular" w:hAnsi="MGI Regular" w:eastAsia="MGI Regular"/>
          <w:color w:val="4C4D4F"/>
          <w:spacing w:val="4"/>
          <w:sz w:val="18"/>
        </w:rPr>
        <w:t> ℃ </w:t>
      </w:r>
      <w:r>
        <w:rPr>
          <w:color w:val="4C4D4F"/>
          <w:spacing w:val="-2"/>
          <w:sz w:val="18"/>
        </w:rPr>
        <w:t>的最低温度。</w:t>
      </w:r>
    </w:p>
    <w:p>
      <w:pPr>
        <w:pStyle w:val="ListParagraph"/>
        <w:numPr>
          <w:ilvl w:val="0"/>
          <w:numId w:val="44"/>
        </w:numPr>
        <w:tabs>
          <w:tab w:pos="1417" w:val="left" w:leader="none"/>
        </w:tabs>
        <w:spacing w:line="346" w:lineRule="exact" w:before="40" w:after="0"/>
        <w:ind w:left="1417" w:right="0" w:hanging="258"/>
        <w:jc w:val="left"/>
        <w:rPr>
          <w:sz w:val="20"/>
        </w:rPr>
      </w:pPr>
      <w:r>
        <w:rPr>
          <w:color w:val="4C4D4F"/>
          <w:spacing w:val="5"/>
          <w:sz w:val="20"/>
        </w:rPr>
        <w:t>当 </w:t>
      </w:r>
      <w:r>
        <w:rPr>
          <w:rFonts w:ascii="MGI Regular" w:hAnsi="MGI Regular" w:eastAsia="MGI Regular"/>
          <w:color w:val="4C4D4F"/>
          <w:sz w:val="20"/>
        </w:rPr>
        <w:t>PCR</w:t>
      </w:r>
      <w:r>
        <w:rPr>
          <w:rFonts w:ascii="MGI Regular" w:hAns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1"/>
          <w:sz w:val="20"/>
        </w:rPr>
        <w:t>仪温度达到 </w:t>
      </w:r>
      <w:r>
        <w:rPr>
          <w:rFonts w:ascii="MGI Regular" w:hAnsi="MGI Regular" w:eastAsia="MGI Regular"/>
          <w:color w:val="4C4D4F"/>
          <w:sz w:val="20"/>
        </w:rPr>
        <w:t>4</w:t>
      </w:r>
      <w:r>
        <w:rPr>
          <w:rFonts w:ascii="MGI Regular" w:hAnsi="MGI Regular" w:eastAsia="MGI Regular"/>
          <w:color w:val="4C4D4F"/>
          <w:spacing w:val="2"/>
          <w:sz w:val="20"/>
        </w:rPr>
        <w:t> ℃ </w:t>
      </w:r>
      <w:r>
        <w:rPr>
          <w:color w:val="4C4D4F"/>
          <w:spacing w:val="1"/>
          <w:sz w:val="20"/>
        </w:rPr>
        <w:t>后立即加入 </w:t>
      </w:r>
      <w:r>
        <w:rPr>
          <w:rFonts w:ascii="MGI Bold" w:hAnsi="MGI Bold" w:eastAsia="MGI Bold"/>
          <w:b/>
          <w:color w:val="4C4D4F"/>
          <w:sz w:val="20"/>
        </w:rPr>
        <w:t>10</w:t>
      </w:r>
      <w:r>
        <w:rPr>
          <w:rFonts w:ascii="MGI Bold" w:hAnsi="MGI Bold" w:eastAsia="MGI Bold"/>
          <w:b/>
          <w:color w:val="4C4D4F"/>
          <w:spacing w:val="1"/>
          <w:sz w:val="20"/>
        </w:rPr>
        <w:t> </w:t>
      </w:r>
      <w:r>
        <w:rPr>
          <w:rFonts w:ascii="Arial" w:hAnsi="Arial" w:eastAsia="Arial"/>
          <w:b/>
          <w:color w:val="4C4D4F"/>
          <w:sz w:val="20"/>
        </w:rPr>
        <w:t>µ</w:t>
      </w:r>
      <w:r>
        <w:rPr>
          <w:rFonts w:ascii="MGI Bold" w:hAnsi="MGI Bold" w:eastAsia="MGI Bold"/>
          <w:b/>
          <w:color w:val="4C4D4F"/>
          <w:sz w:val="20"/>
        </w:rPr>
        <w:t>L</w:t>
      </w:r>
      <w:r>
        <w:rPr>
          <w:rFonts w:ascii="MGI Bold" w:hAnsi="MGI Bold" w:eastAsia="MGI Bold"/>
          <w:b/>
          <w:color w:val="4C4D4F"/>
          <w:spacing w:val="2"/>
          <w:sz w:val="20"/>
        </w:rPr>
        <w:t> </w:t>
      </w:r>
      <w:r>
        <w:rPr>
          <w:rFonts w:ascii="MGI Bold" w:hAnsi="MGI Bold" w:eastAsia="MGI Bold"/>
          <w:b/>
          <w:color w:val="4C4D4F"/>
          <w:sz w:val="20"/>
        </w:rPr>
        <w:t>DNB</w:t>
      </w:r>
      <w:r>
        <w:rPr>
          <w:rFonts w:ascii="MGI Bold" w:hAnsi="MGI Bold" w:eastAsia="MGI Bold"/>
          <w:b/>
          <w:color w:val="4C4D4F"/>
          <w:spacing w:val="-1"/>
          <w:sz w:val="20"/>
        </w:rPr>
        <w:t> </w:t>
      </w:r>
      <w:r>
        <w:rPr>
          <w:rFonts w:ascii="思源黑体 CN Bold" w:hAnsi="思源黑体 CN Bold" w:eastAsia="思源黑体 CN Bold"/>
          <w:b/>
          <w:color w:val="4C4D4F"/>
          <w:sz w:val="20"/>
        </w:rPr>
        <w:t>终⽌缓冲液</w:t>
      </w:r>
      <w:r>
        <w:rPr>
          <w:color w:val="4C4D4F"/>
          <w:sz w:val="20"/>
        </w:rPr>
        <w:t>，用</w:t>
      </w:r>
      <w:r>
        <w:rPr>
          <w:rFonts w:ascii="思源黑体 CN Bold" w:hAnsi="思源黑体 CN Bold" w:eastAsia="思源黑体 CN Bold"/>
          <w:b/>
          <w:color w:val="4C4D4F"/>
          <w:sz w:val="20"/>
        </w:rPr>
        <w:t>阔⼝吸头</w:t>
      </w:r>
      <w:r>
        <w:rPr>
          <w:color w:val="4C4D4F"/>
          <w:sz w:val="20"/>
        </w:rPr>
        <w:t>缓慢地吹打混匀 </w:t>
      </w:r>
      <w:r>
        <w:rPr>
          <w:rFonts w:ascii="MGI Regular" w:hAnsi="MGI Regular" w:eastAsia="MGI Regular"/>
          <w:color w:val="4C4D4F"/>
          <w:sz w:val="20"/>
        </w:rPr>
        <w:t>5-8</w:t>
      </w:r>
      <w:r>
        <w:rPr>
          <w:rFonts w:ascii="MGI Regular" w:hAnsi="MGI Regular" w:eastAsia="MGI Regular"/>
          <w:color w:val="4C4D4F"/>
          <w:spacing w:val="1"/>
          <w:sz w:val="20"/>
        </w:rPr>
        <w:t> </w:t>
      </w:r>
      <w:r>
        <w:rPr>
          <w:color w:val="4C4D4F"/>
          <w:spacing w:val="-4"/>
          <w:sz w:val="20"/>
        </w:rPr>
        <w:t>次，切</w:t>
      </w:r>
    </w:p>
    <w:p>
      <w:pPr>
        <w:pStyle w:val="BodyText"/>
        <w:spacing w:line="308" w:lineRule="exact"/>
        <w:ind w:left="1417"/>
      </w:pPr>
      <w:r>
        <w:rPr>
          <w:color w:val="4C4D4F"/>
        </w:rPr>
        <w:t>勿震荡及剧烈吹打，可置于 </w:t>
      </w:r>
      <w:r>
        <w:rPr>
          <w:rFonts w:ascii="MGI Regular" w:hAnsi="MGI Regular" w:eastAsia="MGI Regular"/>
          <w:color w:val="4C4D4F"/>
        </w:rPr>
        <w:t>4</w:t>
      </w:r>
      <w:r>
        <w:rPr>
          <w:rFonts w:ascii="MGI Regular" w:hAnsi="MGI Regular" w:eastAsia="MGI Regular"/>
          <w:color w:val="4C4D4F"/>
          <w:spacing w:val="4"/>
        </w:rPr>
        <w:t> ℃ </w:t>
      </w:r>
      <w:r>
        <w:rPr>
          <w:color w:val="4C4D4F"/>
          <w:spacing w:val="2"/>
        </w:rPr>
        <w:t>保存备用 </w:t>
      </w:r>
      <w:r>
        <w:rPr>
          <w:rFonts w:ascii="MGI Regular" w:hAnsi="MGI Regular" w:eastAsia="MGI Regular"/>
          <w:color w:val="4C4D4F"/>
        </w:rPr>
        <w:t>(24</w:t>
      </w:r>
      <w:r>
        <w:rPr>
          <w:rFonts w:ascii="MGI Regular" w:hAnsi="MGI Regular" w:eastAsia="MGI Regular"/>
          <w:color w:val="4C4D4F"/>
          <w:spacing w:val="5"/>
        </w:rPr>
        <w:t> </w:t>
      </w:r>
      <w:r>
        <w:rPr>
          <w:color w:val="4C4D4F"/>
        </w:rPr>
        <w:t>小时内使用</w:t>
      </w:r>
      <w:r>
        <w:rPr>
          <w:rFonts w:ascii="MGI Regular" w:hAnsi="MGI Regular" w:eastAsia="MGI Regular"/>
          <w:color w:val="4C4D4F"/>
        </w:rPr>
        <w:t>)</w:t>
      </w:r>
      <w:r>
        <w:rPr>
          <w:color w:val="4C4D4F"/>
          <w:spacing w:val="-10"/>
        </w:rPr>
        <w:t>。</w:t>
      </w:r>
    </w:p>
    <w:p>
      <w:pPr>
        <w:spacing w:before="21"/>
        <w:ind w:left="1417" w:right="0" w:firstLine="0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w w:val="150"/>
          <w:sz w:val="20"/>
        </w:rPr>
        <w:t> </w:t>
      </w:r>
      <w:r>
        <w:rPr>
          <w:rFonts w:ascii="MGI Regular" w:eastAsia="MGI Regular"/>
          <w:color w:val="4C4D4F"/>
          <w:sz w:val="18"/>
        </w:rPr>
        <w:t>DNB </w:t>
      </w:r>
      <w:r>
        <w:rPr>
          <w:color w:val="4C4D4F"/>
          <w:sz w:val="18"/>
        </w:rPr>
        <w:t>一定要用阔口吸头缓慢吹打混匀，切勿离心、震荡及剧烈吹打。</w:t>
      </w:r>
    </w:p>
    <w:p>
      <w:pPr>
        <w:pStyle w:val="ListParagraph"/>
        <w:numPr>
          <w:ilvl w:val="0"/>
          <w:numId w:val="44"/>
        </w:numPr>
        <w:tabs>
          <w:tab w:pos="1415" w:val="left" w:leader="none"/>
          <w:tab w:pos="1417" w:val="left" w:leader="none"/>
        </w:tabs>
        <w:spacing w:line="201" w:lineRule="auto" w:before="196" w:after="0"/>
        <w:ind w:left="1417" w:right="589" w:hanging="24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1349628</wp:posOffset>
                </wp:positionH>
                <wp:positionV relativeFrom="paragraph">
                  <wp:posOffset>511192</wp:posOffset>
                </wp:positionV>
                <wp:extent cx="503555" cy="205740"/>
                <wp:effectExtent l="0" t="0" r="0" b="0"/>
                <wp:wrapNone/>
                <wp:docPr id="437" name="Group 4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7" name="Group 437"/>
                      <wpg:cNvGrpSpPr/>
                      <wpg:grpSpPr>
                        <a:xfrm>
                          <a:off x="0" y="0"/>
                          <a:ext cx="503555" cy="205740"/>
                          <a:chExt cx="503555" cy="205740"/>
                        </a:xfrm>
                      </wpg:grpSpPr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047" y="44538"/>
                            <a:ext cx="246189" cy="1166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6.269997pt;margin-top:40.251404pt;width:39.65pt;height:16.2pt;mso-position-horizontal-relative:page;mso-position-vertical-relative:paragraph;z-index:15773696" id="docshapegroup302" coordorigin="2125,805" coordsize="793,324">
                <v:shape style="position:absolute;left:2530;top:875;width:388;height:184" type="#_x0000_t75" id="docshape303" stroked="false">
                  <v:imagedata r:id="rId69" o:title=""/>
                </v:shape>
                <v:shape style="position:absolute;left:2125;top:805;width:371;height:324" type="#_x0000_t75" id="docshape304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rFonts w:ascii="MGI Regular" w:hAnsi="MGI Regular" w:eastAsia="MGI Regular"/>
          <w:color w:val="4C4D4F"/>
          <w:sz w:val="20"/>
        </w:rPr>
        <w:t>DNB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color w:val="4C4D4F"/>
          <w:spacing w:val="-1"/>
          <w:sz w:val="20"/>
        </w:rPr>
        <w:t>制备完成后，吸取 </w:t>
      </w:r>
      <w:r>
        <w:rPr>
          <w:rFonts w:ascii="MGI Regular" w:hAnsi="MGI Regular" w:eastAsia="MGI Regular"/>
          <w:color w:val="4C4D4F"/>
          <w:sz w:val="20"/>
        </w:rPr>
        <w:t>2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μL</w:t>
      </w:r>
      <w:r>
        <w:rPr>
          <w:rFonts w:ascii="MGI Regular" w:hAnsi="MGI Regular" w:eastAsia="MGI Regular"/>
          <w:color w:val="4C4D4F"/>
          <w:spacing w:val="-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DNB</w:t>
      </w:r>
      <w:r>
        <w:rPr>
          <w:color w:val="4C4D4F"/>
          <w:sz w:val="20"/>
        </w:rPr>
        <w:t>，使用 </w:t>
      </w:r>
      <w:r>
        <w:rPr>
          <w:rFonts w:ascii="MGI Regular" w:hAnsi="MGI Regular" w:eastAsia="MGI Regular"/>
          <w:color w:val="4C4D4F"/>
          <w:sz w:val="20"/>
        </w:rPr>
        <w:t>ssDNA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Assay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Kit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for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Qubit </w:t>
      </w:r>
      <w:r>
        <w:rPr>
          <w:color w:val="4C4D4F"/>
          <w:sz w:val="20"/>
        </w:rPr>
        <w:t>和 </w:t>
      </w:r>
      <w:r>
        <w:rPr>
          <w:rFonts w:ascii="MGI Regular" w:hAnsi="MGI Regular" w:eastAsia="MGI Regular"/>
          <w:color w:val="4C4D4F"/>
          <w:sz w:val="20"/>
        </w:rPr>
        <w:t>Qubit</w:t>
      </w:r>
      <w:r>
        <w:rPr>
          <w:rFonts w:ascii="MGI Regular" w:hAnsi="MGI Regular" w:eastAsia="MGI Regular"/>
          <w:color w:val="4C4D4F"/>
          <w:spacing w:val="-8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Fluorometer</w:t>
      </w:r>
      <w:r>
        <w:rPr>
          <w:rFonts w:ascii="MGI Regular" w:hAnsi="MGI Regular" w:eastAsia="MGI Regular"/>
          <w:color w:val="4C4D4F"/>
          <w:spacing w:val="-3"/>
          <w:sz w:val="20"/>
        </w:rPr>
        <w:t> </w:t>
      </w:r>
      <w:r>
        <w:rPr>
          <w:color w:val="4C4D4F"/>
          <w:sz w:val="20"/>
        </w:rPr>
        <w:t>仪器进行浓度检测。浓度 </w:t>
      </w:r>
      <w:r>
        <w:rPr>
          <w:rFonts w:ascii="Arial" w:hAnsi="Arial" w:eastAsia="Arial"/>
          <w:color w:val="4C4D4F"/>
          <w:sz w:val="20"/>
        </w:rPr>
        <w:t>≥ </w:t>
      </w:r>
      <w:r>
        <w:rPr>
          <w:rFonts w:ascii="MGI Regular" w:hAnsi="MGI Regular" w:eastAsia="MGI Regular"/>
          <w:color w:val="4C4D4F"/>
          <w:sz w:val="20"/>
        </w:rPr>
        <w:t>8 ng/μL </w:t>
      </w:r>
      <w:r>
        <w:rPr>
          <w:color w:val="4C4D4F"/>
          <w:sz w:val="20"/>
        </w:rPr>
        <w:t>合格，浓度低于 </w:t>
      </w:r>
      <w:r>
        <w:rPr>
          <w:rFonts w:ascii="MGI Regular" w:hAnsi="MGI Regular" w:eastAsia="MGI Regular"/>
          <w:color w:val="4C4D4F"/>
          <w:sz w:val="20"/>
        </w:rPr>
        <w:t>8 ng/μL </w:t>
      </w:r>
      <w:r>
        <w:rPr>
          <w:color w:val="4C4D4F"/>
          <w:sz w:val="20"/>
        </w:rPr>
        <w:t>的需重新制备。</w:t>
      </w:r>
    </w:p>
    <w:p>
      <w:pPr>
        <w:spacing w:before="82"/>
        <w:ind w:left="2359" w:right="0" w:firstLine="0"/>
        <w:jc w:val="left"/>
        <w:rPr>
          <w:sz w:val="18"/>
        </w:rPr>
      </w:pPr>
      <w:r>
        <w:rPr>
          <w:color w:val="4C4D4F"/>
          <w:spacing w:val="6"/>
          <w:sz w:val="18"/>
        </w:rPr>
        <w:t>因 </w:t>
      </w:r>
      <w:r>
        <w:rPr>
          <w:rFonts w:ascii="MGI Regular" w:hAnsi="MGI Regular" w:eastAsia="MGI Regular"/>
          <w:color w:val="4C4D4F"/>
          <w:sz w:val="18"/>
        </w:rPr>
        <w:t>DNB</w:t>
      </w:r>
      <w:r>
        <w:rPr>
          <w:rFonts w:ascii="MGI Regular" w:hAnsi="MGI Regular" w:eastAsia="MGI Regular"/>
          <w:color w:val="4C4D4F"/>
          <w:spacing w:val="4"/>
          <w:sz w:val="18"/>
        </w:rPr>
        <w:t> </w:t>
      </w:r>
      <w:r>
        <w:rPr>
          <w:color w:val="4C4D4F"/>
          <w:sz w:val="18"/>
        </w:rPr>
        <w:t>较粘稠，建议取 </w:t>
      </w:r>
      <w:r>
        <w:rPr>
          <w:rFonts w:ascii="MGI Regular" w:hAnsi="MGI Regular" w:eastAsia="MGI Regular"/>
          <w:color w:val="4C4D4F"/>
          <w:sz w:val="18"/>
        </w:rPr>
        <w:t>2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μL</w:t>
      </w:r>
      <w:r>
        <w:rPr>
          <w:rFonts w:ascii="MGI Regular" w:hAnsi="MGI Regular" w:eastAsia="MGI Regular"/>
          <w:color w:val="4C4D4F"/>
          <w:spacing w:val="5"/>
          <w:sz w:val="18"/>
        </w:rPr>
        <w:t> </w:t>
      </w:r>
      <w:r>
        <w:rPr>
          <w:color w:val="4C4D4F"/>
          <w:spacing w:val="-2"/>
          <w:sz w:val="18"/>
        </w:rPr>
        <w:t>进行检测。</w:t>
      </w:r>
    </w:p>
    <w:p>
      <w:pPr>
        <w:pStyle w:val="BodyText"/>
        <w:spacing w:before="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647979</wp:posOffset>
                </wp:positionH>
                <wp:positionV relativeFrom="paragraph">
                  <wp:posOffset>375036</wp:posOffset>
                </wp:positionV>
                <wp:extent cx="6516370" cy="1270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29.530413pt;width:513.1pt;height:.1pt;mso-position-horizontal-relative:page;mso-position-vertical-relative:paragraph;z-index:-15684608;mso-wrap-distance-left:0;mso-wrap-distance-right:0" id="docshape305" coordorigin="1020,591" coordsize="10262,0" path="m1020,591l11282,591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906" w:val="left" w:leader="none"/>
        </w:tabs>
        <w:spacing w:line="240" w:lineRule="auto" w:before="0" w:after="0"/>
        <w:ind w:left="906" w:right="0" w:hanging="594"/>
        <w:jc w:val="left"/>
        <w:rPr>
          <w:rFonts w:ascii="思源黑体 CN Bold" w:eastAsia="思源黑体 CN Bold"/>
          <w:b/>
          <w:sz w:val="30"/>
        </w:rPr>
      </w:pPr>
      <w:bookmarkStart w:name="5.2 MGISEQ-2000RS DNB 加载" w:id="116"/>
      <w:bookmarkEnd w:id="116"/>
      <w:r>
        <w:rPr/>
      </w:r>
      <w:bookmarkStart w:name="_bookmark30" w:id="117"/>
      <w:bookmarkEnd w:id="117"/>
      <w:r>
        <w:rPr/>
      </w:r>
      <w:r>
        <w:rPr>
          <w:rFonts w:ascii="MGI Bold" w:eastAsia="MGI Bold"/>
          <w:b/>
          <w:color w:val="0074BC"/>
          <w:sz w:val="30"/>
        </w:rPr>
        <w:t>MGISEQ-2000RS</w:t>
      </w:r>
      <w:r>
        <w:rPr>
          <w:rFonts w:ascii="MGI Bold" w:eastAsia="MGI Bold"/>
          <w:b/>
          <w:color w:val="0074BC"/>
          <w:spacing w:val="-18"/>
          <w:sz w:val="30"/>
        </w:rPr>
        <w:t> </w:t>
      </w:r>
      <w:r>
        <w:rPr>
          <w:rFonts w:ascii="MGI Bold" w:eastAsia="MGI Bold"/>
          <w:b/>
          <w:color w:val="0074BC"/>
          <w:sz w:val="30"/>
        </w:rPr>
        <w:t>DNB</w:t>
      </w:r>
      <w:r>
        <w:rPr>
          <w:rFonts w:ascii="MGI Bold" w:eastAsia="MGI Bold"/>
          <w:b/>
          <w:color w:val="0074BC"/>
          <w:spacing w:val="-18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5"/>
          <w:sz w:val="30"/>
        </w:rPr>
        <w:t>加载</w:t>
      </w:r>
    </w:p>
    <w:p>
      <w:pPr>
        <w:pStyle w:val="BodyText"/>
        <w:spacing w:before="95"/>
        <w:rPr>
          <w:rFonts w:ascii="思源黑体 CN Bold"/>
          <w:b/>
          <w:sz w:val="18"/>
        </w:rPr>
      </w:pPr>
    </w:p>
    <w:p>
      <w:pPr>
        <w:pStyle w:val="ListParagraph"/>
        <w:numPr>
          <w:ilvl w:val="0"/>
          <w:numId w:val="45"/>
        </w:numPr>
        <w:tabs>
          <w:tab w:pos="2334" w:val="left" w:leader="none"/>
        </w:tabs>
        <w:spacing w:line="240" w:lineRule="auto" w:before="0" w:after="0"/>
        <w:ind w:left="2334" w:right="0" w:hanging="23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1187970</wp:posOffset>
                </wp:positionH>
                <wp:positionV relativeFrom="paragraph">
                  <wp:posOffset>-26304</wp:posOffset>
                </wp:positionV>
                <wp:extent cx="488315" cy="205740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541pt;margin-top:-2.071209pt;width:38.450pt;height:16.2pt;mso-position-horizontal-relative:page;mso-position-vertical-relative:paragraph;z-index:15774208" id="docshapegroup306" coordorigin="1871,-41" coordsize="769,324">
                <v:shape style="position:absolute;left:2249;top:30;width:390;height:184" type="#_x0000_t75" id="docshape307" stroked="false">
                  <v:imagedata r:id="rId10" o:title=""/>
                </v:shape>
                <v:shape style="position:absolute;left:1870;top:-42;width:324;height:324" type="#_x0000_t75" id="docshape30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1"/>
          <w:sz w:val="18"/>
        </w:rPr>
        <w:t>甲基化文库只建议 </w:t>
      </w:r>
      <w:r>
        <w:rPr>
          <w:rFonts w:ascii="MGI Regular" w:hAnsi="MGI Regular" w:eastAsia="MGI Regular"/>
          <w:color w:val="4C4D4F"/>
          <w:sz w:val="18"/>
        </w:rPr>
        <w:t>DNB</w:t>
      </w:r>
      <w:r>
        <w:rPr>
          <w:rFonts w:ascii="MGI Regular" w:hAnsi="MGI Regular" w:eastAsia="MGI Regular"/>
          <w:color w:val="4C4D4F"/>
          <w:spacing w:val="11"/>
          <w:sz w:val="18"/>
        </w:rPr>
        <w:t> </w:t>
      </w:r>
      <w:r>
        <w:rPr>
          <w:rFonts w:ascii="MGI Regular" w:hAnsi="MGI Regular" w:eastAsia="MGI Regular"/>
          <w:color w:val="4C4D4F"/>
          <w:sz w:val="18"/>
        </w:rPr>
        <w:t>pooling</w:t>
      </w:r>
      <w:r>
        <w:rPr>
          <w:color w:val="4C4D4F"/>
          <w:sz w:val="18"/>
        </w:rPr>
        <w:t>，可以视文库数据量情况决定是否 </w:t>
      </w:r>
      <w:r>
        <w:rPr>
          <w:rFonts w:ascii="MGI Regular" w:hAnsi="MGI Regular" w:eastAsia="MGI Regular"/>
          <w:color w:val="4C4D4F"/>
          <w:sz w:val="18"/>
        </w:rPr>
        <w:t>pooling</w:t>
      </w:r>
      <w:r>
        <w:rPr>
          <w:rFonts w:ascii="MGI Regular" w:hAnsi="MGI Regular" w:eastAsia="MGI Regular"/>
          <w:color w:val="4C4D4F"/>
          <w:spacing w:val="6"/>
          <w:sz w:val="18"/>
        </w:rPr>
        <w:t> </w:t>
      </w:r>
      <w:r>
        <w:rPr>
          <w:color w:val="4C4D4F"/>
          <w:spacing w:val="-4"/>
          <w:sz w:val="18"/>
        </w:rPr>
        <w:t>测序。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06"/>
        <w:rPr>
          <w:sz w:val="22"/>
        </w:rPr>
      </w:pPr>
    </w:p>
    <w:p>
      <w:pPr>
        <w:pStyle w:val="Heading5"/>
        <w:spacing w:before="1"/>
        <w:ind w:left="16"/>
      </w:pPr>
      <w:r>
        <w:rPr>
          <w:color w:val="0074BC"/>
          <w:spacing w:val="-5"/>
        </w:rPr>
        <w:t>40</w:t>
      </w:r>
    </w:p>
    <w:p>
      <w:pPr>
        <w:pStyle w:val="Heading5"/>
        <w:spacing w:after="0"/>
        <w:sectPr>
          <w:headerReference w:type="default" r:id="rId116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99"/>
        <w:rPr>
          <w:rFonts w:ascii="MGI Medium"/>
          <w:sz w:val="18"/>
        </w:rPr>
      </w:pPr>
    </w:p>
    <w:p>
      <w:pPr>
        <w:pStyle w:val="ListParagraph"/>
        <w:numPr>
          <w:ilvl w:val="1"/>
          <w:numId w:val="45"/>
        </w:numPr>
        <w:tabs>
          <w:tab w:pos="2618" w:val="left" w:leader="none"/>
        </w:tabs>
        <w:spacing w:line="240" w:lineRule="auto" w:before="0" w:after="0"/>
        <w:ind w:left="2618" w:right="0" w:hanging="231"/>
        <w:jc w:val="left"/>
        <w:rPr>
          <w:sz w:val="18"/>
        </w:rPr>
      </w:pPr>
      <w:r>
        <w:rPr>
          <w:color w:val="4C4D4F"/>
          <w:spacing w:val="-1"/>
          <w:sz w:val="18"/>
        </w:rPr>
        <w:t>为保证取样体积的准确性，建议使用正常吸头取样，用阔口吸头混匀。</w:t>
      </w:r>
    </w:p>
    <w:p>
      <w:pPr>
        <w:spacing w:line="237" w:lineRule="auto" w:before="250"/>
        <w:ind w:left="2387" w:right="407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503237" cy="205193"/>
            <wp:effectExtent l="0" t="0" r="0" b="0"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37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rFonts w:ascii="MGI Regular" w:eastAsia="MGI Regular"/>
          <w:color w:val="4C4D4F"/>
          <w:sz w:val="18"/>
        </w:rPr>
        <w:t>StandardMPS</w:t>
      </w:r>
      <w:r>
        <w:rPr>
          <w:rFonts w:ascii="MGI Regular" w:eastAsia="MGI Regular"/>
          <w:color w:val="4C4D4F"/>
          <w:spacing w:val="-2"/>
          <w:sz w:val="18"/>
        </w:rPr>
        <w:t> </w:t>
      </w:r>
      <w:r>
        <w:rPr>
          <w:color w:val="4C4D4F"/>
          <w:sz w:val="18"/>
        </w:rPr>
        <w:t>和 </w:t>
      </w:r>
      <w:r>
        <w:rPr>
          <w:rFonts w:ascii="MGI Regular" w:eastAsia="MGI Regular"/>
          <w:color w:val="4C4D4F"/>
          <w:sz w:val="18"/>
        </w:rPr>
        <w:t>StandardMPS</w:t>
      </w:r>
      <w:r>
        <w:rPr>
          <w:rFonts w:ascii="MGI Regular" w:eastAsia="MGI Regular"/>
          <w:color w:val="4C4D4F"/>
          <w:spacing w:val="-4"/>
          <w:sz w:val="18"/>
        </w:rPr>
        <w:t> </w:t>
      </w:r>
      <w:r>
        <w:rPr>
          <w:rFonts w:ascii="MGI Regular" w:eastAsia="MGI Regular"/>
          <w:color w:val="4C4D4F"/>
          <w:sz w:val="18"/>
        </w:rPr>
        <w:t>2.0 </w:t>
      </w:r>
      <w:r>
        <w:rPr>
          <w:color w:val="4C4D4F"/>
          <w:sz w:val="18"/>
        </w:rPr>
        <w:t>测序试剂的 </w:t>
      </w:r>
      <w:r>
        <w:rPr>
          <w:rFonts w:ascii="MGI Regular" w:eastAsia="MGI Regular"/>
          <w:color w:val="4C4D4F"/>
          <w:sz w:val="18"/>
        </w:rPr>
        <w:t>DNB</w:t>
      </w:r>
      <w:r>
        <w:rPr>
          <w:rFonts w:ascii="MGI Regular" w:eastAsia="MGI Regular"/>
          <w:color w:val="4C4D4F"/>
          <w:spacing w:val="-3"/>
          <w:sz w:val="18"/>
        </w:rPr>
        <w:t> </w:t>
      </w:r>
      <w:r>
        <w:rPr>
          <w:color w:val="4C4D4F"/>
          <w:sz w:val="18"/>
        </w:rPr>
        <w:t>加载体系不一样，</w:t>
      </w:r>
      <w:r>
        <w:rPr>
          <w:rFonts w:ascii="MGI Regular" w:eastAsia="MGI Regular"/>
          <w:color w:val="4C4D4F"/>
          <w:sz w:val="18"/>
        </w:rPr>
        <w:t>DNB</w:t>
      </w:r>
      <w:r>
        <w:rPr>
          <w:rFonts w:ascii="MGI Regular" w:eastAsia="MGI Regular"/>
          <w:color w:val="4C4D4F"/>
          <w:spacing w:val="-4"/>
          <w:sz w:val="18"/>
        </w:rPr>
        <w:t> </w:t>
      </w:r>
      <w:r>
        <w:rPr>
          <w:color w:val="4C4D4F"/>
          <w:sz w:val="18"/>
        </w:rPr>
        <w:t>加载时需使用对应的加载</w:t>
      </w:r>
      <w:r>
        <w:rPr>
          <w:color w:val="4C4D4F"/>
          <w:spacing w:val="-4"/>
          <w:sz w:val="18"/>
        </w:rPr>
        <w:t>体系。</w:t>
      </w:r>
    </w:p>
    <w:p>
      <w:pPr>
        <w:pStyle w:val="BodyText"/>
        <w:spacing w:before="44"/>
        <w:rPr>
          <w:sz w:val="18"/>
        </w:rPr>
      </w:pPr>
    </w:p>
    <w:p>
      <w:pPr>
        <w:pStyle w:val="ListParagraph"/>
        <w:numPr>
          <w:ilvl w:val="2"/>
          <w:numId w:val="2"/>
        </w:numPr>
        <w:tabs>
          <w:tab w:pos="2297" w:val="left" w:leader="none"/>
        </w:tabs>
        <w:spacing w:line="240" w:lineRule="auto" w:before="0" w:after="0"/>
        <w:ind w:left="2297" w:right="0" w:hanging="851"/>
        <w:jc w:val="left"/>
        <w:rPr>
          <w:rFonts w:ascii="MGI Bold" w:eastAsia="MGI Bold"/>
          <w:b/>
          <w:sz w:val="30"/>
        </w:rPr>
      </w:pPr>
      <w:bookmarkStart w:name="5.2.1 DNB 加载 (StandardMPS)" w:id="118"/>
      <w:bookmarkEnd w:id="118"/>
      <w:r>
        <w:rPr/>
      </w:r>
      <w:r>
        <w:rPr>
          <w:rFonts w:ascii="MGI Bold" w:eastAsia="MGI Bold"/>
          <w:b/>
          <w:color w:val="0074BC"/>
          <w:sz w:val="30"/>
        </w:rPr>
        <w:t>DNB</w:t>
      </w:r>
      <w:r>
        <w:rPr>
          <w:rFonts w:ascii="MGI Bold" w:eastAsia="MGI Bold"/>
          <w:b/>
          <w:color w:val="0074BC"/>
          <w:spacing w:val="-5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10"/>
          <w:sz w:val="30"/>
        </w:rPr>
        <w:t>加载 </w:t>
      </w:r>
      <w:r>
        <w:rPr>
          <w:rFonts w:ascii="MGI Bold" w:eastAsia="MGI Bold"/>
          <w:b/>
          <w:color w:val="0074BC"/>
          <w:spacing w:val="-2"/>
          <w:sz w:val="30"/>
        </w:rPr>
        <w:t>(StandardMPS)</w:t>
      </w:r>
    </w:p>
    <w:p>
      <w:pPr>
        <w:pStyle w:val="Heading4"/>
        <w:numPr>
          <w:ilvl w:val="3"/>
          <w:numId w:val="2"/>
        </w:numPr>
        <w:tabs>
          <w:tab w:pos="2407" w:val="left" w:leader="none"/>
        </w:tabs>
        <w:spacing w:line="240" w:lineRule="auto" w:before="377" w:after="0"/>
        <w:ind w:left="2407" w:right="0" w:hanging="961"/>
        <w:jc w:val="left"/>
      </w:pPr>
      <w:bookmarkStart w:name="5.2.1.1 准备" w:id="119"/>
      <w:bookmarkEnd w:id="119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285"/>
        <w:ind w:left="1446"/>
      </w:pPr>
      <w:r>
        <w:rPr>
          <w:color w:val="4C4D4F"/>
          <w:spacing w:val="5"/>
        </w:rPr>
        <w:t>试剂：来自 </w:t>
      </w:r>
      <w:r>
        <w:rPr>
          <w:rFonts w:ascii="MGI Regular" w:eastAsia="MGI Regular"/>
          <w:color w:val="4C4D4F"/>
        </w:rPr>
        <w:t>MGISEQ-2000RS</w:t>
      </w:r>
      <w:r>
        <w:rPr>
          <w:rFonts w:ascii="MGI Regular" w:eastAsia="MGI Regular"/>
          <w:color w:val="4C4D4F"/>
          <w:spacing w:val="13"/>
        </w:rPr>
        <w:t> </w:t>
      </w:r>
      <w:r>
        <w:rPr>
          <w:color w:val="4C4D4F"/>
          <w:spacing w:val="-1"/>
        </w:rPr>
        <w:t>高通量测序试剂套装。试剂用前混匀，使用后请尽快放回冰箱储存。</w:t>
      </w:r>
    </w:p>
    <w:p>
      <w:pPr>
        <w:spacing w:before="27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63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656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加载缓冲液 </w:t>
            </w:r>
            <w:r>
              <w:rPr>
                <w:color w:val="4C4D4F"/>
                <w:spacing w:val="-5"/>
                <w:sz w:val="18"/>
              </w:rPr>
              <w:t>II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</w:tbl>
    <w:p>
      <w:pPr>
        <w:pStyle w:val="Heading4"/>
        <w:numPr>
          <w:ilvl w:val="3"/>
          <w:numId w:val="2"/>
        </w:numPr>
        <w:tabs>
          <w:tab w:pos="2450" w:val="left" w:leader="none"/>
        </w:tabs>
        <w:spacing w:line="240" w:lineRule="auto" w:before="236" w:after="0"/>
        <w:ind w:left="2450" w:right="0" w:hanging="1004"/>
        <w:jc w:val="left"/>
      </w:pPr>
      <w:bookmarkStart w:name="5.2.1.2 加载体系制备" w:id="120"/>
      <w:bookmarkEnd w:id="120"/>
      <w:r>
        <w:rPr>
          <w:b w:val="0"/>
        </w:rPr>
      </w:r>
      <w:r>
        <w:rPr>
          <w:color w:val="4C4D4F"/>
          <w:spacing w:val="-2"/>
        </w:rPr>
        <w:t>加载体系制备</w:t>
      </w:r>
    </w:p>
    <w:p>
      <w:pPr>
        <w:pStyle w:val="ListParagraph"/>
        <w:numPr>
          <w:ilvl w:val="0"/>
          <w:numId w:val="46"/>
        </w:numPr>
        <w:tabs>
          <w:tab w:pos="1700" w:val="left" w:leader="none"/>
        </w:tabs>
        <w:spacing w:line="240" w:lineRule="auto" w:before="286" w:after="0"/>
        <w:ind w:left="1700" w:right="0" w:hanging="211"/>
        <w:jc w:val="left"/>
        <w:rPr>
          <w:sz w:val="20"/>
        </w:rPr>
      </w:pPr>
      <w:r>
        <w:rPr>
          <w:color w:val="4C4D4F"/>
          <w:spacing w:val="1"/>
          <w:sz w:val="20"/>
        </w:rPr>
        <w:t>按照下表配制 </w:t>
      </w:r>
      <w:r>
        <w:rPr>
          <w:rFonts w:ascii="MGI Regular" w:eastAsia="MGI Regular"/>
          <w:color w:val="4C4D4F"/>
          <w:sz w:val="20"/>
        </w:rPr>
        <w:t>DNB</w:t>
      </w:r>
      <w:r>
        <w:rPr>
          <w:rFonts w:ascii="MGI Regular" w:eastAsia="MGI Regular"/>
          <w:color w:val="4C4D4F"/>
          <w:spacing w:val="7"/>
          <w:sz w:val="20"/>
        </w:rPr>
        <w:t> </w:t>
      </w:r>
      <w:r>
        <w:rPr>
          <w:color w:val="4C4D4F"/>
          <w:spacing w:val="-2"/>
          <w:sz w:val="20"/>
        </w:rPr>
        <w:t>加载体系：</w:t>
      </w:r>
    </w:p>
    <w:p>
      <w:pPr>
        <w:spacing w:before="27" w:after="52"/>
        <w:ind w:left="4520" w:right="0" w:firstLine="0"/>
        <w:jc w:val="left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64</w:t>
      </w:r>
      <w:r>
        <w:rPr>
          <w:rFonts w:ascii="MGI Bold" w:eastAsia="MGI Bold"/>
          <w:b/>
          <w:color w:val="4C4D4F"/>
          <w:spacing w:val="-3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DNB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4"/>
          <w:sz w:val="18"/>
        </w:rPr>
        <w:t>加载体系 </w:t>
      </w:r>
      <w:r>
        <w:rPr>
          <w:rFonts w:ascii="MGI Bold" w:eastAsia="MGI Bold"/>
          <w:b/>
          <w:color w:val="4C4D4F"/>
          <w:spacing w:val="-2"/>
          <w:sz w:val="18"/>
        </w:rPr>
        <w:t>(StandardMPS)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5"/>
        <w:gridCol w:w="4695"/>
      </w:tblGrid>
      <w:tr>
        <w:trPr>
          <w:trHeight w:val="388" w:hRule="atLeast"/>
        </w:trPr>
        <w:tc>
          <w:tcPr>
            <w:tcW w:w="468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468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DNB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25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加载缓冲液 </w:t>
            </w:r>
            <w:r>
              <w:rPr>
                <w:color w:val="4C4D4F"/>
                <w:spacing w:val="-5"/>
                <w:sz w:val="18"/>
              </w:rPr>
              <w:t>II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color w:val="4C4D4F"/>
                <w:spacing w:val="-7"/>
                <w:sz w:val="18"/>
              </w:rPr>
              <w:t>μL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0.25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468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33.25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46"/>
        </w:numPr>
        <w:tabs>
          <w:tab w:pos="1700" w:val="left" w:leader="none"/>
        </w:tabs>
        <w:spacing w:line="311" w:lineRule="exact" w:before="120" w:after="0"/>
        <w:ind w:left="1700" w:right="0" w:hanging="248"/>
        <w:jc w:val="left"/>
        <w:rPr>
          <w:sz w:val="20"/>
        </w:rPr>
      </w:pPr>
      <w:r>
        <w:rPr>
          <w:color w:val="4C4D4F"/>
          <w:spacing w:val="3"/>
          <w:sz w:val="20"/>
        </w:rPr>
        <w:t>使用阔口枪头混匀后，具体加载步骤请参考 </w:t>
      </w:r>
      <w:r>
        <w:rPr>
          <w:rFonts w:ascii="MGI Regular" w:eastAsia="MGI Regular"/>
          <w:color w:val="4C4D4F"/>
          <w:sz w:val="20"/>
        </w:rPr>
        <w:t>MGISEQ-2000RS</w:t>
      </w:r>
      <w:r>
        <w:rPr>
          <w:rFonts w:ascii="MGI Regular" w:eastAsia="MGI Regular"/>
          <w:color w:val="4C4D4F"/>
          <w:spacing w:val="73"/>
          <w:sz w:val="20"/>
        </w:rPr>
        <w:t> </w:t>
      </w:r>
      <w:r>
        <w:rPr>
          <w:color w:val="4C4D4F"/>
          <w:sz w:val="20"/>
        </w:rPr>
        <w:t>高通量（快速）</w:t>
      </w:r>
      <w:r>
        <w:rPr>
          <w:color w:val="4C4D4F"/>
          <w:spacing w:val="-1"/>
          <w:sz w:val="20"/>
        </w:rPr>
        <w:t>测序试剂套装说明书第</w:t>
      </w:r>
    </w:p>
    <w:p>
      <w:pPr>
        <w:pStyle w:val="BodyText"/>
        <w:spacing w:line="311" w:lineRule="exact"/>
        <w:ind w:left="1701"/>
      </w:pPr>
      <w:r>
        <w:rPr>
          <w:rFonts w:ascii="MGI Regular" w:eastAsia="MGI Regular"/>
          <w:color w:val="4C4D4F"/>
        </w:rPr>
        <w:t>6</w:t>
      </w:r>
      <w:r>
        <w:rPr>
          <w:rFonts w:ascii="MGI Regular" w:eastAsia="MGI Regular"/>
          <w:color w:val="4C4D4F"/>
          <w:spacing w:val="4"/>
        </w:rPr>
        <w:t> </w:t>
      </w:r>
      <w:r>
        <w:rPr>
          <w:color w:val="4C4D4F"/>
          <w:spacing w:val="2"/>
        </w:rPr>
        <w:t>章加载 </w:t>
      </w:r>
      <w:r>
        <w:rPr>
          <w:rFonts w:ascii="MGI Regular" w:eastAsia="MGI Regular"/>
          <w:color w:val="4C4D4F"/>
        </w:rPr>
        <w:t>DNB</w:t>
      </w:r>
      <w:r>
        <w:rPr>
          <w:color w:val="4C4D4F"/>
          <w:spacing w:val="-10"/>
        </w:rPr>
        <w:t>。</w:t>
      </w:r>
    </w:p>
    <w:p>
      <w:pPr>
        <w:pStyle w:val="ListParagraph"/>
        <w:numPr>
          <w:ilvl w:val="2"/>
          <w:numId w:val="2"/>
        </w:numPr>
        <w:tabs>
          <w:tab w:pos="2347" w:val="left" w:leader="none"/>
        </w:tabs>
        <w:spacing w:line="240" w:lineRule="auto" w:before="275" w:after="0"/>
        <w:ind w:left="2347" w:right="0" w:hanging="901"/>
        <w:jc w:val="left"/>
        <w:rPr>
          <w:rFonts w:ascii="MGI Bold" w:eastAsia="MGI Bold"/>
          <w:b/>
          <w:sz w:val="30"/>
        </w:rPr>
      </w:pPr>
      <w:bookmarkStart w:name="5.2.2 DNB 加载 (StandardMPS 2.0)" w:id="121"/>
      <w:bookmarkEnd w:id="121"/>
      <w:r>
        <w:rPr/>
      </w:r>
      <w:r>
        <w:rPr>
          <w:rFonts w:ascii="MGI Bold" w:eastAsia="MGI Bold"/>
          <w:b/>
          <w:color w:val="0074BC"/>
          <w:sz w:val="30"/>
        </w:rPr>
        <w:t>DNB</w:t>
      </w:r>
      <w:r>
        <w:rPr>
          <w:rFonts w:ascii="MGI Bold" w:eastAsia="MGI Bold"/>
          <w:b/>
          <w:color w:val="0074BC"/>
          <w:spacing w:val="-13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7"/>
          <w:sz w:val="30"/>
        </w:rPr>
        <w:t>加载 </w:t>
      </w:r>
      <w:r>
        <w:rPr>
          <w:rFonts w:ascii="MGI Bold" w:eastAsia="MGI Bold"/>
          <w:b/>
          <w:color w:val="0074BC"/>
          <w:sz w:val="30"/>
        </w:rPr>
        <w:t>(StandardMPS</w:t>
      </w:r>
      <w:r>
        <w:rPr>
          <w:rFonts w:ascii="MGI Bold" w:eastAsia="MGI Bold"/>
          <w:b/>
          <w:color w:val="0074BC"/>
          <w:spacing w:val="-13"/>
          <w:sz w:val="30"/>
        </w:rPr>
        <w:t> </w:t>
      </w:r>
      <w:r>
        <w:rPr>
          <w:rFonts w:ascii="MGI Bold" w:eastAsia="MGI Bold"/>
          <w:b/>
          <w:color w:val="0074BC"/>
          <w:spacing w:val="-4"/>
          <w:sz w:val="30"/>
        </w:rPr>
        <w:t>2.0)</w:t>
      </w:r>
    </w:p>
    <w:p>
      <w:pPr>
        <w:pStyle w:val="Heading4"/>
        <w:numPr>
          <w:ilvl w:val="3"/>
          <w:numId w:val="2"/>
        </w:numPr>
        <w:tabs>
          <w:tab w:pos="2450" w:val="left" w:leader="none"/>
        </w:tabs>
        <w:spacing w:line="240" w:lineRule="auto" w:before="377" w:after="0"/>
        <w:ind w:left="2450" w:right="0" w:hanging="1004"/>
        <w:jc w:val="left"/>
      </w:pPr>
      <w:bookmarkStart w:name="5.2.2.1 准备" w:id="122"/>
      <w:bookmarkEnd w:id="122"/>
      <w:r>
        <w:rPr>
          <w:b w:val="0"/>
        </w:rPr>
      </w:r>
      <w:r>
        <w:rPr>
          <w:color w:val="4C4D4F"/>
          <w:spacing w:val="-5"/>
        </w:rPr>
        <w:t>准备</w:t>
      </w:r>
    </w:p>
    <w:p>
      <w:pPr>
        <w:pStyle w:val="BodyText"/>
        <w:spacing w:before="286"/>
        <w:ind w:left="1446"/>
      </w:pPr>
      <w:r>
        <w:rPr>
          <w:color w:val="4C4D4F"/>
          <w:spacing w:val="5"/>
        </w:rPr>
        <w:t>试剂：来自 </w:t>
      </w:r>
      <w:r>
        <w:rPr>
          <w:rFonts w:ascii="MGI Regular" w:eastAsia="MGI Regular"/>
          <w:color w:val="4C4D4F"/>
        </w:rPr>
        <w:t>MGISEQ-2000RS</w:t>
      </w:r>
      <w:r>
        <w:rPr>
          <w:rFonts w:ascii="MGI Regular" w:eastAsia="MGI Regular"/>
          <w:color w:val="4C4D4F"/>
          <w:spacing w:val="13"/>
        </w:rPr>
        <w:t> </w:t>
      </w:r>
      <w:r>
        <w:rPr>
          <w:color w:val="4C4D4F"/>
          <w:spacing w:val="-1"/>
        </w:rPr>
        <w:t>高通量测序试剂套装。试剂用前混匀，使用后请尽快放回冰箱储存。</w:t>
      </w:r>
    </w:p>
    <w:p>
      <w:pPr>
        <w:spacing w:before="26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65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试剂准备</w:t>
      </w:r>
    </w:p>
    <w:tbl>
      <w:tblPr>
        <w:tblW w:w="0" w:type="auto"/>
        <w:jc w:val="left"/>
        <w:tblCellSpacing w:w="10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轻弹底部混匀，离心，冰上暂存</w:t>
            </w:r>
          </w:p>
        </w:tc>
      </w:tr>
    </w:tbl>
    <w:p>
      <w:pPr>
        <w:pStyle w:val="Heading5"/>
        <w:spacing w:before="330"/>
        <w:ind w:right="78"/>
        <w:jc w:val="right"/>
      </w:pPr>
      <w:r>
        <w:rPr>
          <w:color w:val="0074BC"/>
          <w:spacing w:val="-5"/>
        </w:rPr>
        <w:t>41</w:t>
      </w:r>
    </w:p>
    <w:p>
      <w:pPr>
        <w:pStyle w:val="Heading5"/>
        <w:spacing w:after="0"/>
        <w:jc w:val="right"/>
        <w:sectPr>
          <w:headerReference w:type="default" r:id="rId117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51"/>
        <w:rPr>
          <w:rFonts w:ascii="MGI Medium"/>
        </w:rPr>
      </w:pP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3"/>
        <w:gridCol w:w="6577"/>
      </w:tblGrid>
      <w:tr>
        <w:trPr>
          <w:trHeight w:val="388" w:hRule="atLeast"/>
        </w:trPr>
        <w:tc>
          <w:tcPr>
            <w:tcW w:w="2803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试剂名称</w:t>
            </w:r>
          </w:p>
        </w:tc>
        <w:tc>
          <w:tcPr>
            <w:tcW w:w="656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要求</w:t>
            </w:r>
          </w:p>
        </w:tc>
      </w:tr>
      <w:tr>
        <w:trPr>
          <w:trHeight w:val="390" w:hRule="atLeast"/>
        </w:trPr>
        <w:tc>
          <w:tcPr>
            <w:tcW w:w="2803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加载缓冲液 </w:t>
            </w:r>
            <w:r>
              <w:rPr>
                <w:color w:val="4C4D4F"/>
                <w:spacing w:val="-5"/>
                <w:sz w:val="18"/>
              </w:rPr>
              <w:t>II</w:t>
            </w:r>
          </w:p>
        </w:tc>
        <w:tc>
          <w:tcPr>
            <w:tcW w:w="656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8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室温解冻，涡旋混匀，离心，冰上暂存</w:t>
            </w:r>
          </w:p>
        </w:tc>
      </w:tr>
    </w:tbl>
    <w:p>
      <w:pPr>
        <w:pStyle w:val="Heading4"/>
        <w:numPr>
          <w:ilvl w:val="3"/>
          <w:numId w:val="2"/>
        </w:numPr>
        <w:tabs>
          <w:tab w:pos="2208" w:val="left" w:leader="none"/>
        </w:tabs>
        <w:spacing w:line="240" w:lineRule="auto" w:before="236" w:after="0"/>
        <w:ind w:left="2208" w:right="0" w:hanging="1046"/>
        <w:jc w:val="left"/>
      </w:pPr>
      <w:bookmarkStart w:name="5.2.2.2 加载体系制备" w:id="123"/>
      <w:bookmarkEnd w:id="123"/>
      <w:r>
        <w:rPr>
          <w:b w:val="0"/>
        </w:rPr>
      </w:r>
      <w:r>
        <w:rPr>
          <w:color w:val="4C4D4F"/>
          <w:spacing w:val="-2"/>
        </w:rPr>
        <w:t>加载体系制备</w:t>
      </w:r>
    </w:p>
    <w:p>
      <w:pPr>
        <w:pStyle w:val="ListParagraph"/>
        <w:numPr>
          <w:ilvl w:val="0"/>
          <w:numId w:val="47"/>
        </w:numPr>
        <w:tabs>
          <w:tab w:pos="1416" w:val="left" w:leader="none"/>
        </w:tabs>
        <w:spacing w:line="240" w:lineRule="auto" w:before="286" w:after="0"/>
        <w:ind w:left="1416" w:right="0" w:hanging="211"/>
        <w:jc w:val="left"/>
        <w:rPr>
          <w:sz w:val="20"/>
        </w:rPr>
      </w:pPr>
      <w:r>
        <w:rPr>
          <w:color w:val="4C4D4F"/>
          <w:spacing w:val="1"/>
          <w:sz w:val="20"/>
        </w:rPr>
        <w:t>按照下表配制 </w:t>
      </w:r>
      <w:r>
        <w:rPr>
          <w:rFonts w:ascii="MGI Regular" w:eastAsia="MGI Regular"/>
          <w:color w:val="4C4D4F"/>
          <w:sz w:val="20"/>
        </w:rPr>
        <w:t>DNB</w:t>
      </w:r>
      <w:r>
        <w:rPr>
          <w:rFonts w:ascii="MGI Regular" w:eastAsia="MGI Regular"/>
          <w:color w:val="4C4D4F"/>
          <w:spacing w:val="7"/>
          <w:sz w:val="20"/>
        </w:rPr>
        <w:t> </w:t>
      </w:r>
      <w:r>
        <w:rPr>
          <w:color w:val="4C4D4F"/>
          <w:spacing w:val="-2"/>
          <w:sz w:val="20"/>
        </w:rPr>
        <w:t>加载体系：</w:t>
      </w:r>
    </w:p>
    <w:p>
      <w:pPr>
        <w:spacing w:before="27" w:after="52"/>
        <w:ind w:left="4052" w:right="0" w:firstLine="0"/>
        <w:jc w:val="left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8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66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DNB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加载体系 </w:t>
      </w:r>
      <w:r>
        <w:rPr>
          <w:rFonts w:ascii="MGI Bold" w:eastAsia="MGI Bold"/>
          <w:b/>
          <w:color w:val="4C4D4F"/>
          <w:sz w:val="18"/>
        </w:rPr>
        <w:t>(StandardMPS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MGI Bold" w:eastAsia="MGI Bold"/>
          <w:b/>
          <w:color w:val="4C4D4F"/>
          <w:spacing w:val="-4"/>
          <w:sz w:val="18"/>
        </w:rPr>
        <w:t>2.0)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5"/>
        <w:gridCol w:w="4695"/>
      </w:tblGrid>
      <w:tr>
        <w:trPr>
          <w:trHeight w:val="388" w:hRule="atLeast"/>
        </w:trPr>
        <w:tc>
          <w:tcPr>
            <w:tcW w:w="4685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组分</w:t>
            </w:r>
          </w:p>
        </w:tc>
        <w:tc>
          <w:tcPr>
            <w:tcW w:w="468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单个反应体积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DNB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16.5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</w:t>
            </w:r>
            <w:r>
              <w:rPr>
                <w:color w:val="4C4D4F"/>
                <w:spacing w:val="1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加载缓冲液 </w:t>
            </w:r>
            <w:r>
              <w:rPr>
                <w:color w:val="4C4D4F"/>
                <w:spacing w:val="-5"/>
                <w:sz w:val="18"/>
              </w:rPr>
              <w:t>II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16.5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90" w:hRule="atLeast"/>
        </w:trPr>
        <w:tc>
          <w:tcPr>
            <w:tcW w:w="4685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z w:val="18"/>
              </w:rPr>
              <w:t>DNB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聚合酶混合液 </w:t>
            </w:r>
            <w:r>
              <w:rPr>
                <w:color w:val="4C4D4F"/>
                <w:sz w:val="18"/>
              </w:rPr>
              <w:t>II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(LC)</w:t>
            </w:r>
          </w:p>
        </w:tc>
        <w:tc>
          <w:tcPr>
            <w:tcW w:w="468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z w:val="18"/>
              </w:rPr>
              <w:t>0.25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4685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Total</w:t>
            </w:r>
          </w:p>
        </w:tc>
        <w:tc>
          <w:tcPr>
            <w:tcW w:w="468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33.25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</w:tbl>
    <w:p>
      <w:pPr>
        <w:pStyle w:val="ListParagraph"/>
        <w:numPr>
          <w:ilvl w:val="0"/>
          <w:numId w:val="47"/>
        </w:numPr>
        <w:tabs>
          <w:tab w:pos="1415" w:val="left" w:leader="none"/>
          <w:tab w:pos="1417" w:val="left" w:leader="none"/>
        </w:tabs>
        <w:spacing w:line="201" w:lineRule="auto" w:before="154" w:after="0"/>
        <w:ind w:left="1417" w:right="592" w:hanging="250"/>
        <w:jc w:val="left"/>
        <w:rPr>
          <w:sz w:val="20"/>
        </w:rPr>
      </w:pPr>
      <w:r>
        <w:rPr>
          <w:color w:val="4C4D4F"/>
          <w:sz w:val="20"/>
        </w:rPr>
        <w:t>使用阔口枪头混匀后，具体加载步骤请参考 </w:t>
      </w:r>
      <w:r>
        <w:rPr>
          <w:rFonts w:ascii="MGI Regular" w:eastAsia="MGI Regular"/>
          <w:color w:val="4C4D4F"/>
          <w:sz w:val="20"/>
        </w:rPr>
        <w:t>MGISEQ-2000RS </w:t>
      </w:r>
      <w:r>
        <w:rPr>
          <w:color w:val="4C4D4F"/>
          <w:sz w:val="20"/>
        </w:rPr>
        <w:t>系统操作指南 </w:t>
      </w:r>
      <w:r>
        <w:rPr>
          <w:rFonts w:ascii="MGI Regular" w:eastAsia="MGI Regular"/>
          <w:color w:val="4C4D4F"/>
          <w:sz w:val="20"/>
        </w:rPr>
        <w:t>(StandardMPS 2.0) </w:t>
      </w:r>
      <w:r>
        <w:rPr>
          <w:color w:val="4C4D4F"/>
          <w:sz w:val="20"/>
        </w:rPr>
        <w:t>加载 </w:t>
      </w:r>
      <w:r>
        <w:rPr>
          <w:rFonts w:ascii="MGI Regular" w:eastAsia="MGI Regular"/>
          <w:color w:val="4C4D4F"/>
          <w:sz w:val="20"/>
        </w:rPr>
        <w:t>DNB </w:t>
      </w:r>
      <w:r>
        <w:rPr>
          <w:color w:val="4C4D4F"/>
          <w:sz w:val="20"/>
        </w:rPr>
        <w:t>章节。</w:t>
      </w:r>
    </w:p>
    <w:p>
      <w:pPr>
        <w:pStyle w:val="BodyText"/>
        <w:spacing w:before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647979</wp:posOffset>
                </wp:positionH>
                <wp:positionV relativeFrom="paragraph">
                  <wp:posOffset>244551</wp:posOffset>
                </wp:positionV>
                <wp:extent cx="6516370" cy="1270"/>
                <wp:effectExtent l="0" t="0" r="0" b="0"/>
                <wp:wrapTopAndBottom/>
                <wp:docPr id="451" name="Graphic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Graphic 451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1999pt;margin-top:19.255999pt;width:513.1pt;height:.1pt;mso-position-horizontal-relative:page;mso-position-vertical-relative:paragraph;z-index:-15682560;mso-wrap-distance-left:0;mso-wrap-distance-right:0" id="docshape313" coordorigin="1020,385" coordsize="10262,0" path="m1020,385l11282,385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0" w:after="0"/>
        <w:ind w:left="898" w:right="0" w:hanging="586"/>
        <w:jc w:val="left"/>
        <w:rPr>
          <w:rFonts w:ascii="思源黑体 CN Bold" w:eastAsia="思源黑体 CN Bold"/>
          <w:b/>
          <w:sz w:val="30"/>
        </w:rPr>
      </w:pPr>
      <w:bookmarkStart w:name="5.3 DNBSEQ-T7RS 测序" w:id="124"/>
      <w:bookmarkEnd w:id="124"/>
      <w:r>
        <w:rPr/>
      </w:r>
      <w:bookmarkStart w:name="_bookmark31" w:id="125"/>
      <w:bookmarkEnd w:id="125"/>
      <w:r>
        <w:rPr/>
      </w:r>
      <w:r>
        <w:rPr>
          <w:rFonts w:ascii="MGI Bold" w:eastAsia="MGI Bold"/>
          <w:b/>
          <w:color w:val="0074BC"/>
          <w:sz w:val="30"/>
        </w:rPr>
        <w:t>DNBSEQ-T7RS</w:t>
      </w:r>
      <w:r>
        <w:rPr>
          <w:rFonts w:ascii="MGI Bold" w:eastAsia="MGI Bold"/>
          <w:b/>
          <w:color w:val="0074BC"/>
          <w:spacing w:val="-24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-5"/>
          <w:sz w:val="30"/>
        </w:rPr>
        <w:t>测序</w:t>
      </w:r>
    </w:p>
    <w:p>
      <w:pPr>
        <w:pStyle w:val="BodyText"/>
        <w:spacing w:before="67"/>
        <w:rPr>
          <w:rFonts w:ascii="思源黑体 CN Bold"/>
          <w:b/>
          <w:sz w:val="18"/>
        </w:rPr>
      </w:pPr>
    </w:p>
    <w:p>
      <w:pPr>
        <w:spacing w:line="223" w:lineRule="auto" w:before="0"/>
        <w:ind w:left="2103" w:right="726" w:hanging="942"/>
        <w:jc w:val="left"/>
        <w:rPr>
          <w:sz w:val="18"/>
        </w:rPr>
      </w:pPr>
      <w:r>
        <w:rPr>
          <w:position w:val="-8"/>
        </w:rPr>
        <w:drawing>
          <wp:inline distT="0" distB="0" distL="0" distR="0">
            <wp:extent cx="487883" cy="205193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83" cy="2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color w:val="4C4D4F"/>
          <w:sz w:val="18"/>
        </w:rPr>
        <w:t>本试剂盒构建的甲基化文库在 </w:t>
      </w:r>
      <w:r>
        <w:rPr>
          <w:rFonts w:ascii="MGI Regular" w:eastAsia="MGI Regular"/>
          <w:color w:val="4C4D4F"/>
          <w:sz w:val="18"/>
        </w:rPr>
        <w:t>DNBSEQ-T7RS</w:t>
      </w:r>
      <w:r>
        <w:rPr>
          <w:rFonts w:ascii="MGI Regular" w:eastAsia="MGI Regular"/>
          <w:color w:val="4C4D4F"/>
          <w:spacing w:val="-5"/>
          <w:sz w:val="18"/>
        </w:rPr>
        <w:t> </w:t>
      </w:r>
      <w:r>
        <w:rPr>
          <w:color w:val="4C4D4F"/>
          <w:sz w:val="18"/>
        </w:rPr>
        <w:t>上需使用 </w:t>
      </w:r>
      <w:r>
        <w:rPr>
          <w:rFonts w:ascii="MGI Regular" w:eastAsia="MGI Regular"/>
          <w:color w:val="4C4D4F"/>
          <w:sz w:val="18"/>
        </w:rPr>
        <w:t>DNBSEQ-T7RS</w:t>
      </w:r>
      <w:r>
        <w:rPr>
          <w:rFonts w:ascii="MGI Regular" w:eastAsia="MGI Regular"/>
          <w:color w:val="4C4D4F"/>
          <w:spacing w:val="-5"/>
          <w:sz w:val="18"/>
        </w:rPr>
        <w:t> </w:t>
      </w:r>
      <w:r>
        <w:rPr>
          <w:color w:val="4C4D4F"/>
          <w:sz w:val="18"/>
        </w:rPr>
        <w:t>甲基化高通量测序试剂套装 </w:t>
      </w:r>
      <w:r>
        <w:rPr>
          <w:rFonts w:ascii="MGI Regular" w:eastAsia="MGI Regular"/>
          <w:color w:val="4C4D4F"/>
          <w:sz w:val="18"/>
        </w:rPr>
        <w:t>(</w:t>
      </w:r>
      <w:r>
        <w:rPr>
          <w:color w:val="4C4D4F"/>
          <w:sz w:val="18"/>
        </w:rPr>
        <w:t>货号</w:t>
      </w:r>
      <w:r>
        <w:rPr>
          <w:rFonts w:ascii="MGI Regular" w:eastAsia="MGI Regular"/>
          <w:color w:val="4C4D4F"/>
          <w:sz w:val="18"/>
        </w:rPr>
        <w:t>: 940-002625-00) </w:t>
      </w:r>
      <w:r>
        <w:rPr>
          <w:color w:val="4C4D4F"/>
          <w:sz w:val="18"/>
        </w:rPr>
        <w:t>进行测序。</w:t>
      </w:r>
    </w:p>
    <w:p>
      <w:pPr>
        <w:pStyle w:val="ListParagraph"/>
        <w:numPr>
          <w:ilvl w:val="0"/>
          <w:numId w:val="48"/>
        </w:numPr>
        <w:tabs>
          <w:tab w:pos="1416" w:val="left" w:leader="none"/>
        </w:tabs>
        <w:spacing w:line="240" w:lineRule="auto" w:before="79" w:after="0"/>
        <w:ind w:left="1416" w:right="0" w:hanging="211"/>
        <w:jc w:val="left"/>
        <w:rPr>
          <w:sz w:val="20"/>
        </w:rPr>
      </w:pPr>
      <w:r>
        <w:rPr>
          <w:color w:val="4C4D4F"/>
          <w:spacing w:val="-1"/>
          <w:sz w:val="20"/>
        </w:rPr>
        <w:t>请根据下表选择合适的测序策略。</w:t>
      </w:r>
    </w:p>
    <w:p>
      <w:pPr>
        <w:spacing w:before="26" w:after="53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67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甲基化⽂库测序策略</w:t>
      </w:r>
    </w:p>
    <w:tbl>
      <w:tblPr>
        <w:tblW w:w="0" w:type="auto"/>
        <w:jc w:val="left"/>
        <w:tblCellSpacing w:w="10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1882"/>
        <w:gridCol w:w="1882"/>
        <w:gridCol w:w="1882"/>
        <w:gridCol w:w="1872"/>
      </w:tblGrid>
      <w:tr>
        <w:trPr>
          <w:trHeight w:val="692" w:hRule="atLeast"/>
        </w:trPr>
        <w:tc>
          <w:tcPr>
            <w:tcW w:w="186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29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DNBSEQ-</w:t>
            </w:r>
            <w:r>
              <w:rPr>
                <w:rFonts w:ascii="MGI Medium"/>
                <w:color w:val="FFFFFF"/>
                <w:spacing w:val="-4"/>
                <w:sz w:val="18"/>
              </w:rPr>
              <w:t>T7RS</w:t>
            </w:r>
          </w:p>
          <w:p>
            <w:pPr>
              <w:pStyle w:val="TableParagraph"/>
              <w:spacing w:line="314" w:lineRule="exact" w:before="0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相机</w:t>
            </w:r>
          </w:p>
        </w:tc>
        <w:tc>
          <w:tcPr>
            <w:tcW w:w="186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195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样本类型</w:t>
            </w:r>
          </w:p>
        </w:tc>
        <w:tc>
          <w:tcPr>
            <w:tcW w:w="186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195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⽚选⽅式</w:t>
            </w:r>
          </w:p>
        </w:tc>
        <w:tc>
          <w:tcPr>
            <w:tcW w:w="1862" w:type="dxa"/>
            <w:tcBorders>
              <w:top w:val="nil"/>
            </w:tcBorders>
            <w:shd w:val="clear" w:color="auto" w:fill="BDBEBE"/>
          </w:tcPr>
          <w:p>
            <w:pPr>
              <w:pStyle w:val="TableParagraph"/>
              <w:spacing w:before="195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3"/>
                <w:sz w:val="18"/>
              </w:rPr>
              <w:t>平衡⽂库</w:t>
            </w:r>
          </w:p>
        </w:tc>
        <w:tc>
          <w:tcPr>
            <w:tcW w:w="1862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195"/>
              <w:ind w:left="114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平衡⽂库⽐例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V1.0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游离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不需片选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不需要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0%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V1.0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基因组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单选或双选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66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V3.0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标准文库试剂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30%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V2.0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游离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3"/>
                <w:sz w:val="18"/>
              </w:rPr>
              <w:t>不需片选</w:t>
            </w:r>
          </w:p>
        </w:tc>
        <w:tc>
          <w:tcPr>
            <w:tcW w:w="1862" w:type="dxa"/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不需要</w:t>
            </w:r>
          </w:p>
        </w:tc>
        <w:tc>
          <w:tcPr>
            <w:tcW w:w="1862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0%</w:t>
            </w:r>
          </w:p>
        </w:tc>
      </w:tr>
      <w:tr>
        <w:trPr>
          <w:trHeight w:val="406" w:hRule="atLeast"/>
        </w:trPr>
        <w:tc>
          <w:tcPr>
            <w:tcW w:w="1862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75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V2.0</w:t>
            </w:r>
          </w:p>
        </w:tc>
        <w:tc>
          <w:tcPr>
            <w:tcW w:w="186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基因组 </w:t>
            </w:r>
            <w:r>
              <w:rPr>
                <w:color w:val="4C4D4F"/>
                <w:spacing w:val="-5"/>
                <w:sz w:val="18"/>
              </w:rPr>
              <w:t>DNA</w:t>
            </w:r>
          </w:p>
        </w:tc>
        <w:tc>
          <w:tcPr>
            <w:tcW w:w="186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单选或双选</w:t>
            </w:r>
          </w:p>
        </w:tc>
        <w:tc>
          <w:tcPr>
            <w:tcW w:w="186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4"/>
                <w:sz w:val="18"/>
              </w:rPr>
              <w:t>不需要</w:t>
            </w:r>
          </w:p>
        </w:tc>
        <w:tc>
          <w:tcPr>
            <w:tcW w:w="1862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75"/>
              <w:ind w:left="114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0%</w:t>
            </w:r>
          </w:p>
        </w:tc>
      </w:tr>
    </w:tbl>
    <w:p>
      <w:pPr>
        <w:pStyle w:val="ListParagraph"/>
        <w:numPr>
          <w:ilvl w:val="0"/>
          <w:numId w:val="48"/>
        </w:numPr>
        <w:tabs>
          <w:tab w:pos="1415" w:val="left" w:leader="none"/>
          <w:tab w:pos="1417" w:val="left" w:leader="none"/>
        </w:tabs>
        <w:spacing w:line="201" w:lineRule="auto" w:before="153" w:after="0"/>
        <w:ind w:left="1417" w:right="576" w:hanging="250"/>
        <w:jc w:val="left"/>
        <w:rPr>
          <w:sz w:val="20"/>
        </w:rPr>
      </w:pPr>
      <w:r>
        <w:rPr>
          <w:rFonts w:ascii="MGI Regular" w:eastAsia="MGI Regular"/>
          <w:color w:val="4C4D4F"/>
          <w:sz w:val="20"/>
        </w:rPr>
        <w:t>DNB </w:t>
      </w:r>
      <w:r>
        <w:rPr>
          <w:color w:val="4C4D4F"/>
          <w:spacing w:val="8"/>
          <w:sz w:val="20"/>
        </w:rPr>
        <w:t>制备和 </w:t>
      </w:r>
      <w:r>
        <w:rPr>
          <w:rFonts w:ascii="MGI Regular" w:eastAsia="MGI Regular"/>
          <w:color w:val="4C4D4F"/>
          <w:sz w:val="20"/>
        </w:rPr>
        <w:t>DNB pooling </w:t>
      </w:r>
      <w:r>
        <w:rPr>
          <w:color w:val="4C4D4F"/>
          <w:spacing w:val="2"/>
          <w:sz w:val="20"/>
        </w:rPr>
        <w:t>具体操作步骤请参考 </w:t>
      </w:r>
      <w:r>
        <w:rPr>
          <w:rFonts w:ascii="MGI Regular" w:eastAsia="MGI Regular"/>
          <w:color w:val="4C4D4F"/>
          <w:sz w:val="20"/>
        </w:rPr>
        <w:t>DNBSEQ-T7RS </w:t>
      </w:r>
      <w:r>
        <w:rPr>
          <w:color w:val="4C4D4F"/>
          <w:sz w:val="20"/>
        </w:rPr>
        <w:t>甲基化高通量测序试剂套装使用说明书第 </w:t>
      </w:r>
      <w:r>
        <w:rPr>
          <w:rFonts w:ascii="MGI Regular" w:eastAsia="MGI Regular"/>
          <w:color w:val="4C4D4F"/>
          <w:sz w:val="20"/>
        </w:rPr>
        <w:t>6 </w:t>
      </w:r>
      <w:r>
        <w:rPr>
          <w:color w:val="4C4D4F"/>
          <w:sz w:val="20"/>
        </w:rPr>
        <w:t>章。</w:t>
      </w:r>
    </w:p>
    <w:p>
      <w:pPr>
        <w:pStyle w:val="ListParagraph"/>
        <w:numPr>
          <w:ilvl w:val="0"/>
          <w:numId w:val="48"/>
        </w:numPr>
        <w:tabs>
          <w:tab w:pos="1416" w:val="left" w:leader="none"/>
        </w:tabs>
        <w:spacing w:line="240" w:lineRule="auto" w:before="23" w:after="0"/>
        <w:ind w:left="1416" w:right="0" w:hanging="253"/>
        <w:jc w:val="left"/>
        <w:rPr>
          <w:sz w:val="20"/>
        </w:rPr>
      </w:pPr>
      <w:r>
        <w:rPr>
          <w:rFonts w:ascii="MGI Regular" w:eastAsia="MGI Regular"/>
          <w:color w:val="4C4D4F"/>
          <w:sz w:val="20"/>
        </w:rPr>
        <w:t>DNB</w:t>
      </w:r>
      <w:r>
        <w:rPr>
          <w:rFonts w:ascii="MGI Regular" w:eastAsia="MGI Regular"/>
          <w:color w:val="4C4D4F"/>
          <w:spacing w:val="8"/>
          <w:sz w:val="20"/>
        </w:rPr>
        <w:t> </w:t>
      </w:r>
      <w:r>
        <w:rPr>
          <w:color w:val="4C4D4F"/>
          <w:sz w:val="20"/>
        </w:rPr>
        <w:t>加载具体操作步骤请参考 </w:t>
      </w:r>
      <w:r>
        <w:rPr>
          <w:rFonts w:ascii="MGI Regular" w:eastAsia="MGI Regular"/>
          <w:color w:val="4C4D4F"/>
          <w:sz w:val="20"/>
        </w:rPr>
        <w:t>DNBSEQ-T7RS</w:t>
      </w:r>
      <w:r>
        <w:rPr>
          <w:rFonts w:ascii="MGI Regular" w:eastAsia="MGI Regular"/>
          <w:color w:val="4C4D4F"/>
          <w:spacing w:val="1"/>
          <w:sz w:val="20"/>
        </w:rPr>
        <w:t> </w:t>
      </w:r>
      <w:r>
        <w:rPr>
          <w:color w:val="4C4D4F"/>
          <w:sz w:val="20"/>
        </w:rPr>
        <w:t>甲基化高通量测序试剂套装使用说明书第 </w:t>
      </w:r>
      <w:r>
        <w:rPr>
          <w:rFonts w:ascii="MGI Regular" w:eastAsia="MGI Regular"/>
          <w:color w:val="4C4D4F"/>
          <w:sz w:val="20"/>
        </w:rPr>
        <w:t>7</w:t>
      </w:r>
      <w:r>
        <w:rPr>
          <w:rFonts w:ascii="MGI Regular" w:eastAsia="MGI Regular"/>
          <w:color w:val="4C4D4F"/>
          <w:spacing w:val="13"/>
          <w:sz w:val="20"/>
        </w:rPr>
        <w:t> </w:t>
      </w:r>
      <w:r>
        <w:rPr>
          <w:color w:val="4C4D4F"/>
          <w:spacing w:val="-5"/>
          <w:sz w:val="20"/>
        </w:rPr>
        <w:t>章。</w:t>
      </w:r>
    </w:p>
    <w:p>
      <w:pPr>
        <w:pStyle w:val="ListParagraph"/>
        <w:numPr>
          <w:ilvl w:val="0"/>
          <w:numId w:val="48"/>
        </w:numPr>
        <w:tabs>
          <w:tab w:pos="1417" w:val="left" w:leader="none"/>
        </w:tabs>
        <w:spacing w:line="240" w:lineRule="auto" w:before="3" w:after="0"/>
        <w:ind w:left="1417" w:right="0" w:hanging="258"/>
        <w:jc w:val="left"/>
        <w:rPr>
          <w:sz w:val="20"/>
        </w:rPr>
      </w:pPr>
      <w:r>
        <w:rPr>
          <w:color w:val="4C4D4F"/>
          <w:sz w:val="20"/>
        </w:rPr>
        <w:t>测序具体操作步骤请参考 </w:t>
      </w:r>
      <w:r>
        <w:rPr>
          <w:rFonts w:ascii="MGI Regular" w:eastAsia="MGI Regular"/>
          <w:color w:val="4C4D4F"/>
          <w:sz w:val="20"/>
        </w:rPr>
        <w:t>DNBSEQ-T7RS</w:t>
      </w:r>
      <w:r>
        <w:rPr>
          <w:rFonts w:ascii="MGI Regular" w:eastAsia="MGI Regular"/>
          <w:color w:val="4C4D4F"/>
          <w:spacing w:val="-1"/>
          <w:sz w:val="20"/>
        </w:rPr>
        <w:t> </w:t>
      </w:r>
      <w:r>
        <w:rPr>
          <w:color w:val="4C4D4F"/>
          <w:spacing w:val="-1"/>
          <w:sz w:val="20"/>
        </w:rPr>
        <w:t>甲基化高通量测序试剂套装使用说明书第 </w:t>
      </w:r>
      <w:r>
        <w:rPr>
          <w:rFonts w:ascii="MGI Regular" w:eastAsia="MGI Regular"/>
          <w:color w:val="4C4D4F"/>
          <w:sz w:val="20"/>
        </w:rPr>
        <w:t>8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4"/>
          <w:sz w:val="20"/>
        </w:rPr>
        <w:t>章和第 </w:t>
      </w:r>
      <w:r>
        <w:rPr>
          <w:rFonts w:ascii="MGI Regular" w:eastAsia="MGI Regular"/>
          <w:color w:val="4C4D4F"/>
          <w:sz w:val="20"/>
        </w:rPr>
        <w:t>9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-5"/>
          <w:sz w:val="20"/>
        </w:rPr>
        <w:t>章。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86"/>
        <w:rPr>
          <w:sz w:val="22"/>
        </w:rPr>
      </w:pPr>
    </w:p>
    <w:p>
      <w:pPr>
        <w:pStyle w:val="Heading5"/>
        <w:ind w:left="40"/>
      </w:pPr>
      <w:r>
        <w:rPr>
          <w:color w:val="0074BC"/>
          <w:spacing w:val="-5"/>
        </w:rPr>
        <w:t>42</w:t>
      </w:r>
    </w:p>
    <w:p>
      <w:pPr>
        <w:pStyle w:val="Heading5"/>
        <w:spacing w:after="0"/>
        <w:sectPr>
          <w:headerReference w:type="default" r:id="rId119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384"/>
        <w:rPr>
          <w:rFonts w:ascii="MGI Medium"/>
          <w:sz w:val="60"/>
        </w:rPr>
      </w:pPr>
    </w:p>
    <w:p>
      <w:pPr>
        <w:pStyle w:val="Heading1"/>
        <w:numPr>
          <w:ilvl w:val="0"/>
          <w:numId w:val="2"/>
        </w:numPr>
        <w:tabs>
          <w:tab w:pos="1728" w:val="left" w:leader="none"/>
        </w:tabs>
        <w:spacing w:line="240" w:lineRule="auto" w:before="0" w:after="0"/>
        <w:ind w:left="1728" w:right="0" w:hanging="1133"/>
        <w:jc w:val="left"/>
      </w:pPr>
      <w:bookmarkStart w:name="6 附录" w:id="126"/>
      <w:bookmarkEnd w:id="126"/>
      <w:r>
        <w:rPr>
          <w:b w:val="0"/>
        </w:rPr>
      </w:r>
      <w:bookmarkStart w:name="_bookmark32" w:id="127"/>
      <w:bookmarkEnd w:id="127"/>
      <w:r>
        <w:rPr>
          <w:b w:val="0"/>
        </w:rPr>
      </w:r>
      <w:r>
        <w:rPr>
          <w:color w:val="0074BC"/>
          <w:spacing w:val="-5"/>
        </w:rPr>
        <w:t>附录</w:t>
      </w:r>
    </w:p>
    <w:p>
      <w:pPr>
        <w:pStyle w:val="BodyText"/>
        <w:rPr>
          <w:rFonts w:ascii="思源黑体 CN Bold"/>
          <w:b/>
        </w:rPr>
      </w:pPr>
    </w:p>
    <w:p>
      <w:pPr>
        <w:pStyle w:val="BodyText"/>
        <w:spacing w:before="257"/>
        <w:rPr>
          <w:rFonts w:ascii="思源黑体 CN Bold"/>
          <w:b/>
        </w:rPr>
      </w:pPr>
      <w:r>
        <w:rPr>
          <w:rFonts w:ascii="思源黑体 CN Bold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827976</wp:posOffset>
                </wp:positionH>
                <wp:positionV relativeFrom="paragraph">
                  <wp:posOffset>417576</wp:posOffset>
                </wp:positionV>
                <wp:extent cx="6516370" cy="127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6516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6370" h="0">
                              <a:moveTo>
                                <a:pt x="0" y="0"/>
                              </a:moveTo>
                              <a:lnTo>
                                <a:pt x="651601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95000pt;margin-top:32.880001pt;width:513.1pt;height:.1pt;mso-position-horizontal-relative:page;mso-position-vertical-relative:paragraph;z-index:-15682048;mso-wrap-distance-left:0;mso-wrap-distance-right:0" id="docshape316" coordorigin="1304,658" coordsize="10262,0" path="m1304,658l11565,658e" filled="false" stroked="true" strokeweight=".75pt" strokecolor="#0074b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1144" w:val="left" w:leader="none"/>
        </w:tabs>
        <w:spacing w:line="240" w:lineRule="auto" w:before="0" w:after="0"/>
        <w:ind w:left="1144" w:right="0" w:hanging="549"/>
        <w:jc w:val="left"/>
      </w:pPr>
      <w:bookmarkStart w:name="6.1 打断条件" w:id="128"/>
      <w:bookmarkEnd w:id="128"/>
      <w:r>
        <w:rPr>
          <w:b w:val="0"/>
        </w:rPr>
      </w:r>
      <w:bookmarkStart w:name="_bookmark33" w:id="129"/>
      <w:bookmarkEnd w:id="129"/>
      <w:r>
        <w:rPr>
          <w:b w:val="0"/>
        </w:rPr>
      </w:r>
      <w:r>
        <w:rPr>
          <w:color w:val="0074BC"/>
          <w:spacing w:val="-3"/>
        </w:rPr>
        <w:t>打断条件</w:t>
      </w:r>
    </w:p>
    <w:p>
      <w:pPr>
        <w:pStyle w:val="BodyText"/>
        <w:spacing w:line="192" w:lineRule="auto" w:before="417"/>
        <w:ind w:left="1446" w:right="309"/>
      </w:pPr>
      <w:r>
        <w:rPr>
          <w:color w:val="4C4D4F"/>
          <w:spacing w:val="6"/>
        </w:rPr>
        <w:t>下图为 </w:t>
      </w:r>
      <w:r>
        <w:rPr>
          <w:rFonts w:ascii="MGI Regular" w:hAnsi="MGI Regular" w:eastAsia="MGI Regular"/>
          <w:color w:val="4C4D4F"/>
        </w:rPr>
        <w:t>Covaris </w:t>
      </w:r>
      <w:r>
        <w:rPr>
          <w:color w:val="4C4D4F"/>
          <w:spacing w:val="2"/>
        </w:rPr>
        <w:t>官网各型号打断仪 </w:t>
      </w:r>
      <w:r>
        <w:rPr>
          <w:rFonts w:ascii="MGI Regular" w:hAnsi="MGI Regular" w:eastAsia="MGI Regular"/>
          <w:color w:val="4C4D4F"/>
        </w:rPr>
        <w:t>55 μL </w:t>
      </w:r>
      <w:r>
        <w:rPr>
          <w:color w:val="4C4D4F"/>
        </w:rPr>
        <w:t>体积打断条件，仅供参考。请根据具体参数，将基因组 </w:t>
      </w:r>
      <w:r>
        <w:rPr>
          <w:rFonts w:ascii="MGI Regular" w:hAnsi="MGI Regular" w:eastAsia="MGI Regular"/>
          <w:color w:val="4C4D4F"/>
        </w:rPr>
        <w:t>DNA </w:t>
      </w:r>
      <w:r>
        <w:rPr>
          <w:color w:val="4C4D4F"/>
        </w:rPr>
        <w:t>打断至 </w:t>
      </w:r>
      <w:r>
        <w:rPr>
          <w:rFonts w:ascii="MGI Regular" w:hAnsi="MGI Regular" w:eastAsia="MGI Regular"/>
          <w:color w:val="4C4D4F"/>
        </w:rPr>
        <w:t>100 bp </w:t>
      </w:r>
      <w:r>
        <w:rPr>
          <w:rFonts w:ascii="思源黑体 CN Normal" w:hAnsi="思源黑体 CN Normal" w:eastAsia="思源黑体 CN Normal"/>
          <w:b w:val="0"/>
          <w:color w:val="4C4D4F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38"/>
        </w:rPr>
        <w:t> </w:t>
      </w:r>
      <w:r>
        <w:rPr>
          <w:rFonts w:ascii="MGI Regular" w:hAnsi="MGI Regular" w:eastAsia="MGI Regular"/>
          <w:color w:val="4C4D4F"/>
        </w:rPr>
        <w:t>1000 bp </w:t>
      </w:r>
      <w:r>
        <w:rPr>
          <w:color w:val="4C4D4F"/>
        </w:rPr>
        <w:t>之间，主带 </w:t>
      </w:r>
      <w:r>
        <w:rPr>
          <w:rFonts w:ascii="MGI Regular" w:hAnsi="MGI Regular" w:eastAsia="MGI Regular"/>
          <w:color w:val="4C4D4F"/>
        </w:rPr>
        <w:t>300 </w:t>
      </w:r>
      <w:r>
        <w:rPr>
          <w:rFonts w:ascii="思源黑体 CN Normal" w:hAnsi="思源黑体 CN Normal" w:eastAsia="思源黑体 CN Normal"/>
          <w:b w:val="0"/>
          <w:color w:val="4C4D4F"/>
        </w:rPr>
        <w:t>~</w:t>
      </w:r>
      <w:r>
        <w:rPr>
          <w:rFonts w:ascii="思源黑体 CN Normal" w:hAnsi="思源黑体 CN Normal" w:eastAsia="思源黑体 CN Normal"/>
          <w:b w:val="0"/>
          <w:color w:val="4C4D4F"/>
          <w:spacing w:val="38"/>
        </w:rPr>
        <w:t> </w:t>
      </w:r>
      <w:r>
        <w:rPr>
          <w:rFonts w:ascii="MGI Regular" w:hAnsi="MGI Regular" w:eastAsia="MGI Regular"/>
          <w:color w:val="4C4D4F"/>
        </w:rPr>
        <w:t>700 bp</w:t>
      </w:r>
      <w:r>
        <w:rPr>
          <w:color w:val="4C4D4F"/>
        </w:rPr>
        <w:t>。</w:t>
      </w:r>
    </w:p>
    <w:p>
      <w:pPr>
        <w:spacing w:before="49" w:after="53"/>
        <w:ind w:left="1140" w:right="857" w:firstLine="0"/>
        <w:jc w:val="center"/>
        <w:rPr>
          <w:rFonts w:ascii="思源黑体 CN Medium" w:hAnsi="思源黑体 CN Medium" w:eastAsia="思源黑体 CN Medium"/>
          <w:b w:val="0"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68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Covaris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S220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将基因组 </w:t>
      </w:r>
      <w:r>
        <w:rPr>
          <w:rFonts w:ascii="MGI Bold" w:hAnsi="MGI Bold" w:eastAsia="MGI Bold"/>
          <w:b/>
          <w:color w:val="4C4D4F"/>
          <w:sz w:val="18"/>
        </w:rPr>
        <w:t>DNA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(55</w:t>
      </w:r>
      <w:r>
        <w:rPr>
          <w:rFonts w:ascii="MGI Bold" w:hAnsi="MGI Bold" w:eastAsia="MGI Bold"/>
          <w:b/>
          <w:color w:val="4C4D4F"/>
          <w:spacing w:val="-5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μL)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4"/>
          <w:sz w:val="18"/>
        </w:rPr>
        <w:t>打断⾄ </w:t>
      </w:r>
      <w:r>
        <w:rPr>
          <w:rFonts w:ascii="MGI Bold" w:hAnsi="MGI Bold" w:eastAsia="MGI Bold"/>
          <w:b/>
          <w:color w:val="4C4D4F"/>
          <w:sz w:val="18"/>
        </w:rPr>
        <w:t>150-550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bp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-4"/>
          <w:sz w:val="18"/>
        </w:rPr>
        <w:t>的条件</w:t>
      </w:r>
    </w:p>
    <w:tbl>
      <w:tblPr>
        <w:tblW w:w="0" w:type="auto"/>
        <w:jc w:val="left"/>
        <w:tblCellSpacing w:w="10" w:type="dxa"/>
        <w:tblInd w:w="6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2052"/>
        <w:gridCol w:w="1026"/>
        <w:gridCol w:w="1026"/>
        <w:gridCol w:w="1026"/>
        <w:gridCol w:w="1026"/>
        <w:gridCol w:w="1026"/>
        <w:gridCol w:w="1026"/>
        <w:gridCol w:w="1016"/>
      </w:tblGrid>
      <w:tr>
        <w:trPr>
          <w:trHeight w:val="371" w:hRule="atLeast"/>
        </w:trPr>
        <w:tc>
          <w:tcPr>
            <w:tcW w:w="1006" w:type="dxa"/>
            <w:vMerge w:val="restart"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286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1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4"/>
                <w:sz w:val="18"/>
              </w:rPr>
              <w:t>S220</w:t>
            </w:r>
          </w:p>
        </w:tc>
        <w:tc>
          <w:tcPr>
            <w:tcW w:w="2032" w:type="dxa"/>
            <w:vMerge w:val="restart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before="44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Vessel</w:t>
            </w:r>
          </w:p>
        </w:tc>
        <w:tc>
          <w:tcPr>
            <w:tcW w:w="7162" w:type="dxa"/>
            <w:gridSpan w:val="7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color w:val="4C4D4F"/>
                <w:sz w:val="18"/>
              </w:rPr>
              <w:t>AFA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Fiber-Screw-Cap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color w:val="4C4D4F"/>
                <w:sz w:val="18"/>
              </w:rPr>
              <w:t>(PN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520166)</w:t>
            </w:r>
          </w:p>
        </w:tc>
      </w:tr>
      <w:tr>
        <w:trPr>
          <w:trHeight w:val="613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62" w:type="dxa"/>
            <w:gridSpan w:val="7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2"/>
              <w:ind w:left="0"/>
              <w:rPr>
                <w:rFonts w:ascii="思源黑体 CN Medium"/>
                <w:b w:val="0"/>
                <w:sz w:val="5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思源黑体 CN Medium"/>
                <w:sz w:val="20"/>
              </w:rPr>
            </w:pPr>
            <w:r>
              <w:rPr>
                <w:rFonts w:ascii="思源黑体 CN Medium"/>
                <w:sz w:val="20"/>
              </w:rPr>
              <w:drawing>
                <wp:inline distT="0" distB="0" distL="0" distR="0">
                  <wp:extent cx="205356" cy="259841"/>
                  <wp:effectExtent l="0" t="0" r="0" b="0"/>
                  <wp:docPr id="457" name="Image 4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6" cy="259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思源黑体 CN Medium"/>
                <w:sz w:val="20"/>
              </w:rPr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Sample</w:t>
            </w:r>
            <w:r>
              <w:rPr>
                <w:color w:val="4C4D4F"/>
                <w:spacing w:val="7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Volume</w:t>
            </w:r>
          </w:p>
        </w:tc>
        <w:tc>
          <w:tcPr>
            <w:tcW w:w="7162" w:type="dxa"/>
            <w:gridSpan w:val="7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55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Holder</w:t>
            </w:r>
          </w:p>
        </w:tc>
        <w:tc>
          <w:tcPr>
            <w:tcW w:w="7162" w:type="dxa"/>
            <w:gridSpan w:val="7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S-Series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Holder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Screw-Cap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(PN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500492)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Water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Level</w:t>
            </w:r>
          </w:p>
        </w:tc>
        <w:tc>
          <w:tcPr>
            <w:tcW w:w="7162" w:type="dxa"/>
            <w:gridSpan w:val="7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Temperature</w:t>
            </w:r>
            <w:r>
              <w:rPr>
                <w:color w:val="4C4D4F"/>
                <w:spacing w:val="-9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(℃)</w:t>
            </w:r>
          </w:p>
        </w:tc>
        <w:tc>
          <w:tcPr>
            <w:tcW w:w="7162" w:type="dxa"/>
            <w:gridSpan w:val="7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7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Target</w:t>
            </w:r>
            <w:r>
              <w:rPr>
                <w:color w:val="4C4D4F"/>
                <w:spacing w:val="-7"/>
                <w:sz w:val="18"/>
              </w:rPr>
              <w:t> </w:t>
            </w:r>
            <w:r>
              <w:rPr>
                <w:color w:val="4C4D4F"/>
                <w:sz w:val="18"/>
              </w:rPr>
              <w:t>BP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(Peak)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250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350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400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550</w:t>
            </w:r>
          </w:p>
        </w:tc>
      </w:tr>
      <w:tr>
        <w:trPr>
          <w:trHeight w:val="635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08" w:lineRule="auto" w:before="83"/>
              <w:rPr>
                <w:sz w:val="18"/>
              </w:rPr>
            </w:pPr>
            <w:r>
              <w:rPr>
                <w:color w:val="4C4D4F"/>
                <w:sz w:val="18"/>
              </w:rPr>
              <w:t>Peak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Incident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Power </w:t>
            </w:r>
            <w:r>
              <w:rPr>
                <w:color w:val="4C4D4F"/>
                <w:spacing w:val="-4"/>
                <w:sz w:val="18"/>
              </w:rPr>
              <w:t>(W)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9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Duty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Factor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30%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25%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20%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20%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15%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10%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10%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Cycles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per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Burst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</w:tr>
      <w:tr>
        <w:trPr>
          <w:trHeight w:val="371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z w:val="18"/>
              </w:rPr>
              <w:t>Treatment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color w:val="4C4D4F"/>
                <w:sz w:val="18"/>
              </w:rPr>
              <w:t>Time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(s)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150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95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65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45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45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55</w:t>
            </w:r>
          </w:p>
        </w:tc>
        <w:tc>
          <w:tcPr>
            <w:tcW w:w="1006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141"/>
        <w:rPr>
          <w:rFonts w:ascii="思源黑体 CN Medium"/>
          <w:b w:val="0"/>
          <w:sz w:val="18"/>
        </w:rPr>
      </w:pPr>
    </w:p>
    <w:p>
      <w:pPr>
        <w:pStyle w:val="Heading5"/>
        <w:ind w:right="46"/>
        <w:jc w:val="right"/>
      </w:pPr>
      <w:r>
        <w:rPr>
          <w:color w:val="0074BC"/>
          <w:spacing w:val="-5"/>
        </w:rPr>
        <w:t>43</w:t>
      </w:r>
    </w:p>
    <w:p>
      <w:pPr>
        <w:pStyle w:val="Heading5"/>
        <w:spacing w:after="0"/>
        <w:jc w:val="right"/>
        <w:sectPr>
          <w:headerReference w:type="default" r:id="rId120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1140" w:right="1421" w:firstLine="0"/>
        <w:jc w:val="center"/>
        <w:rPr>
          <w:rFonts w:ascii="思源黑体 CN Medium" w:hAnsi="思源黑体 CN Medium" w:eastAsia="思源黑体 CN Medium"/>
          <w:b w:val="0"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69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不同型号 </w:t>
      </w:r>
      <w:r>
        <w:rPr>
          <w:rFonts w:ascii="MGI Bold" w:hAnsi="MGI Bold" w:eastAsia="MGI Bold"/>
          <w:b/>
          <w:color w:val="4C4D4F"/>
          <w:sz w:val="18"/>
        </w:rPr>
        <w:t>Covaris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打断仪将基因组 </w:t>
      </w:r>
      <w:r>
        <w:rPr>
          <w:rFonts w:ascii="MGI Bold" w:hAnsi="MGI Bold" w:eastAsia="MGI Bold"/>
          <w:b/>
          <w:color w:val="4C4D4F"/>
          <w:sz w:val="18"/>
        </w:rPr>
        <w:t>DNA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(55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μL)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4"/>
          <w:sz w:val="18"/>
        </w:rPr>
        <w:t>打断⾄ </w:t>
      </w:r>
      <w:r>
        <w:rPr>
          <w:rFonts w:ascii="MGI Bold" w:hAnsi="MGI Bold" w:eastAsia="MGI Bold"/>
          <w:b/>
          <w:color w:val="4C4D4F"/>
          <w:sz w:val="18"/>
        </w:rPr>
        <w:t>150-550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bp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-4"/>
          <w:sz w:val="18"/>
        </w:rPr>
        <w:t>的条件</w:t>
      </w:r>
    </w:p>
    <w:tbl>
      <w:tblPr>
        <w:tblW w:w="0" w:type="auto"/>
        <w:jc w:val="left"/>
        <w:tblCellSpacing w:w="9" w:type="dxa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1436"/>
        <w:gridCol w:w="2052"/>
        <w:gridCol w:w="2873"/>
        <w:gridCol w:w="2863"/>
      </w:tblGrid>
      <w:tr>
        <w:trPr>
          <w:trHeight w:val="1203" w:hRule="atLeast"/>
        </w:trPr>
        <w:tc>
          <w:tcPr>
            <w:tcW w:w="1006" w:type="dxa"/>
            <w:vMerge w:val="restart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273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4"/>
                <w:sz w:val="18"/>
              </w:rPr>
              <w:t>E220</w:t>
            </w:r>
          </w:p>
        </w:tc>
        <w:tc>
          <w:tcPr>
            <w:tcW w:w="1416" w:type="dxa"/>
            <w:vMerge w:val="restart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24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Vessel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20" w:lineRule="auto" w:before="209"/>
              <w:ind w:right="111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MicroTUBE-50 </w:t>
            </w:r>
            <w:r>
              <w:rPr>
                <w:color w:val="4C4D4F"/>
                <w:sz w:val="18"/>
              </w:rPr>
              <w:t>Screw-Cap (PN </w:t>
            </w:r>
            <w:r>
              <w:rPr>
                <w:color w:val="4C4D4F"/>
                <w:sz w:val="18"/>
              </w:rPr>
              <w:t>520</w:t>
            </w:r>
          </w:p>
          <w:p>
            <w:pPr>
              <w:pStyle w:val="TableParagraph"/>
              <w:spacing w:line="289" w:lineRule="exact" w:before="0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166)</w:t>
            </w:r>
          </w:p>
        </w:tc>
        <w:tc>
          <w:tcPr>
            <w:tcW w:w="285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08" w:lineRule="auto" w:before="83"/>
              <w:rPr>
                <w:sz w:val="18"/>
              </w:rPr>
            </w:pP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40"/>
                <w:sz w:val="18"/>
              </w:rPr>
              <w:t> </w:t>
            </w: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40"/>
                <w:sz w:val="18"/>
              </w:rPr>
              <w:t> </w:t>
            </w:r>
            <w:r>
              <w:rPr>
                <w:color w:val="4C4D4F"/>
                <w:sz w:val="18"/>
              </w:rPr>
              <w:t>AFA</w:t>
            </w:r>
            <w:r>
              <w:rPr>
                <w:color w:val="4C4D4F"/>
                <w:spacing w:val="60"/>
                <w:sz w:val="18"/>
              </w:rPr>
              <w:t> </w:t>
            </w:r>
            <w:r>
              <w:rPr>
                <w:color w:val="4C4D4F"/>
                <w:sz w:val="18"/>
              </w:rPr>
              <w:t>Fiber Strip V2 (PN 520174)</w:t>
            </w:r>
          </w:p>
          <w:p>
            <w:pPr>
              <w:pStyle w:val="TableParagraph"/>
              <w:spacing w:line="208" w:lineRule="auto" w:before="39"/>
              <w:rPr>
                <w:sz w:val="18"/>
              </w:rPr>
            </w:pP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AFA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Fiber</w:t>
            </w:r>
            <w:r>
              <w:rPr>
                <w:color w:val="4C4D4F"/>
                <w:spacing w:val="-3"/>
                <w:sz w:val="18"/>
              </w:rPr>
              <w:t> </w:t>
            </w:r>
            <w:r>
              <w:rPr>
                <w:color w:val="4C4D4F"/>
                <w:sz w:val="18"/>
              </w:rPr>
              <w:t>H Slit Strip V2 (PN 520240)</w:t>
            </w:r>
          </w:p>
        </w:tc>
        <w:tc>
          <w:tcPr>
            <w:tcW w:w="2853" w:type="dxa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08" w:lineRule="auto" w:before="83"/>
              <w:rPr>
                <w:sz w:val="18"/>
              </w:rPr>
            </w:pPr>
            <w:r>
              <w:rPr>
                <w:color w:val="4C4D4F"/>
                <w:sz w:val="18"/>
              </w:rPr>
              <w:t>96</w:t>
            </w:r>
            <w:r>
              <w:rPr>
                <w:color w:val="4C4D4F"/>
                <w:spacing w:val="25"/>
                <w:sz w:val="18"/>
              </w:rPr>
              <w:t> </w:t>
            </w: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25"/>
                <w:sz w:val="18"/>
              </w:rPr>
              <w:t> </w:t>
            </w:r>
            <w:r>
              <w:rPr>
                <w:color w:val="4C4D4F"/>
                <w:sz w:val="18"/>
              </w:rPr>
              <w:t>AFA</w:t>
            </w:r>
            <w:r>
              <w:rPr>
                <w:color w:val="4C4D4F"/>
                <w:spacing w:val="25"/>
                <w:sz w:val="18"/>
              </w:rPr>
              <w:t> </w:t>
            </w:r>
            <w:r>
              <w:rPr>
                <w:color w:val="4C4D4F"/>
                <w:sz w:val="18"/>
              </w:rPr>
              <w:t>Fiber Plate (PN 520168)</w:t>
            </w:r>
          </w:p>
          <w:p>
            <w:pPr>
              <w:pStyle w:val="TableParagraph"/>
              <w:spacing w:line="208" w:lineRule="auto" w:before="39"/>
              <w:rPr>
                <w:sz w:val="18"/>
              </w:rPr>
            </w:pPr>
            <w:r>
              <w:rPr>
                <w:color w:val="4C4D4F"/>
                <w:sz w:val="18"/>
              </w:rPr>
              <w:t>96</w:t>
            </w:r>
            <w:r>
              <w:rPr>
                <w:color w:val="4C4D4F"/>
                <w:spacing w:val="25"/>
                <w:sz w:val="18"/>
              </w:rPr>
              <w:t> </w:t>
            </w: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25"/>
                <w:sz w:val="18"/>
              </w:rPr>
              <w:t> </w:t>
            </w:r>
            <w:r>
              <w:rPr>
                <w:color w:val="4C4D4F"/>
                <w:sz w:val="18"/>
              </w:rPr>
              <w:t>AFA</w:t>
            </w:r>
            <w:r>
              <w:rPr>
                <w:color w:val="4C4D4F"/>
                <w:spacing w:val="25"/>
                <w:sz w:val="18"/>
              </w:rPr>
              <w:t> </w:t>
            </w:r>
            <w:r>
              <w:rPr>
                <w:color w:val="4C4D4F"/>
                <w:sz w:val="18"/>
              </w:rPr>
              <w:t>Fiber Plate Thin Foil (PN 520232)</w:t>
            </w:r>
          </w:p>
        </w:tc>
      </w:tr>
      <w:tr>
        <w:trPr>
          <w:trHeight w:val="1062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  <w:shd w:val="clear" w:color="auto" w:fill="F7F8F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before="1"/>
              <w:ind w:left="0"/>
              <w:rPr>
                <w:rFonts w:ascii="思源黑体 CN Medium"/>
                <w:b w:val="0"/>
                <w:sz w:val="6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思源黑体 CN Medium"/>
                <w:sz w:val="20"/>
              </w:rPr>
            </w:pPr>
            <w:r>
              <w:rPr>
                <w:rFonts w:ascii="思源黑体 CN Medium"/>
                <w:sz w:val="20"/>
              </w:rPr>
              <w:drawing>
                <wp:inline distT="0" distB="0" distL="0" distR="0">
                  <wp:extent cx="323850" cy="533400"/>
                  <wp:effectExtent l="0" t="0" r="0" b="0"/>
                  <wp:docPr id="461" name="Image 4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思源黑体 CN Medium"/>
                <w:sz w:val="20"/>
              </w:rPr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before="12"/>
              <w:ind w:left="0"/>
              <w:rPr>
                <w:rFonts w:ascii="思源黑体 CN Medium"/>
                <w:b w:val="0"/>
                <w:sz w:val="5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思源黑体 CN Medium"/>
                <w:sz w:val="20"/>
              </w:rPr>
            </w:pPr>
            <w:r>
              <w:rPr>
                <w:rFonts w:ascii="思源黑体 CN Medium"/>
                <w:sz w:val="20"/>
              </w:rPr>
              <w:drawing>
                <wp:inline distT="0" distB="0" distL="0" distR="0">
                  <wp:extent cx="1181100" cy="542925"/>
                  <wp:effectExtent l="0" t="0" r="0" b="0"/>
                  <wp:docPr id="462" name="Image 4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思源黑体 CN Medium"/>
                <w:sz w:val="20"/>
              </w:rPr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2"/>
              <w:ind w:left="0"/>
              <w:rPr>
                <w:rFonts w:ascii="思源黑体 CN Medium"/>
                <w:b w:val="0"/>
                <w:sz w:val="5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思源黑体 CN Medium"/>
                <w:sz w:val="20"/>
              </w:rPr>
            </w:pPr>
            <w:r>
              <w:rPr>
                <w:rFonts w:ascii="思源黑体 CN Medium"/>
                <w:sz w:val="20"/>
              </w:rPr>
              <w:drawing>
                <wp:inline distT="0" distB="0" distL="0" distR="0">
                  <wp:extent cx="800100" cy="542925"/>
                  <wp:effectExtent l="0" t="0" r="0" b="0"/>
                  <wp:docPr id="463" name="Image 4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思源黑体 CN Medium"/>
                <w:sz w:val="20"/>
              </w:rPr>
            </w:r>
          </w:p>
        </w:tc>
      </w:tr>
      <w:tr>
        <w:trPr>
          <w:trHeight w:val="66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line="220" w:lineRule="auto" w:before="81"/>
              <w:ind w:right="581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Sample Volume</w:t>
            </w:r>
          </w:p>
        </w:tc>
        <w:tc>
          <w:tcPr>
            <w:tcW w:w="7778" w:type="dxa"/>
            <w:gridSpan w:val="3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z w:val="18"/>
              </w:rPr>
              <w:t>55 </w:t>
            </w:r>
            <w:r>
              <w:rPr>
                <w:color w:val="4C4D4F"/>
                <w:spacing w:val="-5"/>
                <w:sz w:val="18"/>
              </w:rPr>
              <w:t>μL</w:t>
            </w:r>
          </w:p>
        </w:tc>
      </w:tr>
      <w:tr>
        <w:trPr>
          <w:trHeight w:val="94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before="15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Racks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20" w:lineRule="auto" w:before="81"/>
              <w:ind w:right="110"/>
              <w:jc w:val="both"/>
              <w:rPr>
                <w:sz w:val="18"/>
              </w:rPr>
            </w:pPr>
            <w:r>
              <w:rPr>
                <w:color w:val="4C4D4F"/>
                <w:sz w:val="18"/>
              </w:rPr>
              <w:t>Rack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z w:val="18"/>
              </w:rPr>
              <w:t>24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z w:val="18"/>
              </w:rPr>
              <w:t>Place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z w:val="18"/>
              </w:rPr>
              <w:t>micro </w:t>
            </w:r>
            <w:r>
              <w:rPr>
                <w:color w:val="4C4D4F"/>
                <w:spacing w:val="-4"/>
                <w:sz w:val="18"/>
              </w:rPr>
              <w:t>TUBE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Screw-Cap</w:t>
            </w:r>
            <w:r>
              <w:rPr>
                <w:color w:val="4C4D4F"/>
                <w:spacing w:val="-11"/>
                <w:sz w:val="18"/>
              </w:rPr>
              <w:t> </w:t>
            </w:r>
            <w:r>
              <w:rPr>
                <w:color w:val="4C4D4F"/>
                <w:spacing w:val="-4"/>
                <w:sz w:val="18"/>
              </w:rPr>
              <w:t>(PN </w:t>
            </w:r>
            <w:r>
              <w:rPr>
                <w:color w:val="4C4D4F"/>
                <w:spacing w:val="-2"/>
                <w:sz w:val="18"/>
              </w:rPr>
              <w:t>500308)</w:t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line="292" w:lineRule="exact" w:before="206"/>
              <w:rPr>
                <w:sz w:val="18"/>
              </w:rPr>
            </w:pPr>
            <w:r>
              <w:rPr>
                <w:color w:val="4C4D4F"/>
                <w:sz w:val="18"/>
              </w:rPr>
              <w:t>Rack</w:t>
            </w:r>
            <w:r>
              <w:rPr>
                <w:color w:val="4C4D4F"/>
                <w:spacing w:val="61"/>
                <w:sz w:val="18"/>
              </w:rPr>
              <w:t> </w:t>
            </w:r>
            <w:r>
              <w:rPr>
                <w:color w:val="4C4D4F"/>
                <w:sz w:val="18"/>
              </w:rPr>
              <w:t>12</w:t>
            </w:r>
            <w:r>
              <w:rPr>
                <w:color w:val="4C4D4F"/>
                <w:spacing w:val="61"/>
                <w:sz w:val="18"/>
              </w:rPr>
              <w:t> </w:t>
            </w:r>
            <w:r>
              <w:rPr>
                <w:color w:val="4C4D4F"/>
                <w:sz w:val="18"/>
              </w:rPr>
              <w:t>Place</w:t>
            </w:r>
            <w:r>
              <w:rPr>
                <w:color w:val="4C4D4F"/>
                <w:spacing w:val="61"/>
                <w:sz w:val="18"/>
              </w:rPr>
              <w:t> 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61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microTUBE</w:t>
            </w:r>
          </w:p>
          <w:p>
            <w:pPr>
              <w:pStyle w:val="TableParagraph"/>
              <w:spacing w:line="292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Strip (PN </w:t>
            </w:r>
            <w:r>
              <w:rPr>
                <w:color w:val="4C4D4F"/>
                <w:spacing w:val="-2"/>
                <w:sz w:val="18"/>
              </w:rPr>
              <w:t>500444)</w:t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5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z w:val="18"/>
              </w:rPr>
              <w:t>No Rack </w:t>
            </w:r>
            <w:r>
              <w:rPr>
                <w:color w:val="4C4D4F"/>
                <w:spacing w:val="-2"/>
                <w:sz w:val="18"/>
              </w:rPr>
              <w:t>needed</w:t>
            </w:r>
          </w:p>
        </w:tc>
      </w:tr>
      <w:tr>
        <w:trPr>
          <w:trHeight w:val="146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before="151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20" w:lineRule="auto"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Plate Definitions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06" w:lineRule="auto" w:before="209"/>
              <w:rPr>
                <w:position w:val="-2"/>
                <w:sz w:val="18"/>
              </w:rPr>
            </w:pPr>
            <w:r>
              <w:rPr>
                <w:rFonts w:ascii="Arial"/>
                <w:color w:val="4C4D4F"/>
                <w:sz w:val="18"/>
              </w:rPr>
              <w:t>"E220_500308</w:t>
            </w:r>
            <w:r>
              <w:rPr>
                <w:rFonts w:ascii="Arial"/>
                <w:color w:val="4C4D4F"/>
                <w:spacing w:val="42"/>
                <w:sz w:val="18"/>
              </w:rPr>
              <w:t> </w:t>
            </w:r>
            <w:r>
              <w:rPr>
                <w:color w:val="4C4D4F"/>
                <w:spacing w:val="-4"/>
                <w:position w:val="-2"/>
                <w:sz w:val="18"/>
              </w:rPr>
              <w:t>Rack</w:t>
            </w:r>
          </w:p>
          <w:p>
            <w:pPr>
              <w:pStyle w:val="TableParagraph"/>
              <w:spacing w:line="285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24</w:t>
            </w:r>
            <w:r>
              <w:rPr>
                <w:color w:val="4C4D4F"/>
                <w:spacing w:val="-30"/>
                <w:sz w:val="18"/>
              </w:rPr>
              <w:t> </w:t>
            </w:r>
            <w:r>
              <w:rPr>
                <w:color w:val="4C4D4F"/>
                <w:sz w:val="18"/>
              </w:rPr>
              <w:t>Place</w:t>
            </w:r>
            <w:r>
              <w:rPr>
                <w:color w:val="4C4D4F"/>
                <w:spacing w:val="-30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microTUBE-</w:t>
            </w:r>
          </w:p>
          <w:p>
            <w:pPr>
              <w:pStyle w:val="TableParagraph"/>
              <w:spacing w:line="220" w:lineRule="auto" w:before="3"/>
              <w:ind w:right="111"/>
              <w:rPr>
                <w:sz w:val="18"/>
              </w:rPr>
            </w:pPr>
            <w:r>
              <w:rPr>
                <w:color w:val="4C4D4F"/>
                <w:sz w:val="18"/>
              </w:rPr>
              <w:t>50</w:t>
            </w:r>
            <w:r>
              <w:rPr>
                <w:color w:val="4C4D4F"/>
                <w:spacing w:val="24"/>
                <w:sz w:val="18"/>
              </w:rPr>
              <w:t> </w:t>
            </w:r>
            <w:r>
              <w:rPr>
                <w:color w:val="4C4D4F"/>
                <w:sz w:val="18"/>
              </w:rPr>
              <w:t>Screw-Cap</w:t>
            </w:r>
            <w:r>
              <w:rPr>
                <w:color w:val="4C4D4F"/>
                <w:spacing w:val="24"/>
                <w:sz w:val="18"/>
              </w:rPr>
              <w:t> </w:t>
            </w:r>
            <w:r>
              <w:rPr>
                <w:color w:val="4C4D4F"/>
                <w:sz w:val="18"/>
              </w:rPr>
              <w:t>+6.5 mm offset"</w:t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before="18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06" w:lineRule="auto" w:before="0"/>
              <w:rPr>
                <w:position w:val="-2"/>
                <w:sz w:val="18"/>
              </w:rPr>
            </w:pPr>
            <w:r>
              <w:rPr>
                <w:rFonts w:ascii="Arial"/>
                <w:color w:val="4C4D4F"/>
                <w:sz w:val="18"/>
              </w:rPr>
              <w:t>"E220_500444</w:t>
            </w:r>
            <w:r>
              <w:rPr>
                <w:rFonts w:ascii="Arial"/>
                <w:color w:val="4C4D4F"/>
                <w:spacing w:val="74"/>
                <w:sz w:val="18"/>
              </w:rPr>
              <w:t> </w:t>
            </w:r>
            <w:r>
              <w:rPr>
                <w:color w:val="4C4D4F"/>
                <w:position w:val="-2"/>
                <w:sz w:val="18"/>
              </w:rPr>
              <w:t>Rack</w:t>
            </w:r>
            <w:r>
              <w:rPr>
                <w:color w:val="4C4D4F"/>
                <w:spacing w:val="65"/>
                <w:position w:val="-2"/>
                <w:sz w:val="18"/>
              </w:rPr>
              <w:t> </w:t>
            </w:r>
            <w:r>
              <w:rPr>
                <w:color w:val="4C4D4F"/>
                <w:position w:val="-2"/>
                <w:sz w:val="18"/>
              </w:rPr>
              <w:t>12</w:t>
            </w:r>
            <w:r>
              <w:rPr>
                <w:color w:val="4C4D4F"/>
                <w:spacing w:val="66"/>
                <w:position w:val="-2"/>
                <w:sz w:val="18"/>
              </w:rPr>
              <w:t> </w:t>
            </w:r>
            <w:r>
              <w:rPr>
                <w:color w:val="4C4D4F"/>
                <w:spacing w:val="-2"/>
                <w:position w:val="-2"/>
                <w:sz w:val="18"/>
              </w:rPr>
              <w:t>Place</w:t>
            </w:r>
          </w:p>
          <w:p>
            <w:pPr>
              <w:pStyle w:val="TableParagraph"/>
              <w:spacing w:line="285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32"/>
                <w:sz w:val="18"/>
              </w:rPr>
              <w:t>  </w:t>
            </w:r>
            <w:r>
              <w:rPr>
                <w:color w:val="4C4D4F"/>
                <w:sz w:val="18"/>
              </w:rPr>
              <w:t>microTUBE-50</w:t>
            </w:r>
            <w:r>
              <w:rPr>
                <w:color w:val="4C4D4F"/>
                <w:spacing w:val="33"/>
                <w:sz w:val="18"/>
              </w:rPr>
              <w:t>  </w:t>
            </w:r>
            <w:r>
              <w:rPr>
                <w:color w:val="4C4D4F"/>
                <w:sz w:val="18"/>
              </w:rPr>
              <w:t>Strip</w:t>
            </w:r>
            <w:r>
              <w:rPr>
                <w:color w:val="4C4D4F"/>
                <w:spacing w:val="33"/>
                <w:sz w:val="18"/>
              </w:rPr>
              <w:t>  </w:t>
            </w:r>
            <w:r>
              <w:rPr>
                <w:color w:val="4C4D4F"/>
                <w:spacing w:val="-7"/>
                <w:sz w:val="18"/>
              </w:rPr>
              <w:t>V2</w:t>
            </w:r>
          </w:p>
          <w:p>
            <w:pPr>
              <w:pStyle w:val="TableParagraph"/>
              <w:spacing w:line="292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-10mm </w:t>
            </w:r>
            <w:r>
              <w:rPr>
                <w:color w:val="4C4D4F"/>
                <w:spacing w:val="-2"/>
                <w:sz w:val="18"/>
              </w:rPr>
              <w:t>offset"</w:t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01" w:lineRule="auto" w:before="84"/>
              <w:rPr>
                <w:position w:val="-2"/>
                <w:sz w:val="18"/>
              </w:rPr>
            </w:pPr>
            <w:r>
              <w:rPr>
                <w:rFonts w:ascii="Arial"/>
                <w:color w:val="4C4D4F"/>
                <w:sz w:val="18"/>
              </w:rPr>
              <w:t>"E220_520168</w:t>
            </w:r>
            <w:r>
              <w:rPr>
                <w:rFonts w:ascii="Arial"/>
                <w:color w:val="4C4D4F"/>
                <w:spacing w:val="17"/>
                <w:sz w:val="18"/>
              </w:rPr>
              <w:t> </w:t>
            </w:r>
            <w:r>
              <w:rPr>
                <w:color w:val="4C4D4F"/>
                <w:position w:val="-2"/>
                <w:sz w:val="18"/>
              </w:rPr>
              <w:t>96</w:t>
            </w:r>
            <w:r>
              <w:rPr>
                <w:color w:val="4C4D4F"/>
                <w:spacing w:val="19"/>
                <w:position w:val="-2"/>
                <w:sz w:val="18"/>
              </w:rPr>
              <w:t> </w:t>
            </w:r>
            <w:r>
              <w:rPr>
                <w:color w:val="4C4D4F"/>
                <w:spacing w:val="-2"/>
                <w:position w:val="-2"/>
                <w:sz w:val="18"/>
              </w:rPr>
              <w:t>microTUBE-</w:t>
            </w:r>
          </w:p>
          <w:p>
            <w:pPr>
              <w:pStyle w:val="TableParagraph"/>
              <w:spacing w:line="283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50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color w:val="4C4D4F"/>
                <w:sz w:val="18"/>
              </w:rPr>
              <w:t>Plate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z w:val="18"/>
              </w:rPr>
              <w:t>-10.5mm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offset"</w:t>
            </w:r>
          </w:p>
          <w:p>
            <w:pPr>
              <w:pStyle w:val="TableParagraph"/>
              <w:spacing w:line="201" w:lineRule="auto" w:before="27"/>
              <w:rPr>
                <w:position w:val="-2"/>
                <w:sz w:val="18"/>
              </w:rPr>
            </w:pPr>
            <w:r>
              <w:rPr>
                <w:rFonts w:ascii="Arial"/>
                <w:color w:val="4C4D4F"/>
                <w:sz w:val="18"/>
              </w:rPr>
              <w:t>"E220_520232</w:t>
            </w:r>
            <w:r>
              <w:rPr>
                <w:rFonts w:ascii="Arial"/>
                <w:color w:val="4C4D4F"/>
                <w:spacing w:val="17"/>
                <w:sz w:val="18"/>
              </w:rPr>
              <w:t> </w:t>
            </w:r>
            <w:r>
              <w:rPr>
                <w:color w:val="4C4D4F"/>
                <w:position w:val="-2"/>
                <w:sz w:val="18"/>
              </w:rPr>
              <w:t>96</w:t>
            </w:r>
            <w:r>
              <w:rPr>
                <w:color w:val="4C4D4F"/>
                <w:spacing w:val="19"/>
                <w:position w:val="-2"/>
                <w:sz w:val="18"/>
              </w:rPr>
              <w:t> </w:t>
            </w:r>
            <w:r>
              <w:rPr>
                <w:color w:val="4C4D4F"/>
                <w:spacing w:val="-2"/>
                <w:position w:val="-2"/>
                <w:sz w:val="18"/>
              </w:rPr>
              <w:t>microTUBE-</w:t>
            </w:r>
          </w:p>
          <w:p>
            <w:pPr>
              <w:pStyle w:val="TableParagraph"/>
              <w:spacing w:line="208" w:lineRule="auto" w:before="4"/>
              <w:rPr>
                <w:sz w:val="18"/>
              </w:rPr>
            </w:pPr>
            <w:r>
              <w:rPr>
                <w:color w:val="4C4D4F"/>
                <w:sz w:val="18"/>
              </w:rPr>
              <w:t>50</w:t>
            </w:r>
            <w:r>
              <w:rPr>
                <w:color w:val="4C4D4F"/>
                <w:spacing w:val="40"/>
                <w:sz w:val="18"/>
              </w:rPr>
              <w:t> </w:t>
            </w:r>
            <w:r>
              <w:rPr>
                <w:color w:val="4C4D4F"/>
                <w:sz w:val="18"/>
              </w:rPr>
              <w:t>Plate</w:t>
            </w:r>
            <w:r>
              <w:rPr>
                <w:color w:val="4C4D4F"/>
                <w:spacing w:val="40"/>
                <w:sz w:val="18"/>
              </w:rPr>
              <w:t> </w:t>
            </w:r>
            <w:r>
              <w:rPr>
                <w:color w:val="4C4D4F"/>
                <w:sz w:val="18"/>
              </w:rPr>
              <w:t>Thin</w:t>
            </w:r>
            <w:r>
              <w:rPr>
                <w:color w:val="4C4D4F"/>
                <w:spacing w:val="40"/>
                <w:sz w:val="18"/>
              </w:rPr>
              <w:t> </w:t>
            </w:r>
            <w:r>
              <w:rPr>
                <w:color w:val="4C4D4F"/>
                <w:sz w:val="18"/>
              </w:rPr>
              <w:t>Foil</w:t>
            </w:r>
            <w:r>
              <w:rPr>
                <w:color w:val="4C4D4F"/>
                <w:spacing w:val="40"/>
                <w:sz w:val="18"/>
              </w:rPr>
              <w:t> </w:t>
            </w:r>
            <w:r>
              <w:rPr>
                <w:color w:val="4C4D4F"/>
                <w:sz w:val="18"/>
              </w:rPr>
              <w:t>-</w:t>
            </w:r>
            <w:r>
              <w:rPr>
                <w:color w:val="4C4D4F"/>
                <w:sz w:val="18"/>
              </w:rPr>
              <w:t>10.5m</w:t>
            </w:r>
            <w:r>
              <w:rPr>
                <w:color w:val="4C4D4F"/>
                <w:sz w:val="18"/>
              </w:rPr>
              <w:t>m</w:t>
            </w:r>
            <w:r>
              <w:rPr>
                <w:color w:val="4C4D4F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offset"</w:t>
            </w:r>
          </w:p>
        </w:tc>
      </w:tr>
      <w:tr>
        <w:trPr>
          <w:trHeight w:val="947" w:hRule="atLeast"/>
        </w:trPr>
        <w:tc>
          <w:tcPr>
            <w:tcW w:w="1006" w:type="dxa"/>
            <w:vMerge w:val="restart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169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92" w:lineRule="exact"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4"/>
                <w:sz w:val="18"/>
              </w:rPr>
              <w:t>E220</w:t>
            </w:r>
          </w:p>
          <w:p>
            <w:pPr>
              <w:pStyle w:val="TableParagraph"/>
              <w:spacing w:line="292" w:lineRule="exact"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evolution</w:t>
            </w: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before="15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Racks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20" w:lineRule="auto" w:before="81"/>
              <w:ind w:right="110"/>
              <w:jc w:val="both"/>
              <w:rPr>
                <w:sz w:val="18"/>
              </w:rPr>
            </w:pPr>
            <w:r>
              <w:rPr>
                <w:color w:val="4C4D4F"/>
                <w:sz w:val="18"/>
              </w:rPr>
              <w:t>Rack E220e 4 </w:t>
            </w:r>
            <w:r>
              <w:rPr>
                <w:color w:val="4C4D4F"/>
                <w:sz w:val="18"/>
              </w:rPr>
              <w:t>Place microTUBE Screw Cap (PN 500432)</w:t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line="220" w:lineRule="auto" w:before="221"/>
              <w:rPr>
                <w:sz w:val="18"/>
              </w:rPr>
            </w:pPr>
            <w:r>
              <w:rPr>
                <w:color w:val="4C4D4F"/>
                <w:sz w:val="18"/>
              </w:rPr>
              <w:t>Rack</w:t>
            </w:r>
            <w:r>
              <w:rPr>
                <w:color w:val="4C4D4F"/>
                <w:spacing w:val="80"/>
                <w:sz w:val="18"/>
              </w:rPr>
              <w:t> </w:t>
            </w:r>
            <w:r>
              <w:rPr>
                <w:color w:val="4C4D4F"/>
                <w:sz w:val="18"/>
              </w:rPr>
              <w:t>E220e</w:t>
            </w:r>
            <w:r>
              <w:rPr>
                <w:color w:val="4C4D4F"/>
                <w:spacing w:val="80"/>
                <w:sz w:val="18"/>
              </w:rPr>
              <w:t> 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80"/>
                <w:sz w:val="18"/>
              </w:rPr>
              <w:t> </w:t>
            </w:r>
            <w:r>
              <w:rPr>
                <w:color w:val="4C4D4F"/>
                <w:sz w:val="18"/>
              </w:rPr>
              <w:t>microTUBE Strip V2 (PN 500437)</w:t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5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z w:val="18"/>
              </w:rPr>
              <w:t>Non </w:t>
            </w:r>
            <w:r>
              <w:rPr>
                <w:color w:val="4C4D4F"/>
                <w:spacing w:val="-2"/>
                <w:sz w:val="18"/>
              </w:rPr>
              <w:t>Compatible</w:t>
            </w:r>
          </w:p>
        </w:tc>
      </w:tr>
      <w:tr>
        <w:trPr>
          <w:trHeight w:val="122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before="31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20" w:lineRule="auto" w:before="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Plate Definitions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9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"500432</w:t>
            </w:r>
            <w:r>
              <w:rPr>
                <w:color w:val="4C4D4F"/>
                <w:spacing w:val="63"/>
                <w:sz w:val="18"/>
              </w:rPr>
              <w:t> </w:t>
            </w:r>
            <w:r>
              <w:rPr>
                <w:color w:val="4C4D4F"/>
                <w:sz w:val="18"/>
              </w:rPr>
              <w:t>E220e</w:t>
            </w:r>
            <w:r>
              <w:rPr>
                <w:color w:val="4C4D4F"/>
                <w:spacing w:val="63"/>
                <w:sz w:val="18"/>
              </w:rPr>
              <w:t> </w:t>
            </w:r>
            <w:r>
              <w:rPr>
                <w:color w:val="4C4D4F"/>
                <w:spacing w:val="-10"/>
                <w:sz w:val="18"/>
              </w:rPr>
              <w:t>4</w:t>
            </w:r>
          </w:p>
          <w:p>
            <w:pPr>
              <w:pStyle w:val="TableParagraph"/>
              <w:spacing w:line="220" w:lineRule="auto" w:before="3"/>
              <w:ind w:right="11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microTUBE-50 Screw</w:t>
            </w:r>
            <w:r>
              <w:rPr>
                <w:color w:val="4C4D4F"/>
                <w:spacing w:val="-32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Cap</w:t>
            </w:r>
            <w:r>
              <w:rPr>
                <w:color w:val="4C4D4F"/>
                <w:spacing w:val="-32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-</w:t>
            </w:r>
            <w:r>
              <w:rPr>
                <w:color w:val="4C4D4F"/>
                <w:spacing w:val="-2"/>
                <w:sz w:val="18"/>
              </w:rPr>
              <w:t>8.32mm offset"</w:t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before="15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92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"500437</w:t>
            </w:r>
            <w:r>
              <w:rPr>
                <w:color w:val="4C4D4F"/>
                <w:spacing w:val="-12"/>
                <w:sz w:val="18"/>
              </w:rPr>
              <w:t> </w:t>
            </w:r>
            <w:r>
              <w:rPr>
                <w:color w:val="4C4D4F"/>
                <w:sz w:val="18"/>
              </w:rPr>
              <w:t>E220e</w:t>
            </w:r>
            <w:r>
              <w:rPr>
                <w:color w:val="4C4D4F"/>
                <w:spacing w:val="-12"/>
                <w:sz w:val="18"/>
              </w:rPr>
              <w:t> 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-12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microTUBE-</w:t>
            </w:r>
          </w:p>
          <w:p>
            <w:pPr>
              <w:pStyle w:val="TableParagraph"/>
              <w:spacing w:line="292" w:lineRule="exact" w:before="0"/>
              <w:rPr>
                <w:sz w:val="18"/>
              </w:rPr>
            </w:pPr>
            <w:r>
              <w:rPr>
                <w:color w:val="4C4D4F"/>
                <w:sz w:val="18"/>
              </w:rPr>
              <w:t>50 Strip V2 -10mm </w:t>
            </w:r>
            <w:r>
              <w:rPr>
                <w:color w:val="4C4D4F"/>
                <w:spacing w:val="-2"/>
                <w:sz w:val="18"/>
              </w:rPr>
              <w:t>offset"</w:t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155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N/A</w:t>
            </w:r>
          </w:p>
        </w:tc>
      </w:tr>
      <w:tr>
        <w:trPr>
          <w:trHeight w:val="667" w:hRule="atLeast"/>
        </w:trPr>
        <w:tc>
          <w:tcPr>
            <w:tcW w:w="1006" w:type="dxa"/>
            <w:vMerge w:val="restart"/>
            <w:tcBorders>
              <w:left w:val="nil"/>
              <w:bottom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106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5"/>
                <w:sz w:val="18"/>
              </w:rPr>
              <w:t>All</w:t>
            </w: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line="220" w:lineRule="auto" w:before="81"/>
              <w:ind w:right="120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Temperature </w:t>
            </w:r>
            <w:r>
              <w:rPr>
                <w:color w:val="4C4D4F"/>
                <w:spacing w:val="-4"/>
                <w:sz w:val="18"/>
              </w:rPr>
              <w:t>(℃)</w:t>
            </w:r>
          </w:p>
        </w:tc>
        <w:tc>
          <w:tcPr>
            <w:tcW w:w="7778" w:type="dxa"/>
            <w:gridSpan w:val="3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7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Water</w:t>
            </w:r>
            <w:r>
              <w:rPr>
                <w:color w:val="4C4D4F"/>
                <w:spacing w:val="-2"/>
                <w:sz w:val="18"/>
              </w:rPr>
              <w:t> Level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6</w:t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-</w:t>
            </w:r>
            <w:r>
              <w:rPr>
                <w:color w:val="4C4D4F"/>
                <w:spacing w:val="-10"/>
                <w:sz w:val="18"/>
              </w:rPr>
              <w:t>2</w:t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0</w:t>
            </w:r>
          </w:p>
        </w:tc>
      </w:tr>
      <w:tr>
        <w:trPr>
          <w:trHeight w:val="667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shd w:val="clear" w:color="auto" w:fill="F7F8F8"/>
          </w:tcPr>
          <w:p>
            <w:pPr>
              <w:pStyle w:val="TableParagraph"/>
              <w:spacing w:line="220" w:lineRule="auto" w:before="81"/>
              <w:ind w:right="227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Intensifier </w:t>
            </w:r>
            <w:r>
              <w:rPr>
                <w:color w:val="4C4D4F"/>
                <w:sz w:val="18"/>
              </w:rPr>
              <w:t>(PN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500141)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Yes</w:t>
            </w:r>
          </w:p>
        </w:tc>
        <w:tc>
          <w:tcPr>
            <w:tcW w:w="2853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Yes</w:t>
            </w:r>
          </w:p>
        </w:tc>
        <w:tc>
          <w:tcPr>
            <w:tcW w:w="285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Yes</w:t>
            </w:r>
          </w:p>
        </w:tc>
      </w:tr>
      <w:tr>
        <w:trPr>
          <w:trHeight w:val="667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z w:val="18"/>
              </w:rPr>
              <w:t>Y-</w:t>
            </w:r>
            <w:r>
              <w:rPr>
                <w:color w:val="4C4D4F"/>
                <w:spacing w:val="-2"/>
                <w:sz w:val="18"/>
              </w:rPr>
              <w:t>dithering</w:t>
            </w:r>
          </w:p>
        </w:tc>
        <w:tc>
          <w:tcPr>
            <w:tcW w:w="203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No</w:t>
            </w:r>
          </w:p>
        </w:tc>
        <w:tc>
          <w:tcPr>
            <w:tcW w:w="285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No</w:t>
            </w:r>
          </w:p>
        </w:tc>
        <w:tc>
          <w:tcPr>
            <w:tcW w:w="285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20" w:lineRule="auto" w:before="81"/>
              <w:rPr>
                <w:sz w:val="18"/>
              </w:rPr>
            </w:pPr>
            <w:r>
              <w:rPr>
                <w:color w:val="4C4D4F"/>
                <w:sz w:val="18"/>
              </w:rPr>
              <w:t>Yes (0.5 mm Y-dither at </w:t>
            </w:r>
            <w:r>
              <w:rPr>
                <w:color w:val="4C4D4F"/>
                <w:sz w:val="18"/>
              </w:rPr>
              <w:t>10 </w:t>
            </w:r>
            <w:r>
              <w:rPr>
                <w:color w:val="4C4D4F"/>
                <w:spacing w:val="-2"/>
                <w:sz w:val="18"/>
              </w:rPr>
              <w:t>mm/s)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67"/>
        <w:rPr>
          <w:rFonts w:ascii="思源黑体 CN Medium"/>
          <w:b w:val="0"/>
          <w:sz w:val="18"/>
        </w:rPr>
      </w:pPr>
    </w:p>
    <w:p>
      <w:pPr>
        <w:pStyle w:val="Heading5"/>
        <w:ind w:left="30"/>
      </w:pPr>
      <w:r>
        <w:rPr>
          <w:color w:val="0074BC"/>
          <w:spacing w:val="-5"/>
        </w:rPr>
        <w:t>44</w:t>
      </w:r>
    </w:p>
    <w:p>
      <w:pPr>
        <w:pStyle w:val="Heading5"/>
        <w:spacing w:after="0"/>
        <w:sectPr>
          <w:headerReference w:type="default" r:id="rId122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1140" w:right="857" w:firstLine="0"/>
        <w:jc w:val="center"/>
        <w:rPr>
          <w:rFonts w:ascii="思源黑体 CN Medium" w:hAnsi="思源黑体 CN Medium" w:eastAsia="思源黑体 CN Medium"/>
          <w:b w:val="0"/>
          <w:sz w:val="18"/>
        </w:rPr>
      </w:pPr>
      <w:r>
        <w:rPr>
          <w:rFonts w:ascii="思源黑体 CN Medium" w:hAns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hAnsi="MGI Bold" w:eastAsia="MGI Bold"/>
          <w:b/>
          <w:color w:val="4C4D4F"/>
          <w:sz w:val="18"/>
        </w:rPr>
        <w:t>70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3"/>
          <w:sz w:val="18"/>
        </w:rPr>
        <w:t>不同型号 </w:t>
      </w:r>
      <w:r>
        <w:rPr>
          <w:rFonts w:ascii="MGI Bold" w:hAnsi="MGI Bold" w:eastAsia="MGI Bold"/>
          <w:b/>
          <w:color w:val="4C4D4F"/>
          <w:sz w:val="18"/>
        </w:rPr>
        <w:t>Covaris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2"/>
          <w:sz w:val="18"/>
        </w:rPr>
        <w:t>打断仪将基因组 </w:t>
      </w:r>
      <w:r>
        <w:rPr>
          <w:rFonts w:ascii="MGI Bold" w:hAnsi="MGI Bold" w:eastAsia="MGI Bold"/>
          <w:b/>
          <w:color w:val="4C4D4F"/>
          <w:sz w:val="18"/>
        </w:rPr>
        <w:t>DNA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(55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μL)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pacing w:val="4"/>
          <w:sz w:val="18"/>
        </w:rPr>
        <w:t>打断⾄ </w:t>
      </w:r>
      <w:r>
        <w:rPr>
          <w:rFonts w:ascii="MGI Bold" w:hAnsi="MGI Bold" w:eastAsia="MGI Bold"/>
          <w:b/>
          <w:color w:val="4C4D4F"/>
          <w:sz w:val="18"/>
        </w:rPr>
        <w:t>150-550</w:t>
      </w:r>
      <w:r>
        <w:rPr>
          <w:rFonts w:ascii="MGI Bold" w:hAnsi="MGI Bold" w:eastAsia="MGI Bold"/>
          <w:b/>
          <w:color w:val="4C4D4F"/>
          <w:spacing w:val="-4"/>
          <w:sz w:val="18"/>
        </w:rPr>
        <w:t> </w:t>
      </w:r>
      <w:r>
        <w:rPr>
          <w:rFonts w:ascii="MGI Bold" w:hAnsi="MGI Bold" w:eastAsia="MGI Bold"/>
          <w:b/>
          <w:color w:val="4C4D4F"/>
          <w:sz w:val="18"/>
        </w:rPr>
        <w:t>bp</w:t>
      </w:r>
      <w:r>
        <w:rPr>
          <w:rFonts w:ascii="MGI Bold" w:hAnsi="MGI Bold" w:eastAsia="MGI Bold"/>
          <w:b/>
          <w:color w:val="4C4D4F"/>
          <w:spacing w:val="-3"/>
          <w:sz w:val="18"/>
        </w:rPr>
        <w:t> </w:t>
      </w:r>
      <w:r>
        <w:rPr>
          <w:rFonts w:ascii="思源黑体 CN Medium" w:hAnsi="思源黑体 CN Medium" w:eastAsia="思源黑体 CN Medium"/>
          <w:b w:val="0"/>
          <w:color w:val="4C4D4F"/>
          <w:sz w:val="18"/>
        </w:rPr>
        <w:t>的条件（续</w:t>
      </w:r>
      <w:r>
        <w:rPr>
          <w:rFonts w:ascii="思源黑体 CN Medium" w:hAnsi="思源黑体 CN Medium" w:eastAsia="思源黑体 CN Medium"/>
          <w:b w:val="0"/>
          <w:color w:val="4C4D4F"/>
          <w:spacing w:val="-10"/>
          <w:sz w:val="18"/>
        </w:rPr>
        <w:t>）</w:t>
      </w:r>
    </w:p>
    <w:tbl>
      <w:tblPr>
        <w:tblW w:w="0" w:type="auto"/>
        <w:jc w:val="left"/>
        <w:tblCellSpacing w:w="10" w:type="dxa"/>
        <w:tblInd w:w="6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6"/>
        <w:gridCol w:w="2052"/>
        <w:gridCol w:w="1026"/>
        <w:gridCol w:w="1026"/>
        <w:gridCol w:w="1026"/>
        <w:gridCol w:w="1026"/>
        <w:gridCol w:w="1026"/>
        <w:gridCol w:w="1026"/>
        <w:gridCol w:w="1016"/>
      </w:tblGrid>
      <w:tr>
        <w:trPr>
          <w:trHeight w:val="387" w:hRule="atLeast"/>
        </w:trPr>
        <w:tc>
          <w:tcPr>
            <w:tcW w:w="1006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02" w:lineRule="exact" w:before="66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5"/>
                <w:sz w:val="18"/>
              </w:rPr>
              <w:t>All</w:t>
            </w:r>
          </w:p>
        </w:tc>
        <w:tc>
          <w:tcPr>
            <w:tcW w:w="2032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Target</w:t>
            </w:r>
            <w:r>
              <w:rPr>
                <w:color w:val="4C4D4F"/>
                <w:spacing w:val="-7"/>
                <w:sz w:val="18"/>
              </w:rPr>
              <w:t> </w:t>
            </w:r>
            <w:r>
              <w:rPr>
                <w:color w:val="4C4D4F"/>
                <w:sz w:val="18"/>
              </w:rPr>
              <w:t>BP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(Peak)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150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200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250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300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350</w:t>
            </w:r>
          </w:p>
        </w:tc>
        <w:tc>
          <w:tcPr>
            <w:tcW w:w="1006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400</w:t>
            </w:r>
          </w:p>
        </w:tc>
        <w:tc>
          <w:tcPr>
            <w:tcW w:w="1006" w:type="dxa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550</w:t>
            </w:r>
          </w:p>
        </w:tc>
      </w:tr>
      <w:tr>
        <w:trPr>
          <w:trHeight w:val="667" w:hRule="atLeast"/>
        </w:trPr>
        <w:tc>
          <w:tcPr>
            <w:tcW w:w="1006" w:type="dxa"/>
            <w:vMerge w:val="restart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32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line="220" w:lineRule="auto"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4"/>
                <w:sz w:val="18"/>
              </w:rPr>
              <w:t>Screw-Cap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20" w:lineRule="auto" w:before="81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Peak</w:t>
            </w:r>
            <w:r>
              <w:rPr>
                <w:color w:val="4C4D4F"/>
                <w:spacing w:val="-1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Incident</w:t>
            </w:r>
            <w:r>
              <w:rPr>
                <w:color w:val="4C4D4F"/>
                <w:spacing w:val="-1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Power </w:t>
            </w:r>
            <w:r>
              <w:rPr>
                <w:color w:val="4C4D4F"/>
                <w:spacing w:val="-4"/>
                <w:sz w:val="18"/>
              </w:rPr>
              <w:t>(W)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Duty Factor </w:t>
            </w:r>
            <w:r>
              <w:rPr>
                <w:color w:val="4C4D4F"/>
                <w:spacing w:val="-5"/>
                <w:sz w:val="18"/>
              </w:rPr>
              <w:t>(%)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Cycles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per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Burst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Treatment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color w:val="4C4D4F"/>
                <w:sz w:val="18"/>
              </w:rPr>
              <w:t>Time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(s)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340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145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62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70</w:t>
            </w:r>
          </w:p>
        </w:tc>
      </w:tr>
      <w:tr>
        <w:trPr>
          <w:trHeight w:val="667" w:hRule="atLeast"/>
        </w:trPr>
        <w:tc>
          <w:tcPr>
            <w:tcW w:w="1006" w:type="dxa"/>
            <w:vMerge w:val="restart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156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z w:val="18"/>
              </w:rPr>
              <w:t>8-</w:t>
            </w:r>
            <w:r>
              <w:rPr>
                <w:rFonts w:ascii="MGI Medium"/>
                <w:color w:val="FFFFFF"/>
                <w:spacing w:val="-2"/>
                <w:sz w:val="18"/>
              </w:rPr>
              <w:t>Strip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20" w:lineRule="auto" w:before="81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Peak</w:t>
            </w:r>
            <w:r>
              <w:rPr>
                <w:color w:val="4C4D4F"/>
                <w:spacing w:val="-1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Incident</w:t>
            </w:r>
            <w:r>
              <w:rPr>
                <w:color w:val="4C4D4F"/>
                <w:spacing w:val="-1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Power </w:t>
            </w:r>
            <w:r>
              <w:rPr>
                <w:color w:val="4C4D4F"/>
                <w:spacing w:val="-4"/>
                <w:sz w:val="18"/>
              </w:rPr>
              <w:t>(W)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Duty Factor </w:t>
            </w:r>
            <w:r>
              <w:rPr>
                <w:color w:val="4C4D4F"/>
                <w:spacing w:val="-5"/>
                <w:sz w:val="18"/>
              </w:rPr>
              <w:t>(%)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Cycles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per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Burst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Treatment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color w:val="4C4D4F"/>
                <w:sz w:val="18"/>
              </w:rPr>
              <w:t>Time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(s)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360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52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</w:t>
            </w:r>
          </w:p>
        </w:tc>
      </w:tr>
      <w:tr>
        <w:trPr>
          <w:trHeight w:val="667" w:hRule="atLeast"/>
        </w:trPr>
        <w:tc>
          <w:tcPr>
            <w:tcW w:w="1006" w:type="dxa"/>
            <w:vMerge w:val="restart"/>
            <w:tcBorders>
              <w:left w:val="nil"/>
              <w:bottom w:val="nil"/>
            </w:tcBorders>
            <w:shd w:val="clear" w:color="auto" w:fill="BDBEBE"/>
          </w:tcPr>
          <w:p>
            <w:pPr>
              <w:pStyle w:val="TableParagraph"/>
              <w:spacing w:before="0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156"/>
              <w:ind w:left="0"/>
              <w:rPr>
                <w:rFonts w:ascii="思源黑体 CN Medium"/>
                <w:b w:val="0"/>
                <w:sz w:val="18"/>
              </w:rPr>
            </w:pPr>
          </w:p>
          <w:p>
            <w:pPr>
              <w:pStyle w:val="TableParagraph"/>
              <w:spacing w:before="0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Plate</w:t>
            </w: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220" w:lineRule="auto" w:before="81"/>
              <w:rPr>
                <w:sz w:val="18"/>
              </w:rPr>
            </w:pPr>
            <w:r>
              <w:rPr>
                <w:color w:val="4C4D4F"/>
                <w:spacing w:val="-2"/>
                <w:sz w:val="18"/>
              </w:rPr>
              <w:t>Peak</w:t>
            </w:r>
            <w:r>
              <w:rPr>
                <w:color w:val="4C4D4F"/>
                <w:spacing w:val="-1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Incident</w:t>
            </w:r>
            <w:r>
              <w:rPr>
                <w:color w:val="4C4D4F"/>
                <w:spacing w:val="-1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Power </w:t>
            </w:r>
            <w:r>
              <w:rPr>
                <w:color w:val="4C4D4F"/>
                <w:spacing w:val="-4"/>
                <w:sz w:val="18"/>
              </w:rPr>
              <w:t>(W)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before="20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75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Duty Factor </w:t>
            </w:r>
            <w:r>
              <w:rPr>
                <w:color w:val="4C4D4F"/>
                <w:spacing w:val="-5"/>
                <w:sz w:val="18"/>
              </w:rPr>
              <w:t>(%)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20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Cycles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z w:val="18"/>
              </w:rPr>
              <w:t>per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2"/>
                <w:sz w:val="18"/>
              </w:rPr>
              <w:t>Burst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  <w:tc>
          <w:tcPr>
            <w:tcW w:w="1006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1000</w:t>
            </w:r>
          </w:p>
        </w:tc>
      </w:tr>
      <w:tr>
        <w:trPr>
          <w:trHeight w:val="387" w:hRule="atLeast"/>
        </w:trPr>
        <w:tc>
          <w:tcPr>
            <w:tcW w:w="1006" w:type="dxa"/>
            <w:vMerge/>
            <w:tcBorders>
              <w:top w:val="nil"/>
              <w:left w:val="nil"/>
              <w:bottom w:val="nil"/>
            </w:tcBorders>
            <w:shd w:val="clear" w:color="auto" w:fill="BD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z w:val="18"/>
              </w:rPr>
              <w:t>Treatment</w:t>
            </w:r>
            <w:r>
              <w:rPr>
                <w:color w:val="4C4D4F"/>
                <w:spacing w:val="-5"/>
                <w:sz w:val="18"/>
              </w:rPr>
              <w:t> </w:t>
            </w:r>
            <w:r>
              <w:rPr>
                <w:color w:val="4C4D4F"/>
                <w:sz w:val="18"/>
              </w:rPr>
              <w:t>Time</w:t>
            </w:r>
            <w:r>
              <w:rPr>
                <w:color w:val="4C4D4F"/>
                <w:spacing w:val="-4"/>
                <w:sz w:val="18"/>
              </w:rPr>
              <w:t> </w:t>
            </w:r>
            <w:r>
              <w:rPr>
                <w:color w:val="4C4D4F"/>
                <w:spacing w:val="-5"/>
                <w:sz w:val="18"/>
              </w:rPr>
              <w:t>(s)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360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155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70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49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34</w:t>
            </w:r>
          </w:p>
        </w:tc>
        <w:tc>
          <w:tcPr>
            <w:tcW w:w="1006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50</w:t>
            </w:r>
          </w:p>
        </w:tc>
        <w:tc>
          <w:tcPr>
            <w:tcW w:w="1006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302" w:lineRule="exact" w:before="66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32</w:t>
            </w:r>
          </w:p>
        </w:tc>
      </w:tr>
    </w:tbl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rPr>
          <w:rFonts w:ascii="思源黑体 CN Medium"/>
          <w:b w:val="0"/>
          <w:sz w:val="18"/>
        </w:rPr>
      </w:pPr>
    </w:p>
    <w:p>
      <w:pPr>
        <w:pStyle w:val="BodyText"/>
        <w:spacing w:before="99"/>
        <w:rPr>
          <w:rFonts w:ascii="思源黑体 CN Medium"/>
          <w:b w:val="0"/>
          <w:sz w:val="18"/>
        </w:rPr>
      </w:pPr>
    </w:p>
    <w:p>
      <w:pPr>
        <w:pStyle w:val="Heading5"/>
        <w:ind w:right="44"/>
        <w:jc w:val="right"/>
      </w:pPr>
      <w:r>
        <w:rPr>
          <w:color w:val="0074BC"/>
          <w:spacing w:val="-5"/>
        </w:rPr>
        <w:t>45</w:t>
      </w:r>
    </w:p>
    <w:p>
      <w:pPr>
        <w:pStyle w:val="Heading5"/>
        <w:spacing w:after="0"/>
        <w:jc w:val="right"/>
        <w:sectPr>
          <w:headerReference w:type="default" r:id="rId126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127"/>
        <w:rPr>
          <w:rFonts w:ascii="MGI Medium"/>
        </w:rPr>
      </w:pPr>
    </w:p>
    <w:p>
      <w:pPr>
        <w:spacing w:line="20" w:lineRule="exact"/>
        <w:ind w:left="312" w:right="0" w:firstLine="0"/>
        <w:rPr>
          <w:rFonts w:ascii="MGI Medium"/>
          <w:sz w:val="2"/>
        </w:rPr>
      </w:pPr>
      <w:r>
        <w:rPr>
          <w:rFonts w:ascii="MGI Medium"/>
          <w:sz w:val="2"/>
        </w:rPr>
        <mc:AlternateContent>
          <mc:Choice Requires="wps">
            <w:drawing>
              <wp:inline distT="0" distB="0" distL="0" distR="0">
                <wp:extent cx="6516370" cy="9525"/>
                <wp:effectExtent l="9525" t="0" r="0" b="0"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6516370" cy="9525"/>
                          <a:chExt cx="6516370" cy="952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4762"/>
                            <a:ext cx="651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6370" h="0">
                                <a:moveTo>
                                  <a:pt x="0" y="0"/>
                                </a:moveTo>
                                <a:lnTo>
                                  <a:pt x="651601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74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1pt;height:.75pt;mso-position-horizontal-relative:char;mso-position-vertical-relative:line" id="docshapegroup323" coordorigin="0,0" coordsize="10262,15">
                <v:line style="position:absolute" from="0,8" to="10261,8" stroked="true" strokeweight=".75pt" strokecolor="#0074bc">
                  <v:stroke dashstyle="solid"/>
                </v:line>
              </v:group>
            </w:pict>
          </mc:Fallback>
        </mc:AlternateContent>
      </w:r>
      <w:r>
        <w:rPr>
          <w:rFonts w:ascii="MGI Medium"/>
          <w:sz w:val="2"/>
        </w:rPr>
      </w:r>
    </w:p>
    <w:p>
      <w:pPr>
        <w:pStyle w:val="Heading2"/>
        <w:numPr>
          <w:ilvl w:val="1"/>
          <w:numId w:val="2"/>
        </w:numPr>
        <w:tabs>
          <w:tab w:pos="911" w:val="left" w:leader="none"/>
        </w:tabs>
        <w:spacing w:line="240" w:lineRule="auto" w:before="0" w:after="0"/>
        <w:ind w:left="911" w:right="0" w:hanging="599"/>
        <w:jc w:val="left"/>
      </w:pPr>
      <w:bookmarkStart w:name="6.2 PCR BC Primer 使用说明" w:id="130"/>
      <w:bookmarkEnd w:id="130"/>
      <w:r>
        <w:rPr>
          <w:b w:val="0"/>
        </w:rPr>
      </w:r>
      <w:bookmarkStart w:name="_bookmark34" w:id="131"/>
      <w:bookmarkEnd w:id="131"/>
      <w:r>
        <w:rPr>
          <w:b w:val="0"/>
        </w:rPr>
      </w:r>
      <w:r>
        <w:rPr>
          <w:rFonts w:ascii="MGI Bold" w:eastAsia="MGI Bold"/>
          <w:color w:val="0074BC"/>
        </w:rPr>
        <w:t>PCR</w:t>
      </w:r>
      <w:r>
        <w:rPr>
          <w:rFonts w:ascii="MGI Bold" w:eastAsia="MGI Bold"/>
          <w:color w:val="0074BC"/>
          <w:spacing w:val="-9"/>
        </w:rPr>
        <w:t> </w:t>
      </w:r>
      <w:r>
        <w:rPr>
          <w:rFonts w:ascii="MGI Bold" w:eastAsia="MGI Bold"/>
          <w:color w:val="0074BC"/>
        </w:rPr>
        <w:t>BC</w:t>
      </w:r>
      <w:r>
        <w:rPr>
          <w:rFonts w:ascii="MGI Bold" w:eastAsia="MGI Bold"/>
          <w:color w:val="0074BC"/>
          <w:spacing w:val="-8"/>
        </w:rPr>
        <w:t> </w:t>
      </w:r>
      <w:r>
        <w:rPr>
          <w:rFonts w:ascii="MGI Bold" w:eastAsia="MGI Bold"/>
          <w:color w:val="0074BC"/>
        </w:rPr>
        <w:t>Primer</w:t>
      </w:r>
      <w:r>
        <w:rPr>
          <w:rFonts w:ascii="MGI Bold" w:eastAsia="MGI Bold"/>
          <w:color w:val="0074BC"/>
          <w:spacing w:val="-8"/>
        </w:rPr>
        <w:t> </w:t>
      </w:r>
      <w:r>
        <w:rPr>
          <w:color w:val="0074BC"/>
          <w:spacing w:val="-3"/>
        </w:rPr>
        <w:t>使⽤说明</w:t>
      </w:r>
    </w:p>
    <w:p>
      <w:pPr>
        <w:pStyle w:val="ListParagraph"/>
        <w:numPr>
          <w:ilvl w:val="0"/>
          <w:numId w:val="49"/>
        </w:numPr>
        <w:tabs>
          <w:tab w:pos="1416" w:val="left" w:leader="none"/>
        </w:tabs>
        <w:spacing w:line="240" w:lineRule="auto" w:before="361" w:after="0"/>
        <w:ind w:left="1416" w:right="0" w:hanging="211"/>
        <w:jc w:val="left"/>
        <w:rPr>
          <w:sz w:val="20"/>
        </w:rPr>
      </w:pPr>
      <w:r>
        <w:rPr>
          <w:color w:val="4C4D4F"/>
          <w:sz w:val="20"/>
        </w:rPr>
        <w:t>本试剂盒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2"/>
          <w:sz w:val="20"/>
        </w:rPr>
        <w:t>为单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color w:val="4C4D4F"/>
          <w:sz w:val="20"/>
        </w:rPr>
        <w:t>，且所设计的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-2"/>
          <w:sz w:val="20"/>
        </w:rPr>
        <w:t>序列位于引物上。</w:t>
      </w:r>
    </w:p>
    <w:p>
      <w:pPr>
        <w:pStyle w:val="ListParagraph"/>
        <w:numPr>
          <w:ilvl w:val="0"/>
          <w:numId w:val="49"/>
        </w:numPr>
        <w:tabs>
          <w:tab w:pos="1416" w:val="left" w:leader="none"/>
        </w:tabs>
        <w:spacing w:line="240" w:lineRule="auto" w:before="3" w:after="0"/>
        <w:ind w:left="1416" w:right="0" w:hanging="248"/>
        <w:jc w:val="left"/>
        <w:rPr>
          <w:sz w:val="20"/>
        </w:rPr>
      </w:pPr>
      <w:r>
        <w:rPr>
          <w:color w:val="4C4D4F"/>
          <w:sz w:val="20"/>
        </w:rPr>
        <w:t>本试剂盒引物有 </w:t>
      </w:r>
      <w:r>
        <w:rPr>
          <w:rFonts w:ascii="MGI Regular" w:eastAsia="MGI Regular"/>
          <w:color w:val="4C4D4F"/>
          <w:sz w:val="20"/>
        </w:rPr>
        <w:t>2</w:t>
      </w:r>
      <w:r>
        <w:rPr>
          <w:rFonts w:ascii="MGI Regular" w:eastAsia="MGI Regular"/>
          <w:color w:val="4C4D4F"/>
          <w:spacing w:val="5"/>
          <w:sz w:val="20"/>
        </w:rPr>
        <w:t> </w:t>
      </w:r>
      <w:r>
        <w:rPr>
          <w:color w:val="4C4D4F"/>
          <w:sz w:val="20"/>
        </w:rPr>
        <w:t>个规格</w:t>
      </w:r>
      <w:r>
        <w:rPr>
          <w:rFonts w:ascii="MGI Regular" w:eastAsia="MGI Regular"/>
          <w:color w:val="4C4D4F"/>
          <w:spacing w:val="2"/>
          <w:sz w:val="20"/>
        </w:rPr>
        <w:t>: </w:t>
      </w:r>
      <w:r>
        <w:rPr>
          <w:rFonts w:ascii="MGI Regular" w:eastAsia="MGI Regular"/>
          <w:color w:val="4C4D4F"/>
          <w:sz w:val="20"/>
        </w:rPr>
        <w:t>16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rFonts w:ascii="MGI Regular" w:eastAsia="MGI Regular"/>
          <w:color w:val="4C4D4F"/>
          <w:sz w:val="20"/>
        </w:rPr>
        <w:t>RXN</w:t>
      </w:r>
      <w:r>
        <w:rPr>
          <w:rFonts w:ascii="MGI Regular" w:eastAsia="MGI Regular"/>
          <w:color w:val="4C4D4F"/>
          <w:spacing w:val="1"/>
          <w:sz w:val="20"/>
        </w:rPr>
        <w:t> </w:t>
      </w:r>
      <w:r>
        <w:rPr>
          <w:color w:val="4C4D4F"/>
          <w:spacing w:val="6"/>
          <w:sz w:val="20"/>
        </w:rPr>
        <w:t>和 </w:t>
      </w:r>
      <w:r>
        <w:rPr>
          <w:rFonts w:ascii="MGI Regular" w:eastAsia="MGI Regular"/>
          <w:color w:val="4C4D4F"/>
          <w:sz w:val="20"/>
        </w:rPr>
        <w:t>96</w:t>
      </w:r>
      <w:r>
        <w:rPr>
          <w:rFonts w:ascii="MGI Regular" w:eastAsia="MGI Regular"/>
          <w:color w:val="4C4D4F"/>
          <w:spacing w:val="4"/>
          <w:sz w:val="20"/>
        </w:rPr>
        <w:t> </w:t>
      </w:r>
      <w:r>
        <w:rPr>
          <w:rFonts w:ascii="MGI Regular" w:eastAsia="MGI Regular"/>
          <w:color w:val="4C4D4F"/>
          <w:sz w:val="20"/>
        </w:rPr>
        <w:t>RXN</w:t>
      </w:r>
      <w:r>
        <w:rPr>
          <w:color w:val="4C4D4F"/>
          <w:spacing w:val="-10"/>
          <w:sz w:val="20"/>
        </w:rPr>
        <w:t>。</w:t>
      </w:r>
    </w:p>
    <w:p>
      <w:pPr>
        <w:pStyle w:val="ListParagraph"/>
        <w:numPr>
          <w:ilvl w:val="1"/>
          <w:numId w:val="49"/>
        </w:numPr>
        <w:tabs>
          <w:tab w:pos="1393" w:val="left" w:leader="none"/>
          <w:tab w:pos="1395" w:val="left" w:leader="none"/>
        </w:tabs>
        <w:spacing w:line="216" w:lineRule="auto" w:before="76" w:after="0"/>
        <w:ind w:left="1395" w:right="588" w:hanging="233"/>
        <w:jc w:val="left"/>
        <w:rPr>
          <w:sz w:val="20"/>
        </w:rPr>
      </w:pPr>
      <w:r>
        <w:rPr>
          <w:rFonts w:ascii="MGI Regular" w:hAnsi="MGI Regular" w:eastAsia="MGI Regular"/>
          <w:color w:val="4C4D4F"/>
          <w:sz w:val="20"/>
        </w:rPr>
        <w:t>16 RXN </w:t>
      </w:r>
      <w:r>
        <w:rPr>
          <w:color w:val="4C4D4F"/>
          <w:sz w:val="20"/>
        </w:rPr>
        <w:t>引物存放在 </w:t>
      </w:r>
      <w:r>
        <w:rPr>
          <w:rFonts w:ascii="MGI Regular" w:hAnsi="MGI Regular" w:eastAsia="MGI Regular"/>
          <w:color w:val="4C4D4F"/>
          <w:sz w:val="20"/>
        </w:rPr>
        <w:t>MGIEasy </w:t>
      </w:r>
      <w:r>
        <w:rPr>
          <w:color w:val="4C4D4F"/>
          <w:sz w:val="20"/>
        </w:rPr>
        <w:t>全基因组甲基化文库制备模块 </w:t>
      </w:r>
      <w:r>
        <w:rPr>
          <w:rFonts w:ascii="MGI Regular" w:hAnsi="MGI Regular" w:eastAsia="MGI Regular"/>
          <w:color w:val="4C4D4F"/>
          <w:sz w:val="20"/>
        </w:rPr>
        <w:t>(</w:t>
      </w:r>
      <w:r>
        <w:rPr>
          <w:color w:val="4C4D4F"/>
          <w:sz w:val="20"/>
        </w:rPr>
        <w:t>货号</w:t>
      </w:r>
      <w:r>
        <w:rPr>
          <w:rFonts w:ascii="MGI Regular" w:hAnsi="MGI Regular" w:eastAsia="MGI Regular"/>
          <w:color w:val="4C4D4F"/>
          <w:sz w:val="20"/>
        </w:rPr>
        <w:t>: 940-001529-00)</w:t>
      </w:r>
      <w:r>
        <w:rPr>
          <w:color w:val="4C4D4F"/>
          <w:sz w:val="20"/>
        </w:rPr>
        <w:t>，共 </w:t>
      </w:r>
      <w:r>
        <w:rPr>
          <w:rFonts w:ascii="MGI Regular" w:hAnsi="MGI Regular" w:eastAsia="MGI Regular"/>
          <w:color w:val="4C4D4F"/>
          <w:sz w:val="20"/>
        </w:rPr>
        <w:t>2 </w:t>
      </w:r>
      <w:r>
        <w:rPr>
          <w:color w:val="4C4D4F"/>
          <w:sz w:val="20"/>
        </w:rPr>
        <w:t>条八连管</w:t>
      </w:r>
      <w:r>
        <w:rPr>
          <w:color w:val="4C4D4F"/>
          <w:spacing w:val="-4"/>
          <w:sz w:val="20"/>
        </w:rPr>
        <w:t>引物。</w:t>
      </w:r>
    </w:p>
    <w:p>
      <w:pPr>
        <w:pStyle w:val="ListParagraph"/>
        <w:numPr>
          <w:ilvl w:val="1"/>
          <w:numId w:val="49"/>
        </w:numPr>
        <w:tabs>
          <w:tab w:pos="1393" w:val="left" w:leader="none"/>
        </w:tabs>
        <w:spacing w:line="322" w:lineRule="exact" w:before="32" w:after="0"/>
        <w:ind w:left="1393" w:right="0" w:hanging="231"/>
        <w:jc w:val="left"/>
        <w:rPr>
          <w:rFonts w:ascii="MGI Regular" w:hAnsi="MGI Regular" w:eastAsia="MGI Regular"/>
          <w:sz w:val="20"/>
        </w:rPr>
      </w:pPr>
      <w:r>
        <w:rPr>
          <w:rFonts w:ascii="MGI Regular" w:hAnsi="MGI Regular" w:eastAsia="MGI Regular"/>
          <w:color w:val="4C4D4F"/>
          <w:sz w:val="20"/>
        </w:rPr>
        <w:t>96</w:t>
      </w:r>
      <w:r>
        <w:rPr>
          <w:rFonts w:ascii="MGI Regular" w:hAnsi="MGI Regular" w:eastAsia="MGI Regular"/>
          <w:color w:val="4C4D4F"/>
          <w:spacing w:val="26"/>
          <w:sz w:val="20"/>
        </w:rPr>
        <w:t> </w:t>
      </w:r>
      <w:r>
        <w:rPr>
          <w:rFonts w:ascii="MGI Regular" w:hAnsi="MGI Regular" w:eastAsia="MGI Regular"/>
          <w:color w:val="4C4D4F"/>
          <w:sz w:val="20"/>
        </w:rPr>
        <w:t>RXN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color w:val="4C4D4F"/>
          <w:spacing w:val="5"/>
          <w:sz w:val="20"/>
        </w:rPr>
        <w:t>引物存放在 </w:t>
      </w:r>
      <w:r>
        <w:rPr>
          <w:rFonts w:ascii="MGI Regular" w:hAnsi="MGI Regular" w:eastAsia="MGI Regular"/>
          <w:color w:val="4C4D4F"/>
          <w:sz w:val="20"/>
        </w:rPr>
        <w:t>MGIEasy</w:t>
      </w:r>
      <w:r>
        <w:rPr>
          <w:rFonts w:ascii="MGI Regular" w:hAnsi="MGI Regular" w:eastAsia="MGI Regular"/>
          <w:color w:val="4C4D4F"/>
          <w:spacing w:val="21"/>
          <w:sz w:val="20"/>
        </w:rPr>
        <w:t> </w:t>
      </w:r>
      <w:r>
        <w:rPr>
          <w:color w:val="4C4D4F"/>
          <w:spacing w:val="1"/>
          <w:sz w:val="20"/>
        </w:rPr>
        <w:t>甲基化接头和单端条形码引物模块 </w:t>
      </w:r>
      <w:r>
        <w:rPr>
          <w:rFonts w:ascii="MGI Regular" w:hAnsi="MGI Regular" w:eastAsia="MGI Regular"/>
          <w:color w:val="4C4D4F"/>
          <w:sz w:val="20"/>
        </w:rPr>
        <w:t>(</w:t>
      </w:r>
      <w:r>
        <w:rPr>
          <w:color w:val="4C4D4F"/>
          <w:sz w:val="20"/>
        </w:rPr>
        <w:t>货号</w:t>
      </w:r>
      <w:r>
        <w:rPr>
          <w:rFonts w:ascii="MGI Regular" w:hAnsi="MGI Regular" w:eastAsia="MGI Regular"/>
          <w:color w:val="4C4D4F"/>
          <w:spacing w:val="13"/>
          <w:sz w:val="20"/>
        </w:rPr>
        <w:t>: </w:t>
      </w:r>
      <w:r>
        <w:rPr>
          <w:rFonts w:ascii="MGI Regular" w:hAnsi="MGI Regular" w:eastAsia="MGI Regular"/>
          <w:color w:val="4C4D4F"/>
          <w:sz w:val="20"/>
        </w:rPr>
        <w:t>940-001531-00)</w:t>
      </w:r>
      <w:r>
        <w:rPr>
          <w:color w:val="4C4D4F"/>
          <w:spacing w:val="6"/>
          <w:sz w:val="20"/>
        </w:rPr>
        <w:t>，共提供 </w:t>
      </w:r>
      <w:r>
        <w:rPr>
          <w:rFonts w:ascii="MGI Regular" w:hAnsi="MGI Regular" w:eastAsia="MGI Regular"/>
          <w:color w:val="4C4D4F"/>
          <w:spacing w:val="-10"/>
          <w:sz w:val="20"/>
        </w:rPr>
        <w:t>1</w:t>
      </w:r>
    </w:p>
    <w:p>
      <w:pPr>
        <w:pStyle w:val="BodyText"/>
        <w:spacing w:line="282" w:lineRule="exact"/>
        <w:ind w:left="1395"/>
      </w:pPr>
      <w:r>
        <w:rPr>
          <w:color w:val="4C4D4F"/>
          <w:spacing w:val="-2"/>
        </w:rPr>
        <w:t>套板式引物。</w:t>
      </w:r>
    </w:p>
    <w:p>
      <w:pPr>
        <w:pStyle w:val="ListParagraph"/>
        <w:numPr>
          <w:ilvl w:val="0"/>
          <w:numId w:val="49"/>
        </w:numPr>
        <w:tabs>
          <w:tab w:pos="1415" w:val="left" w:leader="none"/>
          <w:tab w:pos="1417" w:val="left" w:leader="none"/>
        </w:tabs>
        <w:spacing w:line="201" w:lineRule="auto" w:before="107" w:after="0"/>
        <w:ind w:left="1417" w:right="593" w:hanging="255"/>
        <w:jc w:val="left"/>
        <w:rPr>
          <w:sz w:val="20"/>
        </w:rPr>
      </w:pPr>
      <w:r>
        <w:rPr>
          <w:color w:val="4C4D4F"/>
          <w:spacing w:val="3"/>
          <w:sz w:val="20"/>
        </w:rPr>
        <w:t>各规格所搭配引物具体 </w:t>
      </w:r>
      <w:r>
        <w:rPr>
          <w:rFonts w:ascii="MGI Regular" w:hAnsi="MGI Regular" w:eastAsia="MGI Regular"/>
          <w:color w:val="4C4D4F"/>
          <w:sz w:val="20"/>
        </w:rPr>
        <w:t>Barcode</w:t>
      </w:r>
      <w:r>
        <w:rPr>
          <w:rFonts w:ascii="MGI Regular" w:hAnsi="MGI Regular" w:eastAsia="MGI Regular"/>
          <w:color w:val="4C4D4F"/>
          <w:spacing w:val="23"/>
          <w:sz w:val="20"/>
        </w:rPr>
        <w:t> </w:t>
      </w:r>
      <w:r>
        <w:rPr>
          <w:color w:val="4C4D4F"/>
          <w:spacing w:val="4"/>
          <w:sz w:val="20"/>
        </w:rPr>
        <w:t>编码信息，见第 </w:t>
      </w:r>
      <w:r>
        <w:rPr>
          <w:rFonts w:ascii="MGI Regular" w:hAnsi="MGI Regular" w:eastAsia="MGI Regular"/>
          <w:color w:val="4C4D4F"/>
          <w:sz w:val="20"/>
        </w:rPr>
        <w:t>46 </w:t>
      </w:r>
      <w:r>
        <w:rPr>
          <w:color w:val="4C4D4F"/>
          <w:sz w:val="20"/>
        </w:rPr>
        <w:t>页</w:t>
      </w:r>
      <w:hyperlink w:history="true" w:anchor="_bookmark35">
        <w:r>
          <w:rPr>
            <w:color w:val="4C4D4F"/>
            <w:spacing w:val="9"/>
            <w:sz w:val="20"/>
          </w:rPr>
          <w:t>“图 </w:t>
        </w:r>
        <w:r>
          <w:rPr>
            <w:rFonts w:ascii="MGI Regular" w:hAnsi="MGI Regular" w:eastAsia="MGI Regular"/>
            <w:color w:val="4C4D4F"/>
            <w:sz w:val="20"/>
          </w:rPr>
          <w:t>6</w:t>
        </w:r>
        <w:r>
          <w:rPr>
            <w:rFonts w:ascii="MGI Regular" w:hAnsi="MGI Regular" w:eastAsia="MGI Regular"/>
            <w:color w:val="4C4D4F"/>
            <w:spacing w:val="27"/>
            <w:sz w:val="20"/>
          </w:rPr>
          <w:t> </w:t>
        </w:r>
        <w:r>
          <w:rPr>
            <w:color w:val="4C4D4F"/>
            <w:spacing w:val="5"/>
            <w:sz w:val="20"/>
          </w:rPr>
          <w:t>文库制备模块中 </w:t>
        </w:r>
        <w:r>
          <w:rPr>
            <w:rFonts w:ascii="MGI Regular" w:hAnsi="MGI Regular" w:eastAsia="MGI Regular"/>
            <w:color w:val="4C4D4F"/>
            <w:sz w:val="20"/>
          </w:rPr>
          <w:t>16</w:t>
        </w:r>
        <w:r>
          <w:rPr>
            <w:rFonts w:ascii="MGI Regular" w:hAnsi="MGI Regular" w:eastAsia="MGI Regular"/>
            <w:color w:val="4C4D4F"/>
            <w:spacing w:val="19"/>
            <w:sz w:val="20"/>
          </w:rPr>
          <w:t> </w:t>
        </w:r>
        <w:r>
          <w:rPr>
            <w:rFonts w:ascii="MGI Regular" w:hAnsi="MGI Regular" w:eastAsia="MGI Regular"/>
            <w:color w:val="4C4D4F"/>
            <w:sz w:val="20"/>
          </w:rPr>
          <w:t>RXN</w:t>
        </w:r>
        <w:r>
          <w:rPr>
            <w:rFonts w:ascii="MGI Regular" w:hAnsi="MGI Regular" w:eastAsia="MGI Regular"/>
            <w:color w:val="4C4D4F"/>
            <w:spacing w:val="19"/>
            <w:sz w:val="20"/>
          </w:rPr>
          <w:t> </w:t>
        </w:r>
        <w:r>
          <w:rPr>
            <w:rFonts w:ascii="MGI Regular" w:hAnsi="MGI Regular" w:eastAsia="MGI Regular"/>
            <w:color w:val="4C4D4F"/>
            <w:sz w:val="20"/>
          </w:rPr>
          <w:t>Barcode</w:t>
        </w:r>
        <w:r>
          <w:rPr>
            <w:rFonts w:ascii="MGI Regular" w:hAnsi="MGI Regular" w:eastAsia="MGI Regular"/>
            <w:color w:val="4C4D4F"/>
            <w:spacing w:val="27"/>
            <w:sz w:val="20"/>
          </w:rPr>
          <w:t> </w:t>
        </w:r>
        <w:r>
          <w:rPr>
            <w:color w:val="4C4D4F"/>
            <w:sz w:val="20"/>
          </w:rPr>
          <w:t>孔</w:t>
        </w:r>
      </w:hyperlink>
      <w:hyperlink w:history="true" w:anchor="_bookmark35">
        <w:r>
          <w:rPr>
            <w:color w:val="4C4D4F"/>
            <w:sz w:val="20"/>
          </w:rPr>
          <w:t>位排列”</w:t>
        </w:r>
      </w:hyperlink>
      <w:r>
        <w:rPr>
          <w:color w:val="4C4D4F"/>
          <w:spacing w:val="13"/>
          <w:sz w:val="20"/>
        </w:rPr>
        <w:t>和第 </w:t>
      </w:r>
      <w:r>
        <w:rPr>
          <w:rFonts w:ascii="MGI Regular" w:hAnsi="MGI Regular" w:eastAsia="MGI Regular"/>
          <w:color w:val="4C4D4F"/>
          <w:sz w:val="20"/>
        </w:rPr>
        <w:t>49 </w:t>
      </w:r>
      <w:r>
        <w:rPr>
          <w:color w:val="4C4D4F"/>
          <w:sz w:val="20"/>
        </w:rPr>
        <w:t>页</w:t>
      </w:r>
      <w:hyperlink w:history="true" w:anchor="_bookmark37">
        <w:r>
          <w:rPr>
            <w:color w:val="4C4D4F"/>
            <w:sz w:val="20"/>
          </w:rPr>
          <w:t>“图 </w:t>
        </w:r>
        <w:r>
          <w:rPr>
            <w:rFonts w:ascii="MGI Regular" w:hAnsi="MGI Regular" w:eastAsia="MGI Regular"/>
            <w:color w:val="4C4D4F"/>
            <w:sz w:val="20"/>
          </w:rPr>
          <w:t>7 </w:t>
        </w:r>
        <w:r>
          <w:rPr>
            <w:color w:val="4C4D4F"/>
            <w:sz w:val="20"/>
          </w:rPr>
          <w:t>甲基化接头和单端条形码引物模块 </w:t>
        </w:r>
        <w:r>
          <w:rPr>
            <w:rFonts w:ascii="MGI Regular" w:hAnsi="MGI Regular" w:eastAsia="MGI Regular"/>
            <w:color w:val="4C4D4F"/>
            <w:sz w:val="20"/>
          </w:rPr>
          <w:t>PCR BC Primer-96 </w:t>
        </w:r>
        <w:r>
          <w:rPr>
            <w:color w:val="4C4D4F"/>
            <w:sz w:val="20"/>
          </w:rPr>
          <w:t>孔位排列”</w:t>
        </w:r>
      </w:hyperlink>
      <w:r>
        <w:rPr>
          <w:color w:val="4C4D4F"/>
          <w:sz w:val="20"/>
        </w:rPr>
        <w:t>。</w:t>
      </w:r>
    </w:p>
    <w:p>
      <w:pPr>
        <w:pStyle w:val="Heading2"/>
        <w:numPr>
          <w:ilvl w:val="2"/>
          <w:numId w:val="2"/>
        </w:numPr>
        <w:tabs>
          <w:tab w:pos="2018" w:val="left" w:leader="none"/>
        </w:tabs>
        <w:spacing w:line="240" w:lineRule="auto" w:before="296" w:after="0"/>
        <w:ind w:left="2018" w:right="0" w:hanging="856"/>
        <w:jc w:val="left"/>
      </w:pPr>
      <w:bookmarkStart w:name="6.2.1 Barcode 引物使用注意" w:id="132"/>
      <w:bookmarkEnd w:id="132"/>
      <w:r>
        <w:rPr>
          <w:b w:val="0"/>
        </w:rPr>
      </w:r>
      <w:r>
        <w:rPr>
          <w:rFonts w:ascii="MGI Bold" w:eastAsia="MGI Bold"/>
          <w:color w:val="0074BC"/>
        </w:rPr>
        <w:t>Barcode</w:t>
      </w:r>
      <w:r>
        <w:rPr>
          <w:rFonts w:ascii="MGI Bold" w:eastAsia="MGI Bold"/>
          <w:color w:val="0074BC"/>
          <w:spacing w:val="-23"/>
        </w:rPr>
        <w:t> </w:t>
      </w:r>
      <w:r>
        <w:rPr>
          <w:color w:val="0074BC"/>
          <w:spacing w:val="-2"/>
        </w:rPr>
        <w:t>引物使⽤注意</w:t>
      </w:r>
    </w:p>
    <w:p>
      <w:pPr>
        <w:pStyle w:val="ListParagraph"/>
        <w:numPr>
          <w:ilvl w:val="0"/>
          <w:numId w:val="50"/>
        </w:numPr>
        <w:tabs>
          <w:tab w:pos="1416" w:val="left" w:leader="none"/>
        </w:tabs>
        <w:spacing w:line="240" w:lineRule="auto" w:before="386" w:after="0"/>
        <w:ind w:left="1416" w:right="0" w:hanging="211"/>
        <w:jc w:val="left"/>
        <w:rPr>
          <w:sz w:val="20"/>
        </w:rPr>
      </w:pPr>
      <w:r>
        <w:rPr>
          <w:color w:val="4C4D4F"/>
          <w:spacing w:val="3"/>
          <w:sz w:val="20"/>
        </w:rPr>
        <w:t>相同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z w:val="20"/>
        </w:rPr>
        <w:t>编号的文库不可在同一条 </w:t>
      </w:r>
      <w:r>
        <w:rPr>
          <w:rFonts w:ascii="MGI Regular" w:eastAsia="MGI Regular"/>
          <w:color w:val="4C4D4F"/>
          <w:sz w:val="20"/>
        </w:rPr>
        <w:t>lane</w:t>
      </w:r>
      <w:r>
        <w:rPr>
          <w:rFonts w:ascii="MGI Regular" w:eastAsia="MGI Regular"/>
          <w:color w:val="4C4D4F"/>
          <w:spacing w:val="2"/>
          <w:sz w:val="20"/>
        </w:rPr>
        <w:t> </w:t>
      </w:r>
      <w:r>
        <w:rPr>
          <w:color w:val="4C4D4F"/>
          <w:spacing w:val="-3"/>
          <w:sz w:val="20"/>
        </w:rPr>
        <w:t>中测序。</w:t>
      </w:r>
    </w:p>
    <w:p>
      <w:pPr>
        <w:pStyle w:val="ListParagraph"/>
        <w:numPr>
          <w:ilvl w:val="0"/>
          <w:numId w:val="50"/>
        </w:numPr>
        <w:tabs>
          <w:tab w:pos="1416" w:val="left" w:leader="none"/>
        </w:tabs>
        <w:spacing w:line="240" w:lineRule="auto" w:before="3" w:after="0"/>
        <w:ind w:left="1416" w:right="0" w:hanging="248"/>
        <w:jc w:val="left"/>
        <w:rPr>
          <w:sz w:val="20"/>
        </w:rPr>
      </w:pPr>
      <w:r>
        <w:rPr>
          <w:color w:val="4C4D4F"/>
          <w:spacing w:val="2"/>
          <w:sz w:val="20"/>
        </w:rPr>
        <w:t>吸取不同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9"/>
          <w:sz w:val="20"/>
        </w:rPr>
        <w:t> </w:t>
      </w:r>
      <w:r>
        <w:rPr>
          <w:color w:val="4C4D4F"/>
          <w:spacing w:val="-1"/>
          <w:sz w:val="20"/>
        </w:rPr>
        <w:t>引物时注意更换吸头，避免交叉污染。</w:t>
      </w:r>
    </w:p>
    <w:p>
      <w:pPr>
        <w:pStyle w:val="ListParagraph"/>
        <w:numPr>
          <w:ilvl w:val="0"/>
          <w:numId w:val="50"/>
        </w:numPr>
        <w:tabs>
          <w:tab w:pos="1415" w:val="left" w:leader="none"/>
          <w:tab w:pos="1417" w:val="left" w:leader="none"/>
        </w:tabs>
        <w:spacing w:line="201" w:lineRule="auto" w:before="55" w:after="0"/>
        <w:ind w:left="1417" w:right="936" w:hanging="255"/>
        <w:jc w:val="left"/>
        <w:rPr>
          <w:sz w:val="20"/>
        </w:rPr>
      </w:pPr>
      <w:r>
        <w:rPr>
          <w:color w:val="4C4D4F"/>
          <w:spacing w:val="-2"/>
          <w:sz w:val="20"/>
        </w:rPr>
        <w:t>使用前必须先离心将液体聚集于管底</w:t>
      </w:r>
      <w:r>
        <w:rPr>
          <w:rFonts w:ascii="MGI Regular" w:eastAsia="MGI Regular"/>
          <w:color w:val="4C4D4F"/>
          <w:spacing w:val="-2"/>
          <w:sz w:val="20"/>
        </w:rPr>
        <w:t>/</w:t>
      </w:r>
      <w:r>
        <w:rPr>
          <w:color w:val="4C4D4F"/>
          <w:spacing w:val="-2"/>
          <w:sz w:val="20"/>
        </w:rPr>
        <w:t>板底，轻柔地揭开管盖</w:t>
      </w:r>
      <w:r>
        <w:rPr>
          <w:rFonts w:ascii="MGI Regular" w:eastAsia="MGI Regular"/>
          <w:color w:val="4C4D4F"/>
          <w:spacing w:val="-2"/>
          <w:sz w:val="20"/>
        </w:rPr>
        <w:t>/</w:t>
      </w:r>
      <w:r>
        <w:rPr>
          <w:color w:val="4C4D4F"/>
          <w:spacing w:val="-2"/>
          <w:sz w:val="20"/>
        </w:rPr>
        <w:t>可穿刺膜，防止液体飞溅，避免交叉污染；使用时需用移液器吸打混匀液体，使用完毕后需及时盖好管盖</w:t>
      </w:r>
      <w:r>
        <w:rPr>
          <w:rFonts w:ascii="MGI Regular" w:eastAsia="MGI Regular"/>
          <w:color w:val="4C4D4F"/>
          <w:spacing w:val="-2"/>
          <w:sz w:val="20"/>
        </w:rPr>
        <w:t>/</w:t>
      </w:r>
      <w:r>
        <w:rPr>
          <w:color w:val="4C4D4F"/>
          <w:spacing w:val="-2"/>
          <w:sz w:val="20"/>
        </w:rPr>
        <w:t>可穿刺膜。</w:t>
      </w:r>
    </w:p>
    <w:p>
      <w:pPr>
        <w:pStyle w:val="ListParagraph"/>
        <w:numPr>
          <w:ilvl w:val="0"/>
          <w:numId w:val="50"/>
        </w:numPr>
        <w:tabs>
          <w:tab w:pos="1417" w:val="left" w:leader="none"/>
        </w:tabs>
        <w:spacing w:line="240" w:lineRule="auto" w:before="40" w:after="0"/>
        <w:ind w:left="1417" w:right="0" w:hanging="258"/>
        <w:jc w:val="left"/>
        <w:rPr>
          <w:sz w:val="20"/>
        </w:rPr>
      </w:pPr>
      <w:r>
        <w:rPr>
          <w:color w:val="4C4D4F"/>
          <w:spacing w:val="2"/>
          <w:sz w:val="20"/>
        </w:rPr>
        <w:t>对于板式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color w:val="4C4D4F"/>
          <w:spacing w:val="-1"/>
          <w:sz w:val="20"/>
        </w:rPr>
        <w:t>引物，如果发生意外导致可穿刺膜被污染，应立即弃去，用 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9"/>
          <w:sz w:val="20"/>
        </w:rPr>
        <w:t> </w:t>
      </w:r>
      <w:r>
        <w:rPr>
          <w:color w:val="4C4D4F"/>
          <w:spacing w:val="-2"/>
          <w:sz w:val="20"/>
        </w:rPr>
        <w:t>封板膜重新封膜。</w:t>
      </w:r>
    </w:p>
    <w:p>
      <w:pPr>
        <w:pStyle w:val="ListParagraph"/>
        <w:numPr>
          <w:ilvl w:val="0"/>
          <w:numId w:val="50"/>
        </w:numPr>
        <w:tabs>
          <w:tab w:pos="1416" w:val="left" w:leader="none"/>
        </w:tabs>
        <w:spacing w:line="240" w:lineRule="auto" w:before="20" w:after="0"/>
        <w:ind w:left="1416" w:right="0" w:hanging="240"/>
        <w:jc w:val="left"/>
        <w:rPr>
          <w:sz w:val="20"/>
        </w:rPr>
      </w:pPr>
      <w:r>
        <w:rPr>
          <w:color w:val="4C4D4F"/>
          <w:sz w:val="20"/>
        </w:rPr>
        <w:t>由于设计工艺不同，禁止使用 </w:t>
      </w:r>
      <w:r>
        <w:rPr>
          <w:rFonts w:ascii="MGI Regular" w:eastAsia="MGI Regular"/>
          <w:color w:val="4C4D4F"/>
          <w:sz w:val="20"/>
        </w:rPr>
        <w:t>MGI</w:t>
      </w:r>
      <w:r>
        <w:rPr>
          <w:rFonts w:ascii="MGI Regular" w:eastAsia="MGI Regular"/>
          <w:color w:val="4C4D4F"/>
          <w:spacing w:val="8"/>
          <w:sz w:val="20"/>
        </w:rPr>
        <w:t> </w:t>
      </w:r>
      <w:r>
        <w:rPr>
          <w:color w:val="4C4D4F"/>
          <w:sz w:val="20"/>
        </w:rPr>
        <w:t>其它建库试剂盒中的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12"/>
          <w:sz w:val="20"/>
        </w:rPr>
        <w:t> </w:t>
      </w:r>
      <w:r>
        <w:rPr>
          <w:color w:val="4C4D4F"/>
          <w:spacing w:val="-1"/>
          <w:sz w:val="20"/>
        </w:rPr>
        <w:t>引物，否则会导致文库构建失败。</w:t>
      </w:r>
    </w:p>
    <w:p>
      <w:pPr>
        <w:pStyle w:val="ListParagraph"/>
        <w:numPr>
          <w:ilvl w:val="2"/>
          <w:numId w:val="2"/>
        </w:numPr>
        <w:tabs>
          <w:tab w:pos="2067" w:val="left" w:leader="none"/>
        </w:tabs>
        <w:spacing w:line="240" w:lineRule="auto" w:before="275" w:after="0"/>
        <w:ind w:left="2067" w:right="0" w:hanging="905"/>
        <w:jc w:val="left"/>
        <w:rPr>
          <w:rFonts w:ascii="MGI Bold" w:eastAsia="MGI Bold"/>
          <w:b/>
          <w:sz w:val="30"/>
        </w:rPr>
      </w:pPr>
      <w:bookmarkStart w:name="6.2.2 Sample Barcode 使用规则 (16 RXN)" w:id="133"/>
      <w:bookmarkEnd w:id="133"/>
      <w:r>
        <w:rPr/>
      </w:r>
      <w:r>
        <w:rPr>
          <w:rFonts w:ascii="MGI Bold" w:eastAsia="MGI Bold"/>
          <w:b/>
          <w:color w:val="0074BC"/>
          <w:sz w:val="30"/>
        </w:rPr>
        <w:t>Sample</w:t>
      </w:r>
      <w:r>
        <w:rPr>
          <w:rFonts w:ascii="MGI Bold" w:eastAsia="MGI Bold"/>
          <w:b/>
          <w:color w:val="0074BC"/>
          <w:spacing w:val="-11"/>
          <w:sz w:val="30"/>
        </w:rPr>
        <w:t> </w:t>
      </w:r>
      <w:r>
        <w:rPr>
          <w:rFonts w:ascii="MGI Bold" w:eastAsia="MGI Bold"/>
          <w:b/>
          <w:color w:val="0074BC"/>
          <w:sz w:val="30"/>
        </w:rPr>
        <w:t>Barcode</w:t>
      </w:r>
      <w:r>
        <w:rPr>
          <w:rFonts w:ascii="MGI Bold" w:eastAsia="MGI Bold"/>
          <w:b/>
          <w:color w:val="0074BC"/>
          <w:spacing w:val="-11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5"/>
          <w:sz w:val="30"/>
        </w:rPr>
        <w:t>使⽤规则 </w:t>
      </w:r>
      <w:r>
        <w:rPr>
          <w:rFonts w:ascii="MGI Bold" w:eastAsia="MGI Bold"/>
          <w:b/>
          <w:color w:val="0074BC"/>
          <w:sz w:val="30"/>
        </w:rPr>
        <w:t>(16</w:t>
      </w:r>
      <w:r>
        <w:rPr>
          <w:rFonts w:ascii="MGI Bold" w:eastAsia="MGI Bold"/>
          <w:b/>
          <w:color w:val="0074BC"/>
          <w:spacing w:val="-10"/>
          <w:sz w:val="30"/>
        </w:rPr>
        <w:t> </w:t>
      </w:r>
      <w:r>
        <w:rPr>
          <w:rFonts w:ascii="MGI Bold" w:eastAsia="MGI Bold"/>
          <w:b/>
          <w:color w:val="0074BC"/>
          <w:spacing w:val="-4"/>
          <w:sz w:val="30"/>
        </w:rPr>
        <w:t>RXN)</w:t>
      </w:r>
    </w:p>
    <w:p>
      <w:pPr>
        <w:pStyle w:val="ListParagraph"/>
        <w:numPr>
          <w:ilvl w:val="0"/>
          <w:numId w:val="51"/>
        </w:numPr>
        <w:tabs>
          <w:tab w:pos="1415" w:val="left" w:leader="none"/>
          <w:tab w:pos="1417" w:val="left" w:leader="none"/>
        </w:tabs>
        <w:spacing w:line="216" w:lineRule="auto" w:before="409" w:after="0"/>
        <w:ind w:left="1417" w:right="560" w:hanging="213"/>
        <w:jc w:val="left"/>
        <w:rPr>
          <w:sz w:val="20"/>
        </w:rPr>
      </w:pPr>
      <w:r>
        <w:rPr>
          <w:color w:val="4C4D4F"/>
          <w:sz w:val="20"/>
        </w:rPr>
        <w:t>对于八连管式 </w:t>
      </w:r>
      <w:r>
        <w:rPr>
          <w:rFonts w:ascii="MGI Regular" w:eastAsia="MGI Regular"/>
          <w:color w:val="4C4D4F"/>
          <w:sz w:val="20"/>
        </w:rPr>
        <w:t>PCR BC Primer</w:t>
      </w:r>
      <w:r>
        <w:rPr>
          <w:color w:val="4C4D4F"/>
          <w:sz w:val="20"/>
        </w:rPr>
        <w:t>，使用时需轻柔地揭开管盖，防止液体飞溅，避免交叉污染，使用完毕后</w:t>
      </w:r>
      <w:r>
        <w:rPr>
          <w:color w:val="4C4D4F"/>
          <w:spacing w:val="-2"/>
          <w:sz w:val="20"/>
        </w:rPr>
        <w:t>及时盖上管盖。</w:t>
      </w:r>
    </w:p>
    <w:p>
      <w:pPr>
        <w:pStyle w:val="ListParagraph"/>
        <w:numPr>
          <w:ilvl w:val="0"/>
          <w:numId w:val="51"/>
        </w:numPr>
        <w:tabs>
          <w:tab w:pos="1416" w:val="left" w:leader="none"/>
        </w:tabs>
        <w:spacing w:line="240" w:lineRule="auto" w:before="31" w:after="0"/>
        <w:ind w:left="1416" w:right="0" w:hanging="248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1895665</wp:posOffset>
            </wp:positionH>
            <wp:positionV relativeFrom="paragraph">
              <wp:posOffset>271701</wp:posOffset>
            </wp:positionV>
            <wp:extent cx="4430483" cy="918781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483" cy="918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20"/>
        </w:rPr>
        <w:t>基于碱基组成平衡的原则，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rFonts w:ascii="MGI Regular" w:eastAsia="MGI Regular"/>
          <w:color w:val="4C4D4F"/>
          <w:sz w:val="20"/>
        </w:rPr>
        <w:t>BC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rFonts w:ascii="MGI Regular" w:eastAsia="MGI Regular"/>
          <w:color w:val="4C4D4F"/>
          <w:sz w:val="20"/>
        </w:rPr>
        <w:t>Primer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-1"/>
          <w:sz w:val="20"/>
        </w:rPr>
        <w:t>必须成组使用。请按照以下说明正确使用。</w:t>
      </w:r>
    </w:p>
    <w:p>
      <w:pPr>
        <w:spacing w:before="232"/>
        <w:ind w:left="3853" w:right="0" w:firstLine="0"/>
        <w:jc w:val="left"/>
        <w:rPr>
          <w:rFonts w:ascii="思源黑体 CN Medium" w:eastAsia="思源黑体 CN Medium"/>
          <w:b w:val="0"/>
          <w:sz w:val="18"/>
        </w:rPr>
      </w:pPr>
      <w:bookmarkStart w:name="_bookmark35" w:id="134"/>
      <w:bookmarkEnd w:id="134"/>
      <w:r>
        <w:rPr/>
      </w:r>
      <w:r>
        <w:rPr>
          <w:rFonts w:ascii="思源黑体 CN Medium" w:eastAsia="思源黑体 CN Medium"/>
          <w:b w:val="0"/>
          <w:color w:val="4C4D4F"/>
          <w:spacing w:val="9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6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2"/>
          <w:sz w:val="18"/>
        </w:rPr>
        <w:t>⽂库制备模块中 </w:t>
      </w:r>
      <w:r>
        <w:rPr>
          <w:rFonts w:ascii="MGI Bold" w:eastAsia="MGI Bold"/>
          <w:b/>
          <w:color w:val="4C4D4F"/>
          <w:sz w:val="18"/>
        </w:rPr>
        <w:t>16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RXN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Barcode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孔位排列</w:t>
      </w:r>
    </w:p>
    <w:p>
      <w:pPr>
        <w:pStyle w:val="ListParagraph"/>
        <w:numPr>
          <w:ilvl w:val="1"/>
          <w:numId w:val="51"/>
        </w:numPr>
        <w:tabs>
          <w:tab w:pos="1393" w:val="left" w:leader="none"/>
        </w:tabs>
        <w:spacing w:line="240" w:lineRule="auto" w:before="89" w:after="0"/>
        <w:ind w:left="1393" w:right="0" w:hanging="231"/>
        <w:jc w:val="left"/>
        <w:rPr>
          <w:sz w:val="20"/>
        </w:rPr>
      </w:pPr>
      <w:r>
        <w:rPr>
          <w:rFonts w:ascii="MGI Regular" w:hAnsi="MGI Regular" w:eastAsia="MGI Regular"/>
          <w:color w:val="4C4D4F"/>
          <w:sz w:val="20"/>
        </w:rPr>
        <w:t>4</w:t>
      </w:r>
      <w:r>
        <w:rPr>
          <w:rFonts w:ascii="MGI Regular" w:hAnsi="MGI Regular" w:eastAsia="MGI Regular"/>
          <w:color w:val="4C4D4F"/>
          <w:spacing w:val="1"/>
          <w:sz w:val="20"/>
        </w:rPr>
        <w:t> </w:t>
      </w:r>
      <w:r>
        <w:rPr>
          <w:color w:val="4C4D4F"/>
          <w:spacing w:val="5"/>
          <w:sz w:val="20"/>
        </w:rPr>
        <w:t>个 </w:t>
      </w:r>
      <w:r>
        <w:rPr>
          <w:rFonts w:ascii="MGI Regular" w:hAnsi="MGI Regular" w:eastAsia="MGI Regular"/>
          <w:color w:val="4C4D4F"/>
          <w:sz w:val="20"/>
        </w:rPr>
        <w:t>Barcode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成一组：</w:t>
      </w:r>
      <w:r>
        <w:rPr>
          <w:rFonts w:ascii="MGI Regular" w:hAnsi="MGI Regular" w:eastAsia="MGI Regular"/>
          <w:color w:val="4C4D4F"/>
          <w:sz w:val="20"/>
        </w:rPr>
        <w:t>05-08</w:t>
      </w:r>
      <w:r>
        <w:rPr>
          <w:color w:val="4C4D4F"/>
          <w:sz w:val="20"/>
        </w:rPr>
        <w:t>、</w:t>
      </w:r>
      <w:r>
        <w:rPr>
          <w:rFonts w:ascii="MGI Regular" w:hAnsi="MGI Regular" w:eastAsia="MGI Regular"/>
          <w:color w:val="4C4D4F"/>
          <w:sz w:val="20"/>
        </w:rPr>
        <w:t>09-12</w:t>
      </w:r>
      <w:r>
        <w:rPr>
          <w:color w:val="4C4D4F"/>
          <w:sz w:val="20"/>
        </w:rPr>
        <w:t>、</w:t>
      </w:r>
      <w:r>
        <w:rPr>
          <w:rFonts w:ascii="MGI Regular" w:hAnsi="MGI Regular" w:eastAsia="MGI Regular"/>
          <w:color w:val="4C4D4F"/>
          <w:sz w:val="20"/>
        </w:rPr>
        <w:t>13-16</w:t>
      </w:r>
      <w:r>
        <w:rPr>
          <w:color w:val="4C4D4F"/>
          <w:spacing w:val="2"/>
          <w:sz w:val="20"/>
        </w:rPr>
        <w:t>，共计 </w:t>
      </w:r>
      <w:r>
        <w:rPr>
          <w:rFonts w:ascii="MGI Regular" w:hAnsi="MGI Regular" w:eastAsia="MGI Regular"/>
          <w:color w:val="4C4D4F"/>
          <w:sz w:val="20"/>
        </w:rPr>
        <w:t>3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-5"/>
          <w:sz w:val="20"/>
        </w:rPr>
        <w:t>组；</w:t>
      </w:r>
    </w:p>
    <w:p>
      <w:pPr>
        <w:pStyle w:val="ListParagraph"/>
        <w:numPr>
          <w:ilvl w:val="1"/>
          <w:numId w:val="51"/>
        </w:numPr>
        <w:tabs>
          <w:tab w:pos="1393" w:val="left" w:leader="none"/>
        </w:tabs>
        <w:spacing w:line="240" w:lineRule="auto" w:before="3" w:after="0"/>
        <w:ind w:left="1393" w:right="0" w:hanging="231"/>
        <w:jc w:val="left"/>
        <w:rPr>
          <w:sz w:val="20"/>
        </w:rPr>
      </w:pPr>
      <w:r>
        <w:rPr>
          <w:rFonts w:ascii="MGI Regular" w:hAnsi="MGI Regular" w:eastAsia="MGI Regular"/>
          <w:color w:val="4C4D4F"/>
          <w:sz w:val="20"/>
        </w:rPr>
        <w:t>8</w:t>
      </w:r>
      <w:r>
        <w:rPr>
          <w:rFonts w:ascii="MGI Regular" w:hAnsi="MGI Regular" w:eastAsia="MGI Regular"/>
          <w:color w:val="4C4D4F"/>
          <w:spacing w:val="1"/>
          <w:sz w:val="20"/>
        </w:rPr>
        <w:t> </w:t>
      </w:r>
      <w:r>
        <w:rPr>
          <w:color w:val="4C4D4F"/>
          <w:spacing w:val="5"/>
          <w:sz w:val="20"/>
        </w:rPr>
        <w:t>个 </w:t>
      </w:r>
      <w:r>
        <w:rPr>
          <w:rFonts w:ascii="MGI Regular" w:hAnsi="MGI Regular" w:eastAsia="MGI Regular"/>
          <w:color w:val="4C4D4F"/>
          <w:sz w:val="20"/>
        </w:rPr>
        <w:t>Barcode</w:t>
      </w:r>
      <w:r>
        <w:rPr>
          <w:rFonts w:ascii="MGI Regular" w:hAnsi="MGI Regular" w:eastAsia="MGI Regular"/>
          <w:color w:val="4C4D4F"/>
          <w:spacing w:val="4"/>
          <w:sz w:val="20"/>
        </w:rPr>
        <w:t> </w:t>
      </w:r>
      <w:r>
        <w:rPr>
          <w:color w:val="4C4D4F"/>
          <w:sz w:val="20"/>
        </w:rPr>
        <w:t>成一组：</w:t>
      </w:r>
      <w:r>
        <w:rPr>
          <w:rFonts w:ascii="MGI Regular" w:hAnsi="MGI Regular" w:eastAsia="MGI Regular"/>
          <w:color w:val="4C4D4F"/>
          <w:sz w:val="20"/>
        </w:rPr>
        <w:t>01-03</w:t>
      </w:r>
      <w:r>
        <w:rPr>
          <w:color w:val="4C4D4F"/>
          <w:sz w:val="20"/>
        </w:rPr>
        <w:t>、</w:t>
      </w:r>
      <w:r>
        <w:rPr>
          <w:rFonts w:ascii="MGI Regular" w:hAnsi="MGI Regular" w:eastAsia="MGI Regular"/>
          <w:color w:val="4C4D4F"/>
          <w:sz w:val="20"/>
        </w:rPr>
        <w:t>18</w:t>
      </w:r>
      <w:r>
        <w:rPr>
          <w:color w:val="4C4D4F"/>
          <w:sz w:val="20"/>
        </w:rPr>
        <w:t>、</w:t>
      </w:r>
      <w:r>
        <w:rPr>
          <w:rFonts w:ascii="MGI Regular" w:hAnsi="MGI Regular" w:eastAsia="MGI Regular"/>
          <w:color w:val="4C4D4F"/>
          <w:sz w:val="20"/>
        </w:rPr>
        <w:t>05-08</w:t>
      </w:r>
      <w:r>
        <w:rPr>
          <w:color w:val="4C4D4F"/>
          <w:spacing w:val="2"/>
          <w:sz w:val="20"/>
        </w:rPr>
        <w:t>，共计 </w:t>
      </w:r>
      <w:r>
        <w:rPr>
          <w:rFonts w:ascii="MGI Regular" w:hAnsi="MGI Regular" w:eastAsia="MGI Regular"/>
          <w:color w:val="4C4D4F"/>
          <w:sz w:val="20"/>
        </w:rPr>
        <w:t>1</w:t>
      </w:r>
      <w:r>
        <w:rPr>
          <w:rFonts w:ascii="MGI Regular" w:hAns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-5"/>
          <w:sz w:val="20"/>
        </w:rPr>
        <w:t>组。</w:t>
      </w:r>
    </w:p>
    <w:p>
      <w:pPr>
        <w:pStyle w:val="ListParagraph"/>
        <w:numPr>
          <w:ilvl w:val="0"/>
          <w:numId w:val="51"/>
        </w:numPr>
        <w:tabs>
          <w:tab w:pos="1416" w:val="left" w:leader="none"/>
        </w:tabs>
        <w:spacing w:line="240" w:lineRule="auto" w:before="54" w:after="0"/>
        <w:ind w:left="1416" w:right="0" w:hanging="253"/>
        <w:jc w:val="left"/>
        <w:rPr>
          <w:sz w:val="20"/>
        </w:rPr>
      </w:pPr>
      <w:r>
        <w:rPr>
          <w:color w:val="4C4D4F"/>
          <w:spacing w:val="1"/>
          <w:sz w:val="20"/>
        </w:rPr>
        <w:t>当每个样本数据量要求相同时，不同样本数目可参考如下表所示的推荐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28"/>
          <w:sz w:val="20"/>
        </w:rPr>
        <w:t> </w:t>
      </w:r>
      <w:r>
        <w:rPr>
          <w:color w:val="4C4D4F"/>
          <w:spacing w:val="-2"/>
          <w:sz w:val="20"/>
        </w:rPr>
        <w:t>组合方案。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5"/>
        <w:ind w:left="38"/>
      </w:pPr>
      <w:r>
        <w:rPr>
          <w:color w:val="0074BC"/>
          <w:spacing w:val="-5"/>
        </w:rPr>
        <w:t>46</w:t>
      </w:r>
    </w:p>
    <w:p>
      <w:pPr>
        <w:pStyle w:val="Heading5"/>
        <w:spacing w:after="0"/>
        <w:sectPr>
          <w:headerReference w:type="default" r:id="rId127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1140" w:right="857" w:firstLine="0"/>
        <w:jc w:val="center"/>
        <w:rPr>
          <w:rFonts w:ascii="MGI Bold" w:eastAsia="MGI Bold"/>
          <w:b/>
          <w:sz w:val="18"/>
        </w:rPr>
      </w:pPr>
      <w:bookmarkStart w:name="_bookmark36" w:id="135"/>
      <w:bookmarkEnd w:id="135"/>
      <w:r>
        <w:rPr/>
      </w:r>
      <w:r>
        <w:rPr>
          <w:rFonts w:ascii="思源黑体 CN Medium" w:eastAsia="思源黑体 CN Medium"/>
          <w:b w:val="0"/>
          <w:color w:val="4C4D4F"/>
          <w:spacing w:val="8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71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Sample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Barcode</w:t>
      </w:r>
      <w:r>
        <w:rPr>
          <w:rFonts w:ascii="MGI Bold" w:eastAsia="MGI Bold"/>
          <w:b/>
          <w:color w:val="4C4D4F"/>
          <w:spacing w:val="-6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使⽤规则 </w:t>
      </w:r>
      <w:r>
        <w:rPr>
          <w:rFonts w:ascii="MGI Bold" w:eastAsia="MGI Bold"/>
          <w:b/>
          <w:color w:val="4C4D4F"/>
          <w:sz w:val="18"/>
        </w:rPr>
        <w:t>(16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pacing w:val="-4"/>
          <w:sz w:val="18"/>
        </w:rPr>
        <w:t>RXN)</w:t>
      </w:r>
    </w:p>
    <w:tbl>
      <w:tblPr>
        <w:tblW w:w="0" w:type="auto"/>
        <w:jc w:val="left"/>
        <w:tblCellSpacing w:w="10" w:type="dxa"/>
        <w:tblInd w:w="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8825"/>
      </w:tblGrid>
      <w:tr>
        <w:trPr>
          <w:trHeight w:val="388" w:hRule="atLeast"/>
        </w:trPr>
        <w:tc>
          <w:tcPr>
            <w:tcW w:w="1426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18"/>
              <w:jc w:val="center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样本数</w:t>
            </w:r>
            <w:r>
              <w:rPr>
                <w:rFonts w:ascii="MGI Medium" w:eastAsia="MGI Medium"/>
                <w:color w:val="FFFFFF"/>
                <w:spacing w:val="-2"/>
                <w:sz w:val="18"/>
              </w:rPr>
              <w:t>/lane</w:t>
            </w:r>
          </w:p>
        </w:tc>
        <w:tc>
          <w:tcPr>
            <w:tcW w:w="8815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使⽤⽅法（举例</w:t>
            </w:r>
            <w:r>
              <w:rPr>
                <w:rFonts w:ascii="思源黑体 CN Medium" w:eastAsia="思源黑体 CN Medium"/>
                <w:b w:val="0"/>
                <w:color w:val="FFFFFF"/>
                <w:spacing w:val="-10"/>
                <w:sz w:val="18"/>
              </w:rPr>
              <w:t>）</w:t>
            </w:r>
          </w:p>
        </w:tc>
      </w:tr>
      <w:tr>
        <w:trPr>
          <w:trHeight w:val="1121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1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需至少使用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pacing w:val="-2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：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44" w:val="left" w:leader="none"/>
              </w:tabs>
              <w:spacing w:line="240" w:lineRule="auto" w:before="86" w:after="0"/>
              <w:ind w:left="344" w:right="0" w:hanging="231"/>
              <w:jc w:val="left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pacing w:val="1"/>
                <w:sz w:val="18"/>
              </w:rPr>
              <w:t>加一组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。每个样本加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17"/>
              <w:ind w:left="34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例如 </w:t>
            </w:r>
            <w:r>
              <w:rPr>
                <w:color w:val="4C4D4F"/>
                <w:sz w:val="18"/>
              </w:rPr>
              <w:t>13-16</w: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，将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取等体积混合成 </w:t>
            </w:r>
            <w:r>
              <w:rPr>
                <w:color w:val="4C4D4F"/>
                <w:sz w:val="18"/>
              </w:rPr>
              <w:t>mix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后加入样本中</w:t>
            </w:r>
          </w:p>
        </w:tc>
      </w:tr>
      <w:tr>
        <w:trPr>
          <w:trHeight w:val="1121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2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需至少使用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pacing w:val="-2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：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344" w:val="left" w:leader="none"/>
              </w:tabs>
              <w:spacing w:line="240" w:lineRule="auto" w:before="86" w:after="0"/>
              <w:ind w:left="344" w:right="0" w:hanging="231"/>
              <w:jc w:val="left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pacing w:val="1"/>
                <w:sz w:val="18"/>
              </w:rPr>
              <w:t>加一组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。每个样本加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17"/>
              <w:ind w:left="34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例如 </w:t>
            </w:r>
            <w:r>
              <w:rPr>
                <w:color w:val="4C4D4F"/>
                <w:sz w:val="18"/>
              </w:rPr>
              <w:t>13-16</w: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，将 </w:t>
            </w:r>
            <w:r>
              <w:rPr>
                <w:color w:val="4C4D4F"/>
                <w:sz w:val="18"/>
              </w:rPr>
              <w:t>13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6"/>
                <w:sz w:val="18"/>
              </w:rPr>
              <w:t>和 </w:t>
            </w:r>
            <w:r>
              <w:rPr>
                <w:color w:val="4C4D4F"/>
                <w:sz w:val="18"/>
              </w:rPr>
              <w:t>14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取等体积混合后加入样本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中，将 </w:t>
            </w:r>
            <w:r>
              <w:rPr>
                <w:color w:val="4C4D4F"/>
                <w:sz w:val="18"/>
              </w:rPr>
              <w:t>15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6"/>
                <w:sz w:val="18"/>
              </w:rPr>
              <w:t>和 </w:t>
            </w:r>
            <w:r>
              <w:rPr>
                <w:color w:val="4C4D4F"/>
                <w:sz w:val="18"/>
              </w:rPr>
              <w:t>16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取等体积混合后加入样本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中</w:t>
            </w:r>
          </w:p>
        </w:tc>
      </w:tr>
      <w:tr>
        <w:trPr>
          <w:trHeight w:val="1590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5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3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需至少使用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pacing w:val="-2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：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68" w:val="left" w:leader="none"/>
              </w:tabs>
              <w:spacing w:line="240" w:lineRule="auto" w:before="86" w:after="0"/>
              <w:ind w:left="368" w:right="0" w:hanging="196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367" w:val="left" w:leader="none"/>
              </w:tabs>
              <w:spacing w:line="240" w:lineRule="auto" w:before="34" w:after="0"/>
              <w:ind w:left="367" w:right="0" w:hanging="229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6768">
                      <wp:simplePos x="0" y="0"/>
                      <wp:positionH relativeFrom="column">
                        <wp:posOffset>78346</wp:posOffset>
                      </wp:positionH>
                      <wp:positionV relativeFrom="paragraph">
                        <wp:posOffset>250101</wp:posOffset>
                      </wp:positionV>
                      <wp:extent cx="488315" cy="205740"/>
                      <wp:effectExtent l="0" t="0" r="0" b="0"/>
                      <wp:wrapNone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488315" cy="205740"/>
                                <a:chExt cx="488315" cy="205740"/>
                              </a:xfrm>
                            </wpg:grpSpPr>
                            <pic:pic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0677" y="45364"/>
                                  <a:ext cx="247205" cy="116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8" name="Image 47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181" cy="205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69pt;margin-top:19.692999pt;width:38.450pt;height:16.2pt;mso-position-horizontal-relative:column;mso-position-vertical-relative:paragraph;z-index:15776768" id="docshapegroup326" coordorigin="123,394" coordsize="769,324">
                      <v:shape style="position:absolute;left:502;top:465;width:390;height:184" type="#_x0000_t75" id="docshape327" stroked="false">
                        <v:imagedata r:id="rId70" o:title=""/>
                      </v:shape>
                      <v:shape style="position:absolute;left:123;top:393;width:324;height:324" type="#_x0000_t75" id="docshape328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98"/>
              <w:ind w:left="105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与样本 </w:t>
            </w: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需使用不同组别的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</w:tc>
      </w:tr>
      <w:tr>
        <w:trPr>
          <w:trHeight w:val="1122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12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4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需至少使用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pacing w:val="-2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：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344" w:val="left" w:leader="none"/>
              </w:tabs>
              <w:spacing w:line="240" w:lineRule="auto" w:before="86" w:after="0"/>
              <w:ind w:left="344" w:right="0" w:hanging="231"/>
              <w:jc w:val="left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pacing w:val="1"/>
                <w:sz w:val="18"/>
              </w:rPr>
              <w:t>加一组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。每个样本加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17"/>
              <w:ind w:left="34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例如 </w:t>
            </w:r>
            <w:r>
              <w:rPr>
                <w:color w:val="4C4D4F"/>
                <w:sz w:val="18"/>
              </w:rPr>
              <w:t>13-16</w:t>
            </w:r>
            <w:r>
              <w:rPr>
                <w:rFonts w:ascii="方正兰亭刊黑_GBK" w:eastAsia="方正兰亭刊黑_GBK"/>
                <w:color w:val="4C4D4F"/>
                <w:spacing w:val="4"/>
                <w:sz w:val="18"/>
              </w:rPr>
              <w:t>，将 </w:t>
            </w:r>
            <w:r>
              <w:rPr>
                <w:color w:val="4C4D4F"/>
                <w:sz w:val="18"/>
              </w:rPr>
              <w:t>13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14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15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16</w:t>
            </w:r>
            <w:r>
              <w:rPr>
                <w:color w:val="4C4D4F"/>
                <w:spacing w:val="6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分别加入样本 </w:t>
            </w:r>
            <w:r>
              <w:rPr>
                <w:color w:val="4C4D4F"/>
                <w:sz w:val="18"/>
              </w:rPr>
              <w:t>1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2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3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、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7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中</w:t>
            </w:r>
          </w:p>
        </w:tc>
      </w:tr>
      <w:tr>
        <w:trPr>
          <w:trHeight w:val="1590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5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5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需至少使用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pacing w:val="-2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：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68" w:val="left" w:leader="none"/>
              </w:tabs>
              <w:spacing w:line="240" w:lineRule="auto" w:before="86" w:after="0"/>
              <w:ind w:left="368" w:right="0" w:hanging="196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1-4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67" w:val="left" w:leader="none"/>
              </w:tabs>
              <w:spacing w:line="240" w:lineRule="auto" w:before="34" w:after="0"/>
              <w:ind w:left="367" w:right="0" w:hanging="229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7280">
                      <wp:simplePos x="0" y="0"/>
                      <wp:positionH relativeFrom="column">
                        <wp:posOffset>78346</wp:posOffset>
                      </wp:positionH>
                      <wp:positionV relativeFrom="paragraph">
                        <wp:posOffset>250101</wp:posOffset>
                      </wp:positionV>
                      <wp:extent cx="488315" cy="205740"/>
                      <wp:effectExtent l="0" t="0" r="0" b="0"/>
                      <wp:wrapNone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488315" cy="205740"/>
                                <a:chExt cx="488315" cy="205740"/>
                              </a:xfrm>
                            </wpg:grpSpPr>
                            <pic:pic>
                              <pic:nvPicPr>
                                <pic:cNvPr id="480" name="Image 48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0677" y="45364"/>
                                  <a:ext cx="247205" cy="116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1" name="Image 48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181" cy="205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69pt;margin-top:19.692997pt;width:38.450pt;height:16.2pt;mso-position-horizontal-relative:column;mso-position-vertical-relative:paragraph;z-index:15777280" id="docshapegroup329" coordorigin="123,394" coordsize="769,324">
                      <v:shape style="position:absolute;left:502;top:465;width:390;height:184" type="#_x0000_t75" id="docshape330" stroked="false">
                        <v:imagedata r:id="rId10" o:title=""/>
                      </v:shape>
                      <v:shape style="position:absolute;left:123;top:393;width:324;height:324" type="#_x0000_t75" id="docshape331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98"/>
              <w:ind w:left="105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1-4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与样本 </w:t>
            </w: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需使用不同组别的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</w:tc>
      </w:tr>
      <w:tr>
        <w:trPr>
          <w:trHeight w:val="1590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59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6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需至少使用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pacing w:val="-2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：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68" w:val="left" w:leader="none"/>
              </w:tabs>
              <w:spacing w:line="240" w:lineRule="auto" w:before="86" w:after="0"/>
              <w:ind w:left="368" w:right="0" w:hanging="196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1-4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367" w:val="left" w:leader="none"/>
              </w:tabs>
              <w:spacing w:line="240" w:lineRule="auto" w:before="34" w:after="0"/>
              <w:ind w:left="367" w:right="0" w:hanging="229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7792">
                      <wp:simplePos x="0" y="0"/>
                      <wp:positionH relativeFrom="column">
                        <wp:posOffset>78346</wp:posOffset>
                      </wp:positionH>
                      <wp:positionV relativeFrom="paragraph">
                        <wp:posOffset>250101</wp:posOffset>
                      </wp:positionV>
                      <wp:extent cx="488315" cy="205740"/>
                      <wp:effectExtent l="0" t="0" r="0" b="0"/>
                      <wp:wrapNone/>
                      <wp:docPr id="482" name="Group 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2" name="Group 482"/>
                            <wpg:cNvGrpSpPr/>
                            <wpg:grpSpPr>
                              <a:xfrm>
                                <a:off x="0" y="0"/>
                                <a:ext cx="488315" cy="205740"/>
                                <a:chExt cx="488315" cy="205740"/>
                              </a:xfrm>
                            </wpg:grpSpPr>
                            <pic:pic>
                              <pic:nvPicPr>
                                <pic:cNvPr id="483" name="Image 483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0677" y="45364"/>
                                  <a:ext cx="247205" cy="116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181" cy="205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69pt;margin-top:19.693001pt;width:38.450pt;height:16.2pt;mso-position-horizontal-relative:column;mso-position-vertical-relative:paragraph;z-index:15777792" id="docshapegroup332" coordorigin="123,394" coordsize="769,324">
                      <v:shape style="position:absolute;left:502;top:465;width:390;height:184" type="#_x0000_t75" id="docshape333" stroked="false">
                        <v:imagedata r:id="rId70" o:title=""/>
                      </v:shape>
                      <v:shape style="position:absolute;left:123;top:393;width:324;height:324" type="#_x0000_t75" id="docshape334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5-6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spacing w:before="98"/>
              <w:ind w:left="105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1-4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与样本 </w:t>
            </w:r>
            <w:r>
              <w:rPr>
                <w:color w:val="4C4D4F"/>
                <w:sz w:val="18"/>
              </w:rPr>
              <w:t>5-6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需使用不同组别的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</w:tc>
      </w:tr>
      <w:tr>
        <w:trPr>
          <w:trHeight w:val="2211" w:hRule="atLeast"/>
        </w:trPr>
        <w:tc>
          <w:tcPr>
            <w:tcW w:w="1426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65"/>
              <w:ind w:left="0"/>
              <w:rPr>
                <w:rFonts w:ascii="MGI Bold"/>
                <w:b/>
                <w:sz w:val="18"/>
              </w:rPr>
            </w:pPr>
          </w:p>
          <w:p>
            <w:pPr>
              <w:pStyle w:val="TableParagraph"/>
              <w:spacing w:before="0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7</w:t>
            </w:r>
          </w:p>
        </w:tc>
        <w:tc>
          <w:tcPr>
            <w:tcW w:w="8815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需使用全部 </w:t>
            </w: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，分三步操作：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68" w:val="left" w:leader="none"/>
              </w:tabs>
              <w:spacing w:line="240" w:lineRule="auto" w:before="86" w:after="0"/>
              <w:ind w:left="368" w:right="0" w:hanging="196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1-4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4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67" w:val="left" w:leader="none"/>
              </w:tabs>
              <w:spacing w:line="240" w:lineRule="auto" w:before="34" w:after="0"/>
              <w:ind w:left="367" w:right="0" w:hanging="229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5-6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采用上述（</w:t>
            </w:r>
            <w:r>
              <w:rPr>
                <w:color w:val="4C4D4F"/>
                <w:sz w:val="18"/>
              </w:rPr>
              <w:t>2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368" w:val="left" w:leader="none"/>
              </w:tabs>
              <w:spacing w:line="223" w:lineRule="auto" w:before="49" w:after="0"/>
              <w:ind w:left="368" w:right="118" w:hanging="235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304">
                      <wp:simplePos x="0" y="0"/>
                      <wp:positionH relativeFrom="column">
                        <wp:posOffset>78346</wp:posOffset>
                      </wp:positionH>
                      <wp:positionV relativeFrom="paragraph">
                        <wp:posOffset>430203</wp:posOffset>
                      </wp:positionV>
                      <wp:extent cx="488315" cy="205740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488315" cy="205740"/>
                                <a:chExt cx="488315" cy="205740"/>
                              </a:xfrm>
                            </wpg:grpSpPr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0677" y="45364"/>
                                  <a:ext cx="247205" cy="116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7" name="Image 48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181" cy="205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69pt;margin-top:33.874294pt;width:38.450pt;height:16.2pt;mso-position-horizontal-relative:column;mso-position-vertical-relative:paragraph;z-index:15778304" id="docshapegroup335" coordorigin="123,677" coordsize="769,324">
                      <v:shape style="position:absolute;left:502;top:748;width:390;height:184" type="#_x0000_t75" id="docshape336" stroked="false">
                        <v:imagedata r:id="rId33" o:title=""/>
                      </v:shape>
                      <v:shape style="position:absolute;left:123;top:677;width:324;height:324" type="#_x0000_t75" id="docshape337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 </w:t>
            </w:r>
            <w:r>
              <w:rPr>
                <w:color w:val="4C4D4F"/>
                <w:sz w:val="18"/>
              </w:rPr>
              <w:t>7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，使用剩余的一组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。加该组内任意一个编号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"/>
                <w:sz w:val="18"/>
              </w:rPr>
              <w:t>。或者将所有编号 </w:t>
            </w:r>
            <w:r>
              <w:rPr>
                <w:color w:val="4C4D4F"/>
                <w:sz w:val="18"/>
              </w:rPr>
              <w:t>Barcode</w:t>
            </w:r>
            <w:r>
              <w:rPr>
                <w:color w:val="4C4D4F"/>
                <w:spacing w:val="-2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取等体积混合成 </w:t>
            </w:r>
            <w:r>
              <w:rPr>
                <w:color w:val="4C4D4F"/>
                <w:sz w:val="18"/>
              </w:rPr>
              <w:t>mix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后加入样本中。</w:t>
            </w:r>
          </w:p>
          <w:p>
            <w:pPr>
              <w:pStyle w:val="TableParagraph"/>
              <w:spacing w:before="104"/>
              <w:ind w:left="105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样本 </w:t>
            </w:r>
            <w:r>
              <w:rPr>
                <w:color w:val="4C4D4F"/>
                <w:sz w:val="18"/>
              </w:rPr>
              <w:t>1-4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、样本 </w:t>
            </w:r>
            <w:r>
              <w:rPr>
                <w:color w:val="4C4D4F"/>
                <w:sz w:val="18"/>
              </w:rPr>
              <w:t>5-6</w:t>
            </w:r>
            <w:r>
              <w:rPr>
                <w:rFonts w:ascii="方正兰亭刊黑_GBK" w:eastAsia="方正兰亭刊黑_GBK"/>
                <w:color w:val="4C4D4F"/>
                <w:spacing w:val="2"/>
                <w:sz w:val="18"/>
              </w:rPr>
              <w:t>、样本 </w:t>
            </w:r>
            <w:r>
              <w:rPr>
                <w:color w:val="4C4D4F"/>
                <w:sz w:val="18"/>
              </w:rPr>
              <w:t>7</w:t>
            </w:r>
            <w:r>
              <w:rPr>
                <w:color w:val="4C4D4F"/>
                <w:spacing w:val="5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需使用不同组别的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</w:tc>
      </w:tr>
      <w:tr>
        <w:trPr>
          <w:trHeight w:val="463" w:hRule="atLeast"/>
        </w:trPr>
        <w:tc>
          <w:tcPr>
            <w:tcW w:w="1426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104"/>
              <w:ind w:left="18" w:right="8"/>
              <w:jc w:val="center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8</w:t>
            </w:r>
          </w:p>
        </w:tc>
        <w:tc>
          <w:tcPr>
            <w:tcW w:w="8815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344" w:val="left" w:leader="none"/>
              </w:tabs>
              <w:spacing w:line="240" w:lineRule="auto" w:before="112" w:after="0"/>
              <w:ind w:left="344" w:right="0" w:hanging="231"/>
              <w:jc w:val="left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pacing w:val="1"/>
                <w:sz w:val="18"/>
              </w:rPr>
              <w:t>选取两组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4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（</w:t>
            </w:r>
            <w:r>
              <w:rPr>
                <w:color w:val="4C4D4F"/>
                <w:sz w:val="18"/>
              </w:rPr>
              <w:t>09-12</w:t>
            </w:r>
            <w:r>
              <w:rPr>
                <w:color w:val="4C4D4F"/>
                <w:spacing w:val="-1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5"/>
                <w:sz w:val="18"/>
              </w:rPr>
              <w:t>和 </w:t>
            </w:r>
            <w:r>
              <w:rPr>
                <w:color w:val="4C4D4F"/>
                <w:sz w:val="18"/>
              </w:rPr>
              <w:t>13-16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）。每个样本加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pacing w:val="-10"/>
                <w:sz w:val="18"/>
              </w:rPr>
              <w:t>。</w:t>
            </w:r>
          </w:p>
        </w:tc>
      </w:tr>
    </w:tbl>
    <w:p>
      <w:pPr>
        <w:pStyle w:val="BodyText"/>
        <w:rPr>
          <w:rFonts w:ascii="MGI Bold"/>
          <w:b/>
          <w:sz w:val="22"/>
        </w:rPr>
      </w:pPr>
    </w:p>
    <w:p>
      <w:pPr>
        <w:pStyle w:val="BodyText"/>
        <w:rPr>
          <w:rFonts w:ascii="MGI Bold"/>
          <w:b/>
          <w:sz w:val="22"/>
        </w:rPr>
      </w:pPr>
    </w:p>
    <w:p>
      <w:pPr>
        <w:pStyle w:val="BodyText"/>
        <w:rPr>
          <w:rFonts w:ascii="MGI Bold"/>
          <w:b/>
          <w:sz w:val="22"/>
        </w:rPr>
      </w:pPr>
    </w:p>
    <w:p>
      <w:pPr>
        <w:pStyle w:val="BodyText"/>
        <w:spacing w:before="305"/>
        <w:rPr>
          <w:rFonts w:ascii="MGI Bold"/>
          <w:b/>
          <w:sz w:val="22"/>
        </w:rPr>
      </w:pPr>
    </w:p>
    <w:p>
      <w:pPr>
        <w:pStyle w:val="Heading5"/>
        <w:ind w:right="59"/>
        <w:jc w:val="right"/>
      </w:pPr>
      <w:r>
        <w:rPr>
          <w:color w:val="0074BC"/>
          <w:spacing w:val="-5"/>
        </w:rPr>
        <w:t>47</w:t>
      </w:r>
    </w:p>
    <w:p>
      <w:pPr>
        <w:pStyle w:val="Heading5"/>
        <w:spacing w:after="0"/>
        <w:jc w:val="right"/>
        <w:sectPr>
          <w:headerReference w:type="default" r:id="rId129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51"/>
        <w:rPr>
          <w:rFonts w:ascii="MGI Medium"/>
        </w:rPr>
      </w:pPr>
    </w:p>
    <w:tbl>
      <w:tblPr>
        <w:tblW w:w="0" w:type="auto"/>
        <w:jc w:val="left"/>
        <w:tblCellSpacing w:w="10" w:type="dxa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8813"/>
      </w:tblGrid>
      <w:tr>
        <w:trPr>
          <w:trHeight w:val="388" w:hRule="atLeast"/>
        </w:trPr>
        <w:tc>
          <w:tcPr>
            <w:tcW w:w="1416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ind w:left="205"/>
              <w:rPr>
                <w:rFonts w:ascii="MGI Medium" w:eastAsia="MGI Medium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样本数</w:t>
            </w:r>
            <w:r>
              <w:rPr>
                <w:rFonts w:ascii="MGI Medium" w:eastAsia="MGI Medium"/>
                <w:color w:val="FFFFFF"/>
                <w:spacing w:val="-2"/>
                <w:sz w:val="18"/>
              </w:rPr>
              <w:t>/lane</w:t>
            </w:r>
          </w:p>
        </w:tc>
        <w:tc>
          <w:tcPr>
            <w:tcW w:w="8803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line="325" w:lineRule="exact" w:before="43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使⽤⽅法（举例</w:t>
            </w:r>
            <w:r>
              <w:rPr>
                <w:rFonts w:ascii="思源黑体 CN Medium" w:eastAsia="思源黑体 CN Medium"/>
                <w:b w:val="0"/>
                <w:color w:val="FFFFFF"/>
                <w:spacing w:val="-10"/>
                <w:sz w:val="18"/>
              </w:rPr>
              <w:t>）</w:t>
            </w:r>
          </w:p>
        </w:tc>
      </w:tr>
      <w:tr>
        <w:trPr>
          <w:trHeight w:val="2278" w:hRule="atLeast"/>
        </w:trPr>
        <w:tc>
          <w:tcPr>
            <w:tcW w:w="1416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before="0"/>
              <w:ind w:left="0"/>
              <w:rPr>
                <w:rFonts w:ascii="MGI Medium"/>
                <w:sz w:val="18"/>
              </w:rPr>
            </w:pPr>
          </w:p>
          <w:p>
            <w:pPr>
              <w:pStyle w:val="TableParagraph"/>
              <w:spacing w:before="55"/>
              <w:ind w:left="0"/>
              <w:rPr>
                <w:rFonts w:ascii="MGI Medium"/>
                <w:sz w:val="18"/>
              </w:rPr>
            </w:pPr>
          </w:p>
          <w:p>
            <w:pPr>
              <w:pStyle w:val="TableParagraph"/>
              <w:spacing w:line="266" w:lineRule="auto" w:before="0"/>
              <w:ind w:left="136" w:right="134"/>
              <w:jc w:val="center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8+x</w:t>
            </w:r>
            <w:r>
              <w:rPr>
                <w:color w:val="4C4D4F"/>
                <w:spacing w:val="-15"/>
                <w:sz w:val="18"/>
              </w:rPr>
              <w:t> </w:t>
            </w:r>
            <w:r>
              <w:rPr>
                <w:color w:val="4C4D4F"/>
                <w:sz w:val="18"/>
              </w:rPr>
              <w:t>(x</w:t>
            </w:r>
            <w:r>
              <w:rPr>
                <w:rFonts w:ascii="BGI" w:eastAsia="BGI"/>
                <w:color w:val="4C4D4F"/>
                <w:sz w:val="18"/>
              </w:rPr>
              <w:t>=</w:t>
            </w:r>
            <w:r>
              <w:rPr>
                <w:color w:val="4C4D4F"/>
                <w:sz w:val="18"/>
              </w:rPr>
              <w:t>1</w:t>
            </w:r>
            <w:r>
              <w:rPr>
                <w:rFonts w:ascii="思源黑体 CN Normal" w:eastAsia="思源黑体 CN Normal"/>
                <w:b w:val="0"/>
                <w:color w:val="4C4D4F"/>
                <w:sz w:val="18"/>
              </w:rPr>
              <w:t>~</w:t>
            </w:r>
            <w:r>
              <w:rPr>
                <w:color w:val="4C4D4F"/>
                <w:sz w:val="18"/>
              </w:rPr>
              <w:t>8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，</w:t>
            </w:r>
            <w:r>
              <w:rPr>
                <w:rFonts w:ascii="方正兰亭刊黑_GBK" w:eastAsia="方正兰亭刊黑_GBK"/>
                <w:color w:val="4C4D4F"/>
                <w:spacing w:val="-6"/>
                <w:sz w:val="18"/>
              </w:rPr>
              <w:t>总计</w:t>
            </w:r>
          </w:p>
          <w:p>
            <w:pPr>
              <w:pStyle w:val="TableParagraph"/>
              <w:spacing w:line="311" w:lineRule="exact" w:before="0"/>
              <w:ind w:left="0"/>
              <w:jc w:val="center"/>
              <w:rPr>
                <w:sz w:val="18"/>
              </w:rPr>
            </w:pPr>
            <w:r>
              <w:rPr>
                <w:color w:val="4C4D4F"/>
                <w:sz w:val="18"/>
              </w:rPr>
              <w:t>9</w:t>
            </w:r>
            <w:r>
              <w:rPr>
                <w:rFonts w:ascii="思源黑体 CN Normal" w:eastAsia="思源黑体 CN Normal"/>
                <w:b w:val="0"/>
                <w:color w:val="4C4D4F"/>
                <w:sz w:val="18"/>
              </w:rPr>
              <w:t>~</w:t>
            </w:r>
            <w:r>
              <w:rPr>
                <w:color w:val="4C4D4F"/>
                <w:sz w:val="18"/>
              </w:rPr>
              <w:t>16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个</w:t>
            </w:r>
            <w:r>
              <w:rPr>
                <w:color w:val="4C4D4F"/>
                <w:spacing w:val="-10"/>
                <w:sz w:val="18"/>
              </w:rPr>
              <w:t>)</w:t>
            </w:r>
          </w:p>
        </w:tc>
        <w:tc>
          <w:tcPr>
            <w:tcW w:w="880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before="86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-2"/>
                <w:sz w:val="18"/>
              </w:rPr>
              <w:t>分两步操作：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68" w:val="left" w:leader="none"/>
              </w:tabs>
              <w:spacing w:line="240" w:lineRule="auto" w:before="110" w:after="0"/>
              <w:ind w:left="368" w:right="0" w:hanging="196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-5"/>
                <w:sz w:val="18"/>
              </w:rPr>
              <w:t>样本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599" w:val="left" w:leader="none"/>
              </w:tabs>
              <w:spacing w:line="240" w:lineRule="auto" w:before="69" w:after="0"/>
              <w:ind w:left="599" w:right="0" w:hanging="231"/>
              <w:jc w:val="left"/>
              <w:rPr>
                <w:rFonts w:ascii="方正兰亭刊黑_GBK" w:hAnsi="方正兰亭刊黑_GBK" w:eastAsia="方正兰亭刊黑_GBK"/>
                <w:sz w:val="18"/>
              </w:rPr>
            </w:pP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样本</w:t>
            </w:r>
            <w:r>
              <w:rPr>
                <w:color w:val="4C4D4F"/>
                <w:sz w:val="18"/>
              </w:rPr>
              <w:t>1</w:t>
            </w:r>
            <w:r>
              <w:rPr>
                <w:rFonts w:ascii="思源黑体 CN Normal" w:hAnsi="思源黑体 CN Normal" w:eastAsia="思源黑体 CN Normal"/>
                <w:b w:val="0"/>
                <w:color w:val="4C4D4F"/>
                <w:sz w:val="18"/>
              </w:rPr>
              <w:t>~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2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pacing w:val="3"/>
                <w:sz w:val="18"/>
              </w:rPr>
              <w:t>分成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组，采用上述（</w:t>
            </w:r>
            <w:r>
              <w:rPr>
                <w:color w:val="4C4D4F"/>
                <w:sz w:val="18"/>
              </w:rPr>
              <w:t>8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</w:t>
            </w:r>
            <w:r>
              <w:rPr>
                <w:rFonts w:ascii="方正兰亭刊黑_GBK" w:hAnsi="方正兰亭刊黑_GBK" w:eastAsia="方正兰亭刊黑_GBK"/>
                <w:color w:val="4C4D4F"/>
                <w:sz w:val="18"/>
              </w:rPr>
              <w:t>）</w:t>
            </w:r>
            <w:r>
              <w:rPr>
                <w:rFonts w:ascii="方正兰亭刊黑_GBK" w:hAnsi="方正兰亭刊黑_GBK" w:eastAsia="方正兰亭刊黑_GBK"/>
                <w:color w:val="4C4D4F"/>
                <w:spacing w:val="1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hAnsi="方正兰亭刊黑_GBK" w:eastAsia="方正兰亭刊黑_GBK"/>
                <w:color w:val="4C4D4F"/>
                <w:spacing w:val="-12"/>
                <w:sz w:val="18"/>
              </w:rPr>
              <w:t>。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366" w:val="left" w:leader="none"/>
                <w:tab w:pos="368" w:val="left" w:leader="none"/>
              </w:tabs>
              <w:spacing w:line="223" w:lineRule="auto" w:before="32" w:after="0"/>
              <w:ind w:left="368" w:right="102" w:hanging="231"/>
              <w:jc w:val="left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816">
                      <wp:simplePos x="0" y="0"/>
                      <wp:positionH relativeFrom="column">
                        <wp:posOffset>78346</wp:posOffset>
                      </wp:positionH>
                      <wp:positionV relativeFrom="paragraph">
                        <wp:posOffset>429347</wp:posOffset>
                      </wp:positionV>
                      <wp:extent cx="488315" cy="205740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488315" cy="205740"/>
                                <a:chExt cx="488315" cy="205740"/>
                              </a:xfrm>
                            </wpg:grpSpPr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0677" y="45364"/>
                                  <a:ext cx="247205" cy="1166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3" name="Image 49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181" cy="2051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69pt;margin-top:33.806923pt;width:38.450pt;height:16.2pt;mso-position-horizontal-relative:column;mso-position-vertical-relative:paragraph;z-index:15778816" id="docshapegroup340" coordorigin="123,676" coordsize="769,324">
                      <v:shape style="position:absolute;left:502;top:747;width:390;height:184" type="#_x0000_t75" id="docshape341" stroked="false">
                        <v:imagedata r:id="rId42" o:title=""/>
                      </v:shape>
                      <v:shape style="position:absolute;left:123;top:676;width:324;height:324" type="#_x0000_t75" id="docshape34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方正兰亭刊黑_GBK" w:eastAsia="方正兰亭刊黑_GBK"/>
                <w:color w:val="4C4D4F"/>
                <w:sz w:val="18"/>
              </w:rPr>
              <w:t>剩余样本分成 </w:t>
            </w:r>
            <w:r>
              <w:rPr>
                <w:color w:val="4C4D4F"/>
                <w:sz w:val="18"/>
              </w:rPr>
              <w:t>1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组，根据 </w:t>
            </w:r>
            <w:r>
              <w:rPr>
                <w:color w:val="4C4D4F"/>
                <w:sz w:val="18"/>
              </w:rPr>
              <w:t>X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的数值，采用上述对应的 </w:t>
            </w:r>
            <w:r>
              <w:rPr>
                <w:color w:val="4C4D4F"/>
                <w:sz w:val="18"/>
              </w:rPr>
              <w:t>1</w:t>
            </w:r>
            <w:r>
              <w:rPr>
                <w:rFonts w:ascii="思源黑体 CN Normal" w:eastAsia="思源黑体 CN Normal"/>
                <w:b w:val="0"/>
                <w:color w:val="4C4D4F"/>
                <w:sz w:val="18"/>
              </w:rPr>
              <w:t>~</w:t>
            </w:r>
            <w:r>
              <w:rPr>
                <w:color w:val="4C4D4F"/>
                <w:sz w:val="18"/>
              </w:rPr>
              <w:t>8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样本数</w:t>
            </w:r>
            <w:r>
              <w:rPr>
                <w:color w:val="4C4D4F"/>
                <w:sz w:val="18"/>
              </w:rPr>
              <w:t>/lane 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方法加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，并注意按照对应要求加不同组别的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。</w:t>
            </w:r>
          </w:p>
          <w:p>
            <w:pPr>
              <w:pStyle w:val="TableParagraph"/>
              <w:spacing w:before="104"/>
              <w:ind w:left="1054"/>
              <w:rPr>
                <w:rFonts w:ascii="方正兰亭刊黑_GBK" w:eastAsia="方正兰亭刊黑_GBK"/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z w:val="18"/>
              </w:rPr>
              <w:t>上述两组样本间需使用不同组别的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pacing w:val="-10"/>
                <w:sz w:val="18"/>
              </w:rPr>
              <w:t>。</w:t>
            </w:r>
          </w:p>
        </w:tc>
      </w:tr>
    </w:tbl>
    <w:p>
      <w:pPr>
        <w:pStyle w:val="ListParagraph"/>
        <w:numPr>
          <w:ilvl w:val="0"/>
          <w:numId w:val="51"/>
        </w:numPr>
        <w:tabs>
          <w:tab w:pos="1417" w:val="left" w:leader="none"/>
        </w:tabs>
        <w:spacing w:line="331" w:lineRule="exact" w:before="119" w:after="0"/>
        <w:ind w:left="1417" w:right="0" w:hanging="258"/>
        <w:jc w:val="both"/>
        <w:rPr>
          <w:sz w:val="20"/>
        </w:rPr>
      </w:pPr>
      <w:r>
        <w:rPr>
          <w:color w:val="4C4D4F"/>
          <w:sz w:val="20"/>
        </w:rPr>
        <w:t>当样本数据量不同时，一条 </w:t>
      </w:r>
      <w:r>
        <w:rPr>
          <w:rFonts w:ascii="MGI Regular" w:eastAsia="MGI Regular"/>
          <w:color w:val="4C4D4F"/>
          <w:sz w:val="20"/>
        </w:rPr>
        <w:t>lane</w:t>
      </w:r>
      <w:r>
        <w:rPr>
          <w:rFonts w:ascii="MGI Regular" w:eastAsia="MGI Regular"/>
          <w:color w:val="4C4D4F"/>
          <w:spacing w:val="6"/>
          <w:sz w:val="20"/>
        </w:rPr>
        <w:t> </w:t>
      </w:r>
      <w:r>
        <w:rPr>
          <w:color w:val="4C4D4F"/>
          <w:spacing w:val="1"/>
          <w:sz w:val="20"/>
        </w:rPr>
        <w:t>中数据量占比大于 </w:t>
      </w:r>
      <w:r>
        <w:rPr>
          <w:rFonts w:ascii="MGI Regular" w:eastAsia="MGI Regular"/>
          <w:color w:val="4C4D4F"/>
          <w:sz w:val="20"/>
        </w:rPr>
        <w:t>20</w:t>
      </w:r>
      <w:r>
        <w:rPr>
          <w:rFonts w:ascii="MGI Regular" w:eastAsia="MGI Regular"/>
          <w:color w:val="4C4D4F"/>
          <w:spacing w:val="3"/>
          <w:sz w:val="20"/>
        </w:rPr>
        <w:t>% </w:t>
      </w:r>
      <w:r>
        <w:rPr>
          <w:color w:val="4C4D4F"/>
          <w:sz w:val="20"/>
        </w:rPr>
        <w:t>的样本不能使用不成组的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color w:val="4C4D4F"/>
          <w:spacing w:val="-10"/>
          <w:sz w:val="20"/>
        </w:rPr>
        <w:t>。</w:t>
      </w:r>
    </w:p>
    <w:p>
      <w:pPr>
        <w:pStyle w:val="BodyText"/>
        <w:spacing w:line="201" w:lineRule="auto" w:before="28"/>
        <w:ind w:left="1417" w:right="585"/>
        <w:jc w:val="both"/>
      </w:pPr>
      <w:r>
        <w:rPr>
          <w:color w:val="4C4D4F"/>
        </w:rPr>
        <w:t>例如，有 </w:t>
      </w:r>
      <w:r>
        <w:rPr>
          <w:rFonts w:ascii="MGI Regular" w:eastAsia="MGI Regular"/>
          <w:color w:val="4C4D4F"/>
        </w:rPr>
        <w:t>9 </w:t>
      </w:r>
      <w:r>
        <w:rPr>
          <w:color w:val="4C4D4F"/>
        </w:rPr>
        <w:t>个样本 </w:t>
      </w:r>
      <w:r>
        <w:rPr>
          <w:rFonts w:ascii="MGI Regular" w:eastAsia="MGI Regular"/>
          <w:color w:val="4C4D4F"/>
        </w:rPr>
        <w:t>pooling </w:t>
      </w:r>
      <w:r>
        <w:rPr>
          <w:color w:val="4C4D4F"/>
        </w:rPr>
        <w:t>于一条 </w:t>
      </w:r>
      <w:r>
        <w:rPr>
          <w:rFonts w:ascii="MGI Regular" w:eastAsia="MGI Regular"/>
          <w:color w:val="4C4D4F"/>
        </w:rPr>
        <w:t>lane </w:t>
      </w:r>
      <w:r>
        <w:rPr>
          <w:color w:val="4C4D4F"/>
        </w:rPr>
        <w:t>中，其中有 </w:t>
      </w:r>
      <w:r>
        <w:rPr>
          <w:rFonts w:ascii="MGI Regular" w:eastAsia="MGI Regular"/>
          <w:color w:val="4C4D4F"/>
        </w:rPr>
        <w:t>1 </w:t>
      </w:r>
      <w:r>
        <w:rPr>
          <w:color w:val="4C4D4F"/>
        </w:rPr>
        <w:t>个样本要求数据量为 </w:t>
      </w:r>
      <w:r>
        <w:rPr>
          <w:rFonts w:ascii="MGI Regular" w:eastAsia="MGI Regular"/>
          <w:color w:val="4C4D4F"/>
        </w:rPr>
        <w:t>30%</w:t>
      </w:r>
      <w:r>
        <w:rPr>
          <w:color w:val="4C4D4F"/>
        </w:rPr>
        <w:t>，此时需采用如下 </w:t>
      </w:r>
      <w:r>
        <w:rPr>
          <w:rFonts w:ascii="MGI Regular" w:eastAsia="MGI Regular"/>
          <w:color w:val="4C4D4F"/>
        </w:rPr>
        <w:t>Barcode </w:t>
      </w:r>
      <w:r>
        <w:rPr>
          <w:color w:val="4C4D4F"/>
        </w:rPr>
        <w:t>的方案：</w:t>
      </w:r>
      <w:r>
        <w:rPr>
          <w:rFonts w:ascii="MGI Regular" w:eastAsia="MGI Regular"/>
          <w:color w:val="4C4D4F"/>
        </w:rPr>
        <w:t>8 </w:t>
      </w:r>
      <w:r>
        <w:rPr>
          <w:color w:val="4C4D4F"/>
        </w:rPr>
        <w:t>个样本使用 </w:t>
      </w:r>
      <w:r>
        <w:rPr>
          <w:rFonts w:ascii="MGI Regular" w:eastAsia="MGI Regular"/>
          <w:color w:val="4C4D4F"/>
        </w:rPr>
        <w:t>Barcode 09-16</w:t>
      </w:r>
      <w:r>
        <w:rPr>
          <w:color w:val="4C4D4F"/>
        </w:rPr>
        <w:t>。另外一个样本不可使用单独的一个 </w:t>
      </w:r>
      <w:r>
        <w:rPr>
          <w:rFonts w:ascii="MGI Regular" w:eastAsia="MGI Regular"/>
          <w:color w:val="4C4D4F"/>
        </w:rPr>
        <w:t>Barcode</w:t>
      </w:r>
      <w:r>
        <w:rPr>
          <w:color w:val="4C4D4F"/>
        </w:rPr>
        <w:t>，而是要使用 </w:t>
      </w:r>
      <w:r>
        <w:rPr>
          <w:rFonts w:ascii="MGI Regular" w:eastAsia="MGI Regular"/>
          <w:color w:val="4C4D4F"/>
        </w:rPr>
        <w:t>Barcode 05-08</w:t>
      </w:r>
      <w:r>
        <w:rPr>
          <w:color w:val="4C4D4F"/>
        </w:rPr>
        <w:t>。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96"/>
        <w:rPr>
          <w:sz w:val="22"/>
        </w:rPr>
      </w:pPr>
    </w:p>
    <w:p>
      <w:pPr>
        <w:pStyle w:val="Heading5"/>
        <w:ind w:left="30"/>
      </w:pPr>
      <w:r>
        <w:rPr>
          <w:color w:val="0074BC"/>
          <w:spacing w:val="-5"/>
        </w:rPr>
        <w:t>48</w:t>
      </w:r>
    </w:p>
    <w:p>
      <w:pPr>
        <w:pStyle w:val="Heading5"/>
        <w:spacing w:after="0"/>
        <w:sectPr>
          <w:headerReference w:type="default" r:id="rId130"/>
          <w:pgSz w:w="12590" w:h="16160"/>
          <w:pgMar w:header="919" w:footer="0" w:top="1160" w:bottom="280" w:left="708" w:right="708"/>
        </w:sectPr>
      </w:pPr>
    </w:p>
    <w:p>
      <w:pPr>
        <w:spacing w:before="498"/>
        <w:ind w:left="1446" w:right="0" w:firstLine="0"/>
        <w:jc w:val="left"/>
        <w:rPr>
          <w:rFonts w:ascii="MGI Bold" w:eastAsia="MGI Bold"/>
          <w:b/>
          <w:sz w:val="30"/>
        </w:rPr>
      </w:pPr>
      <w:bookmarkStart w:name="6.2.3 Sample Barcode 使用规则 (96 RXN)" w:id="136"/>
      <w:bookmarkEnd w:id="136"/>
      <w:r>
        <w:rPr/>
      </w:r>
      <w:r>
        <w:rPr>
          <w:rFonts w:ascii="MGI Bold" w:eastAsia="MGI Bold"/>
          <w:b/>
          <w:color w:val="0074BC"/>
          <w:sz w:val="30"/>
        </w:rPr>
        <w:t>6.2.3</w:t>
      </w:r>
      <w:r>
        <w:rPr>
          <w:rFonts w:ascii="MGI Bold" w:eastAsia="MGI Bold"/>
          <w:b/>
          <w:color w:val="0074BC"/>
          <w:spacing w:val="35"/>
          <w:w w:val="150"/>
          <w:sz w:val="30"/>
        </w:rPr>
        <w:t> </w:t>
      </w:r>
      <w:r>
        <w:rPr>
          <w:rFonts w:ascii="MGI Bold" w:eastAsia="MGI Bold"/>
          <w:b/>
          <w:color w:val="0074BC"/>
          <w:sz w:val="30"/>
        </w:rPr>
        <w:t>Sample</w:t>
      </w:r>
      <w:r>
        <w:rPr>
          <w:rFonts w:ascii="MGI Bold" w:eastAsia="MGI Bold"/>
          <w:b/>
          <w:color w:val="0074BC"/>
          <w:spacing w:val="-9"/>
          <w:sz w:val="30"/>
        </w:rPr>
        <w:t> </w:t>
      </w:r>
      <w:r>
        <w:rPr>
          <w:rFonts w:ascii="MGI Bold" w:eastAsia="MGI Bold"/>
          <w:b/>
          <w:color w:val="0074BC"/>
          <w:sz w:val="30"/>
        </w:rPr>
        <w:t>Barcode</w:t>
      </w:r>
      <w:r>
        <w:rPr>
          <w:rFonts w:ascii="MGI Bold" w:eastAsia="MGI Bold"/>
          <w:b/>
          <w:color w:val="0074BC"/>
          <w:spacing w:val="-8"/>
          <w:sz w:val="30"/>
        </w:rPr>
        <w:t> </w:t>
      </w:r>
      <w:r>
        <w:rPr>
          <w:rFonts w:ascii="思源黑体 CN Bold" w:eastAsia="思源黑体 CN Bold"/>
          <w:b/>
          <w:color w:val="0074BC"/>
          <w:spacing w:val="5"/>
          <w:sz w:val="30"/>
        </w:rPr>
        <w:t>使⽤规则 </w:t>
      </w:r>
      <w:r>
        <w:rPr>
          <w:rFonts w:ascii="MGI Bold" w:eastAsia="MGI Bold"/>
          <w:b/>
          <w:color w:val="0074BC"/>
          <w:sz w:val="30"/>
        </w:rPr>
        <w:t>(96</w:t>
      </w:r>
      <w:r>
        <w:rPr>
          <w:rFonts w:ascii="MGI Bold" w:eastAsia="MGI Bold"/>
          <w:b/>
          <w:color w:val="0074BC"/>
          <w:spacing w:val="-9"/>
          <w:sz w:val="30"/>
        </w:rPr>
        <w:t> </w:t>
      </w:r>
      <w:r>
        <w:rPr>
          <w:rFonts w:ascii="MGI Bold" w:eastAsia="MGI Bold"/>
          <w:b/>
          <w:color w:val="0074BC"/>
          <w:spacing w:val="-4"/>
          <w:sz w:val="30"/>
        </w:rPr>
        <w:t>RXN)</w:t>
      </w:r>
    </w:p>
    <w:p>
      <w:pPr>
        <w:pStyle w:val="ListParagraph"/>
        <w:numPr>
          <w:ilvl w:val="0"/>
          <w:numId w:val="61"/>
        </w:numPr>
        <w:tabs>
          <w:tab w:pos="1699" w:val="left" w:leader="none"/>
          <w:tab w:pos="1701" w:val="left" w:leader="none"/>
        </w:tabs>
        <w:spacing w:line="213" w:lineRule="auto" w:before="410" w:after="0"/>
        <w:ind w:left="1701" w:right="281" w:hanging="213"/>
        <w:jc w:val="left"/>
        <w:rPr>
          <w:sz w:val="20"/>
        </w:rPr>
      </w:pPr>
      <w:r>
        <w:rPr>
          <w:color w:val="4C4D4F"/>
          <w:spacing w:val="-2"/>
          <w:sz w:val="20"/>
        </w:rPr>
        <w:t>对于板式 </w:t>
      </w:r>
      <w:r>
        <w:rPr>
          <w:rFonts w:ascii="MGI Regular" w:hAnsi="MGI Regular" w:eastAsia="MGI Regular"/>
          <w:color w:val="4C4D4F"/>
          <w:spacing w:val="1"/>
          <w:sz w:val="20"/>
        </w:rPr>
        <w:t>PC</w:t>
      </w:r>
      <w:r>
        <w:rPr>
          <w:rFonts w:ascii="MGI Regular" w:hAnsi="MGI Regular" w:eastAsia="MGI Regular"/>
          <w:color w:val="4C4D4F"/>
          <w:sz w:val="20"/>
        </w:rPr>
        <w:t>R</w:t>
      </w:r>
      <w:r>
        <w:rPr>
          <w:rFonts w:ascii="MGI Regular" w:hAnsi="MGI Regular" w:eastAsia="MGI Regular"/>
          <w:color w:val="4C4D4F"/>
          <w:spacing w:val="-14"/>
          <w:sz w:val="20"/>
        </w:rPr>
        <w:t> </w:t>
      </w:r>
      <w:r>
        <w:rPr>
          <w:rFonts w:ascii="MGI Regular" w:hAnsi="MGI Regular" w:eastAsia="MGI Regular"/>
          <w:color w:val="4C4D4F"/>
          <w:spacing w:val="1"/>
          <w:sz w:val="20"/>
        </w:rPr>
        <w:t>B</w:t>
      </w:r>
      <w:r>
        <w:rPr>
          <w:rFonts w:ascii="MGI Regular" w:hAnsi="MGI Regular" w:eastAsia="MGI Regular"/>
          <w:color w:val="4C4D4F"/>
          <w:sz w:val="20"/>
        </w:rPr>
        <w:t>C</w:t>
      </w:r>
      <w:r>
        <w:rPr>
          <w:rFonts w:ascii="MGI Regular" w:hAnsi="MGI Regular" w:eastAsia="MGI Regular"/>
          <w:color w:val="4C4D4F"/>
          <w:spacing w:val="-14"/>
          <w:sz w:val="20"/>
        </w:rPr>
        <w:t> </w:t>
      </w:r>
      <w:r>
        <w:rPr>
          <w:rFonts w:ascii="MGI Regular" w:hAnsi="MGI Regular" w:eastAsia="MGI Regular"/>
          <w:color w:val="4C4D4F"/>
          <w:spacing w:val="1"/>
          <w:sz w:val="20"/>
        </w:rPr>
        <w:t>Primer-9</w:t>
      </w:r>
      <w:r>
        <w:rPr>
          <w:rFonts w:ascii="MGI Regular" w:hAnsi="MGI Regular" w:eastAsia="MGI Regular"/>
          <w:color w:val="4C4D4F"/>
          <w:spacing w:val="-10"/>
          <w:sz w:val="20"/>
        </w:rPr>
        <w:t>6</w:t>
      </w:r>
      <w:r>
        <w:rPr>
          <w:color w:val="4C4D4F"/>
          <w:spacing w:val="-2"/>
          <w:sz w:val="20"/>
        </w:rPr>
        <w:t>，用 </w:t>
      </w:r>
      <w:r>
        <w:rPr>
          <w:rFonts w:ascii="MGI Regular" w:hAnsi="MGI Regular" w:eastAsia="MGI Regular"/>
          <w:color w:val="4C4D4F"/>
          <w:spacing w:val="1"/>
          <w:sz w:val="20"/>
        </w:rPr>
        <w:t>75</w:t>
      </w:r>
      <w:r>
        <w:rPr>
          <w:rFonts w:ascii="MGI Regular" w:hAnsi="MGI Regular" w:eastAsia="MGI Regular"/>
          <w:color w:val="4C4D4F"/>
          <w:spacing w:val="-8"/>
          <w:sz w:val="20"/>
        </w:rPr>
        <w:t>% </w:t>
      </w:r>
      <w:r>
        <w:rPr>
          <w:color w:val="4C4D4F"/>
          <w:sz w:val="20"/>
        </w:rPr>
        <w:t>酒精喷洒表面并用吸水纸擦拭干净铝膜表面。封膜是可穿透的，</w:t>
      </w:r>
      <w:r>
        <w:rPr>
          <w:color w:val="4C4D4F"/>
          <w:spacing w:val="1"/>
          <w:sz w:val="20"/>
        </w:rPr>
        <w:t>封膜表面不能接触尖锐物体。第一次使用时建议用移液器吸头刺穿铝膜直接吸取液体。使用后，刺破孔</w:t>
      </w:r>
      <w:r>
        <w:rPr>
          <w:color w:val="4C4D4F"/>
          <w:sz w:val="20"/>
        </w:rPr>
        <w:t>位的剩余试剂需逐一转移到离心管中，做好标记，</w:t>
      </w:r>
      <w:r>
        <w:rPr>
          <w:rFonts w:ascii="MGI Regular" w:hAnsi="MGI Regular" w:eastAsia="MGI Regular"/>
          <w:color w:val="4C4D4F"/>
          <w:spacing w:val="1"/>
          <w:sz w:val="20"/>
        </w:rPr>
        <w:t>-2</w:t>
      </w:r>
      <w:r>
        <w:rPr>
          <w:rFonts w:ascii="MGI Regular" w:hAnsi="MGI Regular" w:eastAsia="MGI Regular"/>
          <w:color w:val="4C4D4F"/>
          <w:sz w:val="20"/>
        </w:rPr>
        <w:t>0 ℃ </w:t>
      </w:r>
      <w:r>
        <w:rPr>
          <w:color w:val="4C4D4F"/>
          <w:spacing w:val="1"/>
          <w:sz w:val="20"/>
        </w:rPr>
        <w:t>保存。</w:t>
      </w:r>
    </w:p>
    <w:p>
      <w:pPr>
        <w:pStyle w:val="ListParagraph"/>
        <w:numPr>
          <w:ilvl w:val="0"/>
          <w:numId w:val="61"/>
        </w:numPr>
        <w:tabs>
          <w:tab w:pos="1700" w:val="left" w:leader="none"/>
        </w:tabs>
        <w:spacing w:line="240" w:lineRule="auto" w:before="20" w:after="0"/>
        <w:ind w:left="1700" w:right="0" w:hanging="248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2311831</wp:posOffset>
            </wp:positionH>
            <wp:positionV relativeFrom="paragraph">
              <wp:posOffset>264347</wp:posOffset>
            </wp:positionV>
            <wp:extent cx="4069081" cy="2646045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9081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D4F"/>
          <w:sz w:val="20"/>
        </w:rPr>
        <w:t>基于碱基组成平衡的原则，</w:t>
      </w: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rFonts w:ascii="MGI Regular" w:eastAsia="MGI Regular"/>
          <w:color w:val="4C4D4F"/>
          <w:sz w:val="20"/>
        </w:rPr>
        <w:t>BC</w:t>
      </w:r>
      <w:r>
        <w:rPr>
          <w:rFonts w:ascii="MGI Regular" w:eastAsia="MGI Regular"/>
          <w:color w:val="4C4D4F"/>
          <w:spacing w:val="11"/>
          <w:sz w:val="20"/>
        </w:rPr>
        <w:t> </w:t>
      </w:r>
      <w:r>
        <w:rPr>
          <w:rFonts w:ascii="MGI Regular" w:eastAsia="MGI Regular"/>
          <w:color w:val="4C4D4F"/>
          <w:sz w:val="20"/>
        </w:rPr>
        <w:t>Primer</w:t>
      </w:r>
      <w:r>
        <w:rPr>
          <w:rFonts w:ascii="MGI Regular" w:eastAsia="MGI Regular"/>
          <w:color w:val="4C4D4F"/>
          <w:spacing w:val="3"/>
          <w:sz w:val="20"/>
        </w:rPr>
        <w:t> </w:t>
      </w:r>
      <w:r>
        <w:rPr>
          <w:color w:val="4C4D4F"/>
          <w:spacing w:val="-1"/>
          <w:sz w:val="20"/>
        </w:rPr>
        <w:t>必须成组使用。请按照以下说明正确使用。</w:t>
      </w:r>
    </w:p>
    <w:p>
      <w:pPr>
        <w:spacing w:before="180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bookmarkStart w:name="_bookmark37" w:id="137"/>
      <w:bookmarkEnd w:id="137"/>
      <w:r>
        <w:rPr/>
      </w:r>
      <w:r>
        <w:rPr>
          <w:rFonts w:ascii="思源黑体 CN Medium" w:eastAsia="思源黑体 CN Medium"/>
          <w:b w:val="0"/>
          <w:color w:val="4C4D4F"/>
          <w:spacing w:val="9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7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"/>
          <w:sz w:val="18"/>
        </w:rPr>
        <w:t>甲基化接头和单端条形码引物模块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BC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Primer-96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孔位排列</w:t>
      </w:r>
    </w:p>
    <w:p>
      <w:pPr>
        <w:pStyle w:val="ListParagraph"/>
        <w:numPr>
          <w:ilvl w:val="0"/>
          <w:numId w:val="61"/>
        </w:numPr>
        <w:tabs>
          <w:tab w:pos="1699" w:val="left" w:leader="none"/>
          <w:tab w:pos="1701" w:val="left" w:leader="none"/>
        </w:tabs>
        <w:spacing w:line="199" w:lineRule="auto" w:before="99" w:after="0"/>
        <w:ind w:left="1701" w:right="305" w:hanging="255"/>
        <w:jc w:val="left"/>
        <w:rPr>
          <w:sz w:val="20"/>
        </w:rPr>
      </w:pPr>
      <w:r>
        <w:rPr>
          <w:rFonts w:ascii="MGI Regular" w:eastAsia="MGI Regular"/>
          <w:color w:val="4C4D4F"/>
          <w:sz w:val="20"/>
        </w:rPr>
        <w:t>PCR</w:t>
      </w:r>
      <w:r>
        <w:rPr>
          <w:rFonts w:ascii="MGI Regular" w:eastAsia="MGI Regular"/>
          <w:color w:val="4C4D4F"/>
          <w:spacing w:val="-12"/>
          <w:sz w:val="20"/>
        </w:rPr>
        <w:t> </w:t>
      </w:r>
      <w:r>
        <w:rPr>
          <w:rFonts w:ascii="MGI Regular" w:eastAsia="MGI Regular"/>
          <w:color w:val="4C4D4F"/>
          <w:sz w:val="20"/>
        </w:rPr>
        <w:t>BC</w:t>
      </w:r>
      <w:r>
        <w:rPr>
          <w:rFonts w:ascii="MGI Regular" w:eastAsia="MGI Regular"/>
          <w:color w:val="4C4D4F"/>
          <w:spacing w:val="-12"/>
          <w:sz w:val="20"/>
        </w:rPr>
        <w:t> </w:t>
      </w:r>
      <w:r>
        <w:rPr>
          <w:rFonts w:ascii="MGI Regular" w:eastAsia="MGI Regular"/>
          <w:color w:val="4C4D4F"/>
          <w:sz w:val="20"/>
        </w:rPr>
        <w:t>Primer-96</w:t>
      </w:r>
      <w:r>
        <w:rPr>
          <w:rFonts w:ascii="MGI Regular" w:eastAsia="MGI Regular"/>
          <w:color w:val="4C4D4F"/>
          <w:spacing w:val="-21"/>
          <w:sz w:val="20"/>
        </w:rPr>
        <w:t> </w:t>
      </w:r>
      <w:r>
        <w:rPr>
          <w:color w:val="4C4D4F"/>
          <w:spacing w:val="-1"/>
          <w:sz w:val="20"/>
        </w:rPr>
        <w:t>是每列 </w:t>
      </w:r>
      <w:r>
        <w:rPr>
          <w:rFonts w:ascii="MGI Regular" w:eastAsia="MGI Regular"/>
          <w:color w:val="4C4D4F"/>
          <w:sz w:val="20"/>
        </w:rPr>
        <w:t>A</w:t>
      </w:r>
      <w:r>
        <w:rPr>
          <w:rFonts w:ascii="MGI Regular" w:eastAsia="MGI Regular"/>
          <w:color w:val="4C4D4F"/>
          <w:spacing w:val="-11"/>
          <w:sz w:val="20"/>
        </w:rPr>
        <w:t> </w:t>
      </w:r>
      <w:r>
        <w:rPr>
          <w:color w:val="4C4D4F"/>
          <w:spacing w:val="-1"/>
          <w:sz w:val="20"/>
        </w:rPr>
        <w:t>到 </w:t>
      </w:r>
      <w:r>
        <w:rPr>
          <w:rFonts w:ascii="MGI Regular" w:eastAsia="MGI Regular"/>
          <w:color w:val="4C4D4F"/>
          <w:sz w:val="20"/>
        </w:rPr>
        <w:t>H</w:t>
      </w:r>
      <w:r>
        <w:rPr>
          <w:rFonts w:ascii="MGI Regular" w:eastAsia="MGI Regular"/>
          <w:color w:val="4C4D4F"/>
          <w:spacing w:val="-11"/>
          <w:sz w:val="20"/>
        </w:rPr>
        <w:t> </w:t>
      </w:r>
      <w:r>
        <w:rPr>
          <w:rFonts w:ascii="MGI Bold" w:eastAsia="MGI Bold"/>
          <w:b/>
          <w:color w:val="4C4D4F"/>
          <w:sz w:val="20"/>
        </w:rPr>
        <w:t>8</w:t>
      </w:r>
      <w:r>
        <w:rPr>
          <w:rFonts w:ascii="MGI Bold" w:eastAsia="MGI Bold"/>
          <w:b/>
          <w:color w:val="4C4D4F"/>
          <w:spacing w:val="-12"/>
          <w:sz w:val="20"/>
        </w:rPr>
        <w:t> </w:t>
      </w:r>
      <w:r>
        <w:rPr>
          <w:rFonts w:ascii="思源黑体 CN Bold" w:eastAsia="思源黑体 CN Bold"/>
          <w:b/>
          <w:color w:val="4C4D4F"/>
          <w:sz w:val="20"/>
        </w:rPr>
        <w:t>个为⼀组预设平衡碱基</w:t>
      </w:r>
      <w:r>
        <w:rPr>
          <w:color w:val="4C4D4F"/>
          <w:spacing w:val="-2"/>
          <w:sz w:val="20"/>
        </w:rPr>
        <w:t>的 </w:t>
      </w:r>
      <w:r>
        <w:rPr>
          <w:rFonts w:ascii="MGI Regular" w:eastAsia="MGI Regular"/>
          <w:color w:val="4C4D4F"/>
          <w:sz w:val="20"/>
        </w:rPr>
        <w:t>Barcode</w:t>
      </w:r>
      <w:r>
        <w:rPr>
          <w:rFonts w:ascii="MGI Regular" w:eastAsia="MGI Regular"/>
          <w:color w:val="4C4D4F"/>
          <w:spacing w:val="-10"/>
          <w:sz w:val="20"/>
        </w:rPr>
        <w:t> </w:t>
      </w:r>
      <w:r>
        <w:rPr>
          <w:color w:val="4C4D4F"/>
          <w:sz w:val="20"/>
        </w:rPr>
        <w:t>组合（</w:t>
      </w:r>
      <w:r>
        <w:rPr>
          <w:rFonts w:ascii="MGI Regular" w:eastAsia="MGI Regular"/>
          <w:color w:val="4C4D4F"/>
          <w:sz w:val="20"/>
        </w:rPr>
        <w:t>13-16</w:t>
      </w:r>
      <w:r>
        <w:rPr>
          <w:color w:val="4C4D4F"/>
          <w:sz w:val="20"/>
        </w:rPr>
        <w:t>、</w:t>
      </w:r>
      <w:r>
        <w:rPr>
          <w:rFonts w:ascii="MGI Regular" w:eastAsia="MGI Regular"/>
          <w:color w:val="4C4D4F"/>
          <w:sz w:val="20"/>
        </w:rPr>
        <w:t>05-08</w:t>
      </w:r>
      <w:r>
        <w:rPr>
          <w:color w:val="4C4D4F"/>
          <w:sz w:val="20"/>
        </w:rPr>
        <w:t>、</w:t>
      </w:r>
      <w:r>
        <w:rPr>
          <w:rFonts w:ascii="MGI Regular" w:eastAsia="MGI Regular"/>
          <w:color w:val="4C4D4F"/>
          <w:sz w:val="20"/>
        </w:rPr>
        <w:t>09-12</w:t>
      </w:r>
      <w:r>
        <w:rPr>
          <w:color w:val="4C4D4F"/>
          <w:sz w:val="20"/>
        </w:rPr>
        <w:t>为 </w:t>
      </w:r>
      <w:r>
        <w:rPr>
          <w:rFonts w:ascii="MGI Regular" w:eastAsia="MGI Regular"/>
          <w:color w:val="4C4D4F"/>
          <w:sz w:val="20"/>
        </w:rPr>
        <w:t>4 </w:t>
      </w:r>
      <w:r>
        <w:rPr>
          <w:color w:val="4C4D4F"/>
          <w:sz w:val="20"/>
        </w:rPr>
        <w:t>个 </w:t>
      </w:r>
      <w:r>
        <w:rPr>
          <w:rFonts w:ascii="MGI Regular" w:eastAsia="MGI Regular"/>
          <w:color w:val="4C4D4F"/>
          <w:sz w:val="20"/>
        </w:rPr>
        <w:t>Barcode </w:t>
      </w:r>
      <w:r>
        <w:rPr>
          <w:color w:val="4C4D4F"/>
          <w:sz w:val="20"/>
        </w:rPr>
        <w:t>成一组）。</w:t>
      </w:r>
    </w:p>
    <w:p>
      <w:pPr>
        <w:pStyle w:val="ListParagraph"/>
        <w:numPr>
          <w:ilvl w:val="0"/>
          <w:numId w:val="61"/>
        </w:numPr>
        <w:tabs>
          <w:tab w:pos="1701" w:val="left" w:leader="none"/>
        </w:tabs>
        <w:spacing w:line="201" w:lineRule="auto" w:before="58" w:after="0"/>
        <w:ind w:left="1701" w:right="308" w:hanging="259"/>
        <w:jc w:val="left"/>
        <w:rPr>
          <w:sz w:val="20"/>
        </w:rPr>
      </w:pPr>
      <w:r>
        <w:rPr>
          <w:color w:val="4C4D4F"/>
          <w:spacing w:val="10"/>
          <w:sz w:val="20"/>
        </w:rPr>
        <w:t>样本数 </w:t>
      </w:r>
      <w:r>
        <w:rPr>
          <w:rFonts w:ascii="BGI" w:hAnsi="BGI" w:eastAsia="BGI"/>
          <w:color w:val="4C4D4F"/>
          <w:spacing w:val="20"/>
          <w:sz w:val="20"/>
        </w:rPr>
        <w:t>&lt; </w:t>
      </w:r>
      <w:r>
        <w:rPr>
          <w:rFonts w:ascii="MGI Regular" w:hAnsi="MGI Regular" w:eastAsia="MGI Regular"/>
          <w:color w:val="4C4D4F"/>
          <w:sz w:val="20"/>
        </w:rPr>
        <w:t>8</w:t>
      </w:r>
      <w:r>
        <w:rPr>
          <w:color w:val="4C4D4F"/>
          <w:spacing w:val="3"/>
          <w:sz w:val="20"/>
        </w:rPr>
        <w:t>，数据量相同，参考附录 第 </w:t>
      </w:r>
      <w:r>
        <w:rPr>
          <w:rFonts w:ascii="MGI Regular" w:hAnsi="MGI Regular" w:eastAsia="MGI Regular"/>
          <w:color w:val="4C4D4F"/>
          <w:sz w:val="20"/>
        </w:rPr>
        <w:t>47 </w:t>
      </w:r>
      <w:r>
        <w:rPr>
          <w:color w:val="4C4D4F"/>
          <w:sz w:val="20"/>
        </w:rPr>
        <w:t>页</w:t>
      </w:r>
      <w:hyperlink w:history="true" w:anchor="_bookmark36">
        <w:r>
          <w:rPr>
            <w:color w:val="4C4D4F"/>
            <w:spacing w:val="13"/>
            <w:sz w:val="20"/>
          </w:rPr>
          <w:t>“表 </w:t>
        </w:r>
        <w:r>
          <w:rPr>
            <w:rFonts w:ascii="MGI Regular" w:hAnsi="MGI Regular" w:eastAsia="MGI Regular"/>
            <w:color w:val="4C4D4F"/>
            <w:sz w:val="20"/>
          </w:rPr>
          <w:t>71</w:t>
        </w:r>
        <w:r>
          <w:rPr>
            <w:rFonts w:ascii="MGI Regular" w:hAnsi="MGI Regular" w:eastAsia="MGI Regular"/>
            <w:color w:val="4C4D4F"/>
            <w:spacing w:val="40"/>
            <w:sz w:val="20"/>
          </w:rPr>
          <w:t> </w:t>
        </w:r>
        <w:r>
          <w:rPr>
            <w:rFonts w:ascii="MGI Regular" w:hAnsi="MGI Regular" w:eastAsia="MGI Regular"/>
            <w:color w:val="4C4D4F"/>
            <w:sz w:val="20"/>
          </w:rPr>
          <w:t>Sample</w:t>
        </w:r>
        <w:r>
          <w:rPr>
            <w:rFonts w:ascii="MGI Regular" w:hAnsi="MGI Regular" w:eastAsia="MGI Regular"/>
            <w:color w:val="4C4D4F"/>
            <w:spacing w:val="40"/>
            <w:sz w:val="20"/>
          </w:rPr>
          <w:t> </w:t>
        </w:r>
        <w:r>
          <w:rPr>
            <w:rFonts w:ascii="MGI Regular" w:hAnsi="MGI Regular" w:eastAsia="MGI Regular"/>
            <w:color w:val="4C4D4F"/>
            <w:sz w:val="20"/>
          </w:rPr>
          <w:t>Barcode</w:t>
        </w:r>
        <w:r>
          <w:rPr>
            <w:rFonts w:ascii="MGI Regular" w:hAnsi="MGI Regular" w:eastAsia="MGI Regular"/>
            <w:color w:val="4C4D4F"/>
            <w:spacing w:val="40"/>
            <w:sz w:val="20"/>
          </w:rPr>
          <w:t> </w:t>
        </w:r>
        <w:r>
          <w:rPr>
            <w:color w:val="4C4D4F"/>
            <w:spacing w:val="8"/>
            <w:sz w:val="20"/>
          </w:rPr>
          <w:t>使用规则 </w:t>
        </w:r>
        <w:r>
          <w:rPr>
            <w:rFonts w:ascii="MGI Regular" w:hAnsi="MGI Regular" w:eastAsia="MGI Regular"/>
            <w:color w:val="4C4D4F"/>
            <w:sz w:val="20"/>
          </w:rPr>
          <w:t>(16</w:t>
        </w:r>
        <w:r>
          <w:rPr>
            <w:rFonts w:ascii="MGI Regular" w:hAnsi="MGI Regular" w:eastAsia="MGI Regular"/>
            <w:color w:val="4C4D4F"/>
            <w:spacing w:val="40"/>
            <w:sz w:val="20"/>
          </w:rPr>
          <w:t> </w:t>
        </w:r>
        <w:r>
          <w:rPr>
            <w:rFonts w:ascii="MGI Regular" w:hAnsi="MGI Regular" w:eastAsia="MGI Regular"/>
            <w:color w:val="4C4D4F"/>
            <w:sz w:val="20"/>
          </w:rPr>
          <w:t>RXN)</w:t>
        </w:r>
        <w:r>
          <w:rPr>
            <w:color w:val="4C4D4F"/>
            <w:sz w:val="20"/>
          </w:rPr>
          <w:t>”</w:t>
        </w:r>
      </w:hyperlink>
      <w:r>
        <w:rPr>
          <w:color w:val="4C4D4F"/>
          <w:sz w:val="20"/>
        </w:rPr>
        <w:t>选择 </w:t>
      </w:r>
      <w:r>
        <w:rPr>
          <w:rFonts w:ascii="MGI Regular" w:hAnsi="MGI Regular" w:eastAsia="MGI Regular"/>
          <w:color w:val="4C4D4F"/>
          <w:spacing w:val="-2"/>
          <w:sz w:val="20"/>
        </w:rPr>
        <w:t>Barcode</w:t>
      </w:r>
      <w:r>
        <w:rPr>
          <w:color w:val="4C4D4F"/>
          <w:spacing w:val="-2"/>
          <w:sz w:val="20"/>
        </w:rPr>
        <w:t>。</w:t>
      </w:r>
    </w:p>
    <w:p>
      <w:pPr>
        <w:pStyle w:val="ListParagraph"/>
        <w:numPr>
          <w:ilvl w:val="0"/>
          <w:numId w:val="61"/>
        </w:numPr>
        <w:tabs>
          <w:tab w:pos="1699" w:val="left" w:leader="none"/>
        </w:tabs>
        <w:spacing w:line="240" w:lineRule="auto" w:before="23" w:after="0"/>
        <w:ind w:left="1699" w:right="0" w:hanging="24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1529956</wp:posOffset>
                </wp:positionH>
                <wp:positionV relativeFrom="paragraph">
                  <wp:posOffset>242674</wp:posOffset>
                </wp:positionV>
                <wp:extent cx="488315" cy="20574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488315" cy="205740"/>
                          <a:chExt cx="488315" cy="205740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77" y="45364"/>
                            <a:ext cx="247205" cy="116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81" cy="2051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469002pt;margin-top:19.108257pt;width:38.450pt;height:16.2pt;mso-position-horizontal-relative:page;mso-position-vertical-relative:paragraph;z-index:15779840" id="docshapegroup345" coordorigin="2409,382" coordsize="769,324">
                <v:shape style="position:absolute;left:2788;top:453;width:390;height:184" type="#_x0000_t75" id="docshape346" stroked="false">
                  <v:imagedata r:id="rId70" o:title=""/>
                </v:shape>
                <v:shape style="position:absolute;left:2409;top:382;width:324;height:324" type="#_x0000_t75" id="docshape34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4C4D4F"/>
          <w:spacing w:val="3"/>
          <w:sz w:val="20"/>
        </w:rPr>
        <w:t>样本数 </w:t>
      </w:r>
      <w:r>
        <w:rPr>
          <w:rFonts w:ascii="Arial" w:hAnsi="Arial" w:eastAsia="Arial"/>
          <w:color w:val="4C4D4F"/>
          <w:spacing w:val="7"/>
          <w:sz w:val="20"/>
        </w:rPr>
        <w:t>≥ </w:t>
      </w:r>
      <w:r>
        <w:rPr>
          <w:rFonts w:ascii="MGI Regular" w:hAnsi="MGI Regular" w:eastAsia="MGI Regular"/>
          <w:color w:val="4C4D4F"/>
          <w:sz w:val="20"/>
        </w:rPr>
        <w:t>8</w:t>
      </w:r>
      <w:r>
        <w:rPr>
          <w:color w:val="4C4D4F"/>
          <w:sz w:val="20"/>
        </w:rPr>
        <w:t>，数据量相同，可按照下表选择 </w:t>
      </w:r>
      <w:r>
        <w:rPr>
          <w:rFonts w:ascii="MGI Regular" w:hAnsi="MGI Regular" w:eastAsia="MGI Regular"/>
          <w:color w:val="4C4D4F"/>
          <w:sz w:val="20"/>
        </w:rPr>
        <w:t>Barcode</w:t>
      </w:r>
      <w:r>
        <w:rPr>
          <w:color w:val="4C4D4F"/>
          <w:spacing w:val="-10"/>
          <w:sz w:val="20"/>
        </w:rPr>
        <w:t>。</w:t>
      </w:r>
    </w:p>
    <w:p>
      <w:pPr>
        <w:spacing w:before="62"/>
        <w:ind w:left="2642" w:right="0" w:firstLine="0"/>
        <w:jc w:val="left"/>
        <w:rPr>
          <w:sz w:val="18"/>
        </w:rPr>
      </w:pPr>
      <w:r>
        <w:rPr>
          <w:rFonts w:ascii="MGI Regular" w:eastAsia="MGI Regular"/>
          <w:color w:val="4C4D4F"/>
          <w:sz w:val="18"/>
        </w:rPr>
        <w:t>X</w:t>
      </w:r>
      <w:r>
        <w:rPr>
          <w:rFonts w:ascii="MGI Regular" w:eastAsia="MGI Regular"/>
          <w:color w:val="4C4D4F"/>
          <w:spacing w:val="3"/>
          <w:sz w:val="18"/>
        </w:rPr>
        <w:t> </w:t>
      </w:r>
      <w:r>
        <w:rPr>
          <w:color w:val="4C4D4F"/>
          <w:sz w:val="18"/>
        </w:rPr>
        <w:t>的含义为正整数。例如：</w:t>
      </w:r>
      <w:r>
        <w:rPr>
          <w:rFonts w:ascii="MGI Regular" w:eastAsia="MGI Regular"/>
          <w:color w:val="4C4D4F"/>
          <w:sz w:val="18"/>
        </w:rPr>
        <w:t>8X</w:t>
      </w:r>
      <w:r>
        <w:rPr>
          <w:rFonts w:ascii="MGI Regular" w:eastAsia="MGI Regular"/>
          <w:color w:val="4C4D4F"/>
          <w:spacing w:val="3"/>
          <w:sz w:val="18"/>
        </w:rPr>
        <w:t> </w:t>
      </w:r>
      <w:r>
        <w:rPr>
          <w:rFonts w:ascii="BGI" w:eastAsia="BGI"/>
          <w:color w:val="4C4D4F"/>
          <w:spacing w:val="8"/>
          <w:sz w:val="18"/>
        </w:rPr>
        <w:t>= </w:t>
      </w:r>
      <w:r>
        <w:rPr>
          <w:rFonts w:ascii="MGI Regular" w:eastAsia="MGI Regular"/>
          <w:color w:val="4C4D4F"/>
          <w:sz w:val="18"/>
        </w:rPr>
        <w:t>8</w:t>
      </w:r>
      <w:r>
        <w:rPr>
          <w:rFonts w:asci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3"/>
          <w:sz w:val="18"/>
        </w:rPr>
        <w:t>乘以 </w:t>
      </w:r>
      <w:r>
        <w:rPr>
          <w:rFonts w:ascii="MGI Regular" w:eastAsia="MGI Regular"/>
          <w:color w:val="4C4D4F"/>
          <w:sz w:val="18"/>
        </w:rPr>
        <w:t>X</w:t>
      </w:r>
      <w:r>
        <w:rPr>
          <w:color w:val="4C4D4F"/>
          <w:spacing w:val="1"/>
          <w:sz w:val="18"/>
        </w:rPr>
        <w:t>，代表有 </w:t>
      </w:r>
      <w:r>
        <w:rPr>
          <w:rFonts w:ascii="MGI Regular" w:eastAsia="MGI Regular"/>
          <w:color w:val="4C4D4F"/>
          <w:sz w:val="18"/>
        </w:rPr>
        <w:t>8X</w:t>
      </w:r>
      <w:r>
        <w:rPr>
          <w:rFonts w:ascii="MGI Regular" w:eastAsia="MGI Regular"/>
          <w:color w:val="4C4D4F"/>
          <w:spacing w:val="4"/>
          <w:sz w:val="18"/>
        </w:rPr>
        <w:t> </w:t>
      </w:r>
      <w:r>
        <w:rPr>
          <w:color w:val="4C4D4F"/>
          <w:spacing w:val="-3"/>
          <w:sz w:val="18"/>
        </w:rPr>
        <w:t>个样本。</w:t>
      </w:r>
    </w:p>
    <w:p>
      <w:pPr>
        <w:spacing w:before="168" w:after="53"/>
        <w:ind w:left="1133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72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PCR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BC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MGI Bold" w:eastAsia="MGI Bold"/>
          <w:b/>
          <w:color w:val="4C4D4F"/>
          <w:sz w:val="18"/>
        </w:rPr>
        <w:t>Primer-96</w:t>
      </w:r>
      <w:r>
        <w:rPr>
          <w:rFonts w:ascii="MGI Bold" w:eastAsia="MGI Bold"/>
          <w:b/>
          <w:color w:val="4C4D4F"/>
          <w:spacing w:val="-5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3"/>
          <w:sz w:val="18"/>
        </w:rPr>
        <w:t>混合规则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4"/>
        <w:gridCol w:w="6107"/>
      </w:tblGrid>
      <w:tr>
        <w:trPr>
          <w:trHeight w:val="404" w:hRule="atLeast"/>
        </w:trPr>
        <w:tc>
          <w:tcPr>
            <w:tcW w:w="3274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before="45"/>
              <w:rPr>
                <w:rFonts w:ascii="MGI Bold" w:eastAsia="MGI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pacing w:val="5"/>
                <w:sz w:val="18"/>
              </w:rPr>
              <w:t>样本数 </w:t>
            </w:r>
            <w:r>
              <w:rPr>
                <w:rFonts w:ascii="MGI Bold" w:eastAsia="MGI Bold"/>
                <w:b/>
                <w:color w:val="FFFFFF"/>
                <w:spacing w:val="-1"/>
                <w:sz w:val="18"/>
              </w:rPr>
              <w:t>/ </w:t>
            </w:r>
            <w:r>
              <w:rPr>
                <w:rFonts w:ascii="MGI Bold" w:eastAsia="MGI Bold"/>
                <w:b/>
                <w:color w:val="FFFFFF"/>
                <w:spacing w:val="-4"/>
                <w:sz w:val="18"/>
              </w:rPr>
              <w:t>lane</w:t>
            </w:r>
          </w:p>
        </w:tc>
        <w:tc>
          <w:tcPr>
            <w:tcW w:w="6097" w:type="dxa"/>
            <w:tcBorders>
              <w:top w:val="nil"/>
              <w:right w:val="nil"/>
            </w:tcBorders>
            <w:shd w:val="clear" w:color="auto" w:fill="BDBEBE"/>
          </w:tcPr>
          <w:p>
            <w:pPr>
              <w:pStyle w:val="TableParagraph"/>
              <w:spacing w:before="45"/>
              <w:ind w:left="112"/>
              <w:rPr>
                <w:rFonts w:ascii="思源黑体 CN Bold" w:eastAsia="思源黑体 CN Bold"/>
                <w:b/>
                <w:sz w:val="18"/>
              </w:rPr>
            </w:pPr>
            <w:r>
              <w:rPr>
                <w:rFonts w:ascii="思源黑体 CN Bold" w:eastAsia="思源黑体 CN Bold"/>
                <w:b/>
                <w:color w:val="FFFFFF"/>
                <w:sz w:val="18"/>
              </w:rPr>
              <w:t>使⽤⽅法（举例</w:t>
            </w:r>
            <w:r>
              <w:rPr>
                <w:rFonts w:ascii="思源黑体 CN Bold" w:eastAsia="思源黑体 CN Bold"/>
                <w:b/>
                <w:color w:val="FFFFFF"/>
                <w:spacing w:val="-10"/>
                <w:sz w:val="18"/>
              </w:rPr>
              <w:t>）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5"/>
                <w:sz w:val="18"/>
              </w:rPr>
              <w:t>8X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</w:t>
            </w:r>
            <w:r>
              <w:rPr>
                <w:rFonts w:ascii="方正兰亭刊黑_GBK" w:eastAsia="方正兰亭刊黑_GBK"/>
                <w:color w:val="4C4D4F"/>
                <w:sz w:val="18"/>
              </w:rPr>
              <w:t>，每个样本加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4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8X+1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1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8X+2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2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8X+3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3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8X+4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4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8X+5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5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8X+6</w:t>
            </w:r>
          </w:p>
        </w:tc>
        <w:tc>
          <w:tcPr>
            <w:tcW w:w="6097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6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  <w:tr>
        <w:trPr>
          <w:trHeight w:val="390" w:hRule="atLeast"/>
        </w:trPr>
        <w:tc>
          <w:tcPr>
            <w:tcW w:w="3274" w:type="dxa"/>
            <w:tcBorders>
              <w:left w:val="nil"/>
              <w:bottom w:val="nil"/>
            </w:tcBorders>
            <w:shd w:val="clear" w:color="auto" w:fill="F7F8F8"/>
          </w:tcPr>
          <w:p>
            <w:pPr>
              <w:pStyle w:val="TableParagraph"/>
              <w:spacing w:line="303" w:lineRule="exact" w:before="6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8X+7</w:t>
            </w:r>
          </w:p>
        </w:tc>
        <w:tc>
          <w:tcPr>
            <w:tcW w:w="6097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rFonts w:ascii="方正兰亭刊黑_GBK" w:eastAsia="方正兰亭刊黑_GBK"/>
                <w:color w:val="4C4D4F"/>
                <w:spacing w:val="3"/>
                <w:sz w:val="18"/>
              </w:rPr>
              <w:t>使用 </w:t>
            </w:r>
            <w:r>
              <w:rPr>
                <w:color w:val="4C4D4F"/>
                <w:sz w:val="18"/>
              </w:rPr>
              <w:t>X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组成组的 </w:t>
            </w:r>
            <w:r>
              <w:rPr>
                <w:color w:val="4C4D4F"/>
                <w:sz w:val="18"/>
              </w:rPr>
              <w:t>Barcode+</w:t>
            </w:r>
            <w:r>
              <w:rPr>
                <w:rFonts w:ascii="方正兰亭刊黑_GBK" w:eastAsia="方正兰亭刊黑_GBK"/>
                <w:color w:val="4C4D4F"/>
                <w:spacing w:val="1"/>
                <w:sz w:val="18"/>
              </w:rPr>
              <w:t>其他列任意 </w:t>
            </w:r>
            <w:r>
              <w:rPr>
                <w:color w:val="4C4D4F"/>
                <w:sz w:val="18"/>
              </w:rPr>
              <w:t>7</w:t>
            </w:r>
            <w:r>
              <w:rPr>
                <w:color w:val="4C4D4F"/>
                <w:spacing w:val="3"/>
                <w:sz w:val="18"/>
              </w:rPr>
              <w:t> </w:t>
            </w:r>
            <w:r>
              <w:rPr>
                <w:rFonts w:ascii="方正兰亭刊黑_GBK" w:eastAsia="方正兰亭刊黑_GBK"/>
                <w:color w:val="4C4D4F"/>
                <w:spacing w:val="5"/>
                <w:sz w:val="18"/>
              </w:rPr>
              <w:t>个 </w:t>
            </w:r>
            <w:r>
              <w:rPr>
                <w:color w:val="4C4D4F"/>
                <w:spacing w:val="-2"/>
                <w:sz w:val="18"/>
              </w:rPr>
              <w:t>Barcode</w:t>
            </w:r>
          </w:p>
        </w:tc>
      </w:tr>
    </w:tbl>
    <w:p>
      <w:pPr>
        <w:pStyle w:val="BodyText"/>
        <w:spacing w:before="25"/>
        <w:rPr>
          <w:rFonts w:ascii="思源黑体 CN Medium"/>
          <w:b w:val="0"/>
          <w:sz w:val="18"/>
        </w:rPr>
      </w:pPr>
    </w:p>
    <w:p>
      <w:pPr>
        <w:pStyle w:val="Heading5"/>
        <w:ind w:right="32"/>
        <w:jc w:val="right"/>
      </w:pPr>
      <w:r>
        <w:rPr>
          <w:color w:val="0074BC"/>
          <w:spacing w:val="-5"/>
        </w:rPr>
        <w:t>49</w:t>
      </w:r>
    </w:p>
    <w:p>
      <w:pPr>
        <w:pStyle w:val="Heading5"/>
        <w:spacing w:after="0"/>
        <w:jc w:val="right"/>
        <w:sectPr>
          <w:headerReference w:type="default" r:id="rId131"/>
          <w:pgSz w:w="12590" w:h="16160"/>
          <w:pgMar w:header="919" w:footer="0" w:top="1160" w:bottom="280" w:left="708" w:right="708"/>
        </w:sectPr>
      </w:pPr>
    </w:p>
    <w:p>
      <w:pPr>
        <w:pStyle w:val="BodyText"/>
        <w:rPr>
          <w:rFonts w:ascii="MGI Medium"/>
        </w:rPr>
      </w:pPr>
    </w:p>
    <w:p>
      <w:pPr>
        <w:pStyle w:val="BodyText"/>
        <w:spacing w:before="113"/>
        <w:rPr>
          <w:rFonts w:ascii="MGI Medium"/>
        </w:rPr>
      </w:pPr>
    </w:p>
    <w:p>
      <w:pPr>
        <w:spacing w:line="240" w:lineRule="auto"/>
        <w:ind w:left="1965" w:right="0" w:firstLine="0"/>
        <w:rPr>
          <w:rFonts w:ascii="MGI Medium"/>
          <w:sz w:val="20"/>
        </w:rPr>
      </w:pPr>
      <w:r>
        <w:rPr>
          <w:rFonts w:ascii="MGI Medium"/>
          <w:sz w:val="20"/>
        </w:rPr>
        <w:drawing>
          <wp:inline distT="0" distB="0" distL="0" distR="0">
            <wp:extent cx="4901183" cy="3608832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183" cy="360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GI Medium"/>
          <w:sz w:val="20"/>
        </w:rPr>
      </w:r>
    </w:p>
    <w:p>
      <w:pPr>
        <w:spacing w:before="300"/>
        <w:ind w:left="566" w:right="0" w:firstLine="0"/>
        <w:jc w:val="center"/>
        <w:rPr>
          <w:rFonts w:ascii="思源黑体 CN Medium" w:eastAsia="思源黑体 CN Medium"/>
          <w:b w:val="0"/>
          <w:sz w:val="18"/>
        </w:rPr>
      </w:pPr>
      <w:r>
        <w:rPr>
          <w:rFonts w:ascii="思源黑体 CN Medium" w:eastAsia="思源黑体 CN Medium"/>
          <w:b w:val="0"/>
          <w:color w:val="4C4D4F"/>
          <w:spacing w:val="10"/>
          <w:sz w:val="18"/>
        </w:rPr>
        <w:t>图 </w:t>
      </w:r>
      <w:r>
        <w:rPr>
          <w:rFonts w:ascii="MGI Bold" w:eastAsia="MGI Bold"/>
          <w:b/>
          <w:color w:val="4C4D4F"/>
          <w:sz w:val="18"/>
        </w:rPr>
        <w:t>8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4"/>
          <w:sz w:val="18"/>
        </w:rPr>
        <w:t>样本数量 </w:t>
      </w:r>
      <w:r>
        <w:rPr>
          <w:rFonts w:ascii="MGI Bold" w:eastAsia="MGI Bold"/>
          <w:b/>
          <w:color w:val="4C4D4F"/>
          <w:sz w:val="18"/>
        </w:rPr>
        <w:t>8</w:t>
      </w:r>
      <w:r>
        <w:rPr>
          <w:rFonts w:ascii="MGI Bold" w:eastAsia="MGI Bold"/>
          <w:b/>
          <w:color w:val="4C4D4F"/>
          <w:spacing w:val="-1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10"/>
          <w:sz w:val="18"/>
        </w:rPr>
        <w:t>到 </w:t>
      </w:r>
      <w:r>
        <w:rPr>
          <w:rFonts w:ascii="MGI Bold" w:eastAsia="MGI Bold"/>
          <w:b/>
          <w:color w:val="4C4D4F"/>
          <w:sz w:val="18"/>
        </w:rPr>
        <w:t>15</w:t>
      </w:r>
      <w:r>
        <w:rPr>
          <w:rFonts w:ascii="MGI Bold" w:eastAsia="MGI Bold"/>
          <w:b/>
          <w:color w:val="4C4D4F"/>
          <w:spacing w:val="-2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-2"/>
          <w:sz w:val="18"/>
        </w:rPr>
        <w:t>个混合⽰例</w:t>
      </w:r>
    </w:p>
    <w:p>
      <w:pPr>
        <w:pStyle w:val="ListParagraph"/>
        <w:numPr>
          <w:ilvl w:val="0"/>
          <w:numId w:val="61"/>
        </w:numPr>
        <w:tabs>
          <w:tab w:pos="1415" w:val="left" w:leader="none"/>
          <w:tab w:pos="1417" w:val="left" w:leader="none"/>
        </w:tabs>
        <w:spacing w:line="192" w:lineRule="auto" w:before="132" w:after="0"/>
        <w:ind w:left="1417" w:right="578" w:hanging="254"/>
        <w:jc w:val="both"/>
        <w:rPr>
          <w:sz w:val="20"/>
        </w:rPr>
      </w:pPr>
      <w:r>
        <w:rPr>
          <w:color w:val="4C4D4F"/>
          <w:sz w:val="20"/>
        </w:rPr>
        <w:t>如遇到特殊情况（如 </w:t>
      </w:r>
      <w:r>
        <w:rPr>
          <w:rFonts w:ascii="MGI Regular" w:eastAsia="MGI Regular"/>
          <w:color w:val="4C4D4F"/>
          <w:sz w:val="20"/>
        </w:rPr>
        <w:t>1 </w:t>
      </w:r>
      <w:r>
        <w:rPr>
          <w:color w:val="4C4D4F"/>
          <w:sz w:val="20"/>
        </w:rPr>
        <w:t>个孔位 </w:t>
      </w:r>
      <w:r>
        <w:rPr>
          <w:rFonts w:ascii="MGI Regular" w:eastAsia="MGI Regular"/>
          <w:color w:val="4C4D4F"/>
          <w:sz w:val="20"/>
        </w:rPr>
        <w:t>Barcode </w:t>
      </w:r>
      <w:r>
        <w:rPr>
          <w:color w:val="4C4D4F"/>
          <w:sz w:val="20"/>
        </w:rPr>
        <w:t>试剂不足），</w:t>
      </w:r>
      <w:r>
        <w:rPr>
          <w:color w:val="4C4D4F"/>
          <w:spacing w:val="-1"/>
          <w:sz w:val="20"/>
        </w:rPr>
        <w:t>以至于无法满足常规混合至少有 </w:t>
      </w:r>
      <w:r>
        <w:rPr>
          <w:rFonts w:ascii="MGI Regular" w:eastAsia="MGI Regular"/>
          <w:color w:val="4C4D4F"/>
          <w:sz w:val="20"/>
        </w:rPr>
        <w:t>1 </w:t>
      </w:r>
      <w:r>
        <w:rPr>
          <w:color w:val="4C4D4F"/>
          <w:sz w:val="20"/>
        </w:rPr>
        <w:t>组 </w:t>
      </w:r>
      <w:r>
        <w:rPr>
          <w:rFonts w:ascii="MGI Regular" w:eastAsia="MGI Regular"/>
          <w:color w:val="4C4D4F"/>
          <w:sz w:val="20"/>
        </w:rPr>
        <w:t>Barcode </w:t>
      </w:r>
      <w:r>
        <w:rPr>
          <w:color w:val="4C4D4F"/>
          <w:sz w:val="20"/>
        </w:rPr>
        <w:t>组合的要求，或当样本数据量要求不相同时，则需要通过对每测序 </w:t>
      </w:r>
      <w:r>
        <w:rPr>
          <w:rFonts w:ascii="MGI Regular" w:eastAsia="MGI Regular"/>
          <w:color w:val="4C4D4F"/>
          <w:sz w:val="20"/>
        </w:rPr>
        <w:t>cycle </w:t>
      </w:r>
      <w:r>
        <w:rPr>
          <w:color w:val="4C4D4F"/>
          <w:sz w:val="20"/>
        </w:rPr>
        <w:t>下各碱基含量进行计算来确定混合方案。需遵循在一条 </w:t>
      </w:r>
      <w:r>
        <w:rPr>
          <w:rFonts w:ascii="MGI Regular" w:eastAsia="MGI Regular"/>
          <w:color w:val="4C4D4F"/>
          <w:sz w:val="20"/>
        </w:rPr>
        <w:t>lane </w:t>
      </w:r>
      <w:r>
        <w:rPr>
          <w:color w:val="4C4D4F"/>
          <w:sz w:val="20"/>
        </w:rPr>
        <w:t>中每个测序位置均保证单个碱基含量</w:t>
      </w:r>
      <w:r>
        <w:rPr>
          <w:rFonts w:ascii="思源黑体 CN Bold" w:eastAsia="思源黑体 CN Bold"/>
          <w:b/>
          <w:color w:val="4C4D4F"/>
          <w:spacing w:val="10"/>
          <w:sz w:val="20"/>
          <w:u w:val="single" w:color="4C4D4F"/>
        </w:rPr>
        <w:t>不低于 </w:t>
      </w:r>
      <w:r>
        <w:rPr>
          <w:rFonts w:ascii="MGI Bold" w:eastAsia="MGI Bold"/>
          <w:b/>
          <w:color w:val="4C4D4F"/>
          <w:sz w:val="20"/>
          <w:u w:val="single" w:color="4C4D4F"/>
        </w:rPr>
        <w:t>12.5%</w:t>
      </w:r>
      <w:r>
        <w:rPr>
          <w:rFonts w:ascii="思源黑体 CN Bold" w:eastAsia="思源黑体 CN Bold"/>
          <w:b/>
          <w:color w:val="4C4D4F"/>
          <w:spacing w:val="8"/>
          <w:sz w:val="20"/>
          <w:u w:val="single" w:color="4C4D4F"/>
        </w:rPr>
        <w:t>，不⾼于 </w:t>
      </w:r>
      <w:r>
        <w:rPr>
          <w:rFonts w:ascii="MGI Bold" w:eastAsia="MGI Bold"/>
          <w:b/>
          <w:color w:val="4C4D4F"/>
          <w:sz w:val="20"/>
          <w:u w:val="single" w:color="4C4D4F"/>
        </w:rPr>
        <w:t>62.5%</w:t>
      </w:r>
      <w:r>
        <w:rPr>
          <w:color w:val="4C4D4F"/>
          <w:sz w:val="20"/>
          <w:u w:val="none"/>
        </w:rPr>
        <w:t>。</w:t>
      </w:r>
    </w:p>
    <w:p>
      <w:pPr>
        <w:spacing w:before="48" w:after="53"/>
        <w:ind w:left="566" w:right="0" w:firstLine="0"/>
        <w:jc w:val="center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73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4"/>
          <w:sz w:val="18"/>
        </w:rPr>
        <w:t>成组的 </w:t>
      </w:r>
      <w:r>
        <w:rPr>
          <w:rFonts w:ascii="MGI Bold" w:eastAsia="MGI Bold"/>
          <w:b/>
          <w:color w:val="4C4D4F"/>
          <w:sz w:val="18"/>
        </w:rPr>
        <w:t>8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9"/>
          <w:sz w:val="18"/>
        </w:rPr>
        <w:t>个 </w:t>
      </w:r>
      <w:r>
        <w:rPr>
          <w:rFonts w:ascii="MGI Bold" w:eastAsia="MGI Bold"/>
          <w:b/>
          <w:color w:val="4C4D4F"/>
          <w:sz w:val="18"/>
        </w:rPr>
        <w:t>Barcode</w:t>
      </w:r>
      <w:r>
        <w:rPr>
          <w:rFonts w:ascii="MGI Bold" w:eastAsia="MGI Bold"/>
          <w:b/>
          <w:color w:val="4C4D4F"/>
          <w:spacing w:val="-2"/>
          <w:sz w:val="18"/>
        </w:rPr>
        <w:t> (</w:t>
      </w:r>
      <w:r>
        <w:rPr>
          <w:rFonts w:ascii="思源黑体 CN Medium" w:eastAsia="思源黑体 CN Medium"/>
          <w:b w:val="0"/>
          <w:color w:val="4C4D4F"/>
          <w:sz w:val="18"/>
        </w:rPr>
        <w:t>各碱基含量符合要求</w:t>
      </w:r>
      <w:r>
        <w:rPr>
          <w:rFonts w:ascii="MGI Bold" w:eastAsia="MGI Bold"/>
          <w:b/>
          <w:color w:val="4C4D4F"/>
          <w:spacing w:val="-10"/>
          <w:sz w:val="18"/>
        </w:rPr>
        <w:t>)</w:t>
      </w:r>
    </w:p>
    <w:tbl>
      <w:tblPr>
        <w:tblW w:w="0" w:type="auto"/>
        <w:jc w:val="left"/>
        <w:tblCellSpacing w:w="9" w:type="dxa"/>
        <w:tblInd w:w="1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43"/>
      </w:tblGrid>
      <w:tr>
        <w:trPr>
          <w:trHeight w:val="371" w:hRule="atLeast"/>
        </w:trPr>
        <w:tc>
          <w:tcPr>
            <w:tcW w:w="186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Sample1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Sample2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Sample3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Sample4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Sample5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Sample6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Sample7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Sample8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  <w:bottom w:val="nil"/>
            </w:tcBorders>
            <w:shd w:val="clear" w:color="auto" w:fill="BDBEBE"/>
          </w:tcPr>
          <w:p>
            <w:pPr>
              <w:pStyle w:val="TableParagraph"/>
              <w:spacing w:line="317" w:lineRule="exact" w:before="34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各碱基占⽐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（</w:t>
            </w:r>
            <w:r>
              <w:rPr>
                <w:rFonts w:ascii="MGI Medium" w:eastAsia="MGI Medium"/>
                <w:color w:val="FFFFFF"/>
                <w:spacing w:val="-5"/>
                <w:sz w:val="18"/>
              </w:rPr>
              <w:t>%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）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  <w:tc>
          <w:tcPr>
            <w:tcW w:w="73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4"/>
                <w:sz w:val="18"/>
              </w:rPr>
              <w:t>25.0</w:t>
            </w:r>
          </w:p>
        </w:tc>
      </w:tr>
    </w:tbl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spacing w:before="234"/>
        <w:rPr>
          <w:rFonts w:ascii="MGI Bold"/>
          <w:b/>
          <w:sz w:val="18"/>
        </w:rPr>
      </w:pPr>
    </w:p>
    <w:p>
      <w:pPr>
        <w:pStyle w:val="Heading5"/>
        <w:spacing w:before="1"/>
        <w:ind w:left="33"/>
      </w:pPr>
      <w:r>
        <w:rPr>
          <w:color w:val="0074BC"/>
          <w:spacing w:val="-5"/>
        </w:rPr>
        <w:t>50</w:t>
      </w:r>
    </w:p>
    <w:p>
      <w:pPr>
        <w:pStyle w:val="Heading5"/>
        <w:spacing w:after="0"/>
        <w:sectPr>
          <w:headerReference w:type="default" r:id="rId133"/>
          <w:pgSz w:w="12590" w:h="16160"/>
          <w:pgMar w:header="919" w:footer="0" w:top="1160" w:bottom="280" w:left="708" w:right="708"/>
        </w:sectPr>
      </w:pPr>
    </w:p>
    <w:p>
      <w:pPr>
        <w:pStyle w:val="BodyText"/>
        <w:spacing w:before="232"/>
        <w:rPr>
          <w:rFonts w:ascii="MGI Medium"/>
          <w:sz w:val="18"/>
        </w:rPr>
      </w:pPr>
    </w:p>
    <w:p>
      <w:pPr>
        <w:spacing w:before="0" w:after="53"/>
        <w:ind w:left="3881" w:right="0" w:firstLine="0"/>
        <w:jc w:val="left"/>
        <w:rPr>
          <w:rFonts w:ascii="MGI Bold" w:eastAsia="MGI Bold"/>
          <w:b/>
          <w:sz w:val="18"/>
        </w:rPr>
      </w:pPr>
      <w:r>
        <w:rPr>
          <w:rFonts w:ascii="思源黑体 CN Medium" w:eastAsia="思源黑体 CN Medium"/>
          <w:b w:val="0"/>
          <w:color w:val="4C4D4F"/>
          <w:spacing w:val="9"/>
          <w:sz w:val="18"/>
        </w:rPr>
        <w:t>表 </w:t>
      </w:r>
      <w:r>
        <w:rPr>
          <w:rFonts w:ascii="MGI Bold" w:eastAsia="MGI Bold"/>
          <w:b/>
          <w:color w:val="4C4D4F"/>
          <w:sz w:val="18"/>
        </w:rPr>
        <w:t>74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3"/>
          <w:sz w:val="18"/>
        </w:rPr>
        <w:t>不成组的 </w:t>
      </w:r>
      <w:r>
        <w:rPr>
          <w:rFonts w:ascii="MGI Bold" w:eastAsia="MGI Bold"/>
          <w:b/>
          <w:color w:val="4C4D4F"/>
          <w:sz w:val="18"/>
        </w:rPr>
        <w:t>9</w:t>
      </w:r>
      <w:r>
        <w:rPr>
          <w:rFonts w:ascii="MGI Bold" w:eastAsia="MGI Bold"/>
          <w:b/>
          <w:color w:val="4C4D4F"/>
          <w:spacing w:val="-4"/>
          <w:sz w:val="18"/>
        </w:rPr>
        <w:t> </w:t>
      </w:r>
      <w:r>
        <w:rPr>
          <w:rFonts w:ascii="思源黑体 CN Medium" w:eastAsia="思源黑体 CN Medium"/>
          <w:b w:val="0"/>
          <w:color w:val="4C4D4F"/>
          <w:spacing w:val="9"/>
          <w:sz w:val="18"/>
        </w:rPr>
        <w:t>个 </w:t>
      </w:r>
      <w:r>
        <w:rPr>
          <w:rFonts w:ascii="MGI Bold" w:eastAsia="MGI Bold"/>
          <w:b/>
          <w:color w:val="4C4D4F"/>
          <w:sz w:val="18"/>
        </w:rPr>
        <w:t>Barcode</w:t>
      </w:r>
      <w:r>
        <w:rPr>
          <w:rFonts w:ascii="MGI Bold" w:eastAsia="MGI Bold"/>
          <w:b/>
          <w:color w:val="4C4D4F"/>
          <w:spacing w:val="-2"/>
          <w:sz w:val="18"/>
        </w:rPr>
        <w:t> (</w:t>
      </w:r>
      <w:r>
        <w:rPr>
          <w:rFonts w:ascii="思源黑体 CN Medium" w:eastAsia="思源黑体 CN Medium"/>
          <w:b w:val="0"/>
          <w:color w:val="4C4D4F"/>
          <w:sz w:val="18"/>
        </w:rPr>
        <w:t>各碱基含量不符合要求</w:t>
      </w:r>
      <w:r>
        <w:rPr>
          <w:rFonts w:ascii="MGI Bold" w:eastAsia="MGI Bold"/>
          <w:b/>
          <w:color w:val="4C4D4F"/>
          <w:spacing w:val="-10"/>
          <w:sz w:val="18"/>
        </w:rPr>
        <w:t>)</w:t>
      </w:r>
    </w:p>
    <w:tbl>
      <w:tblPr>
        <w:tblW w:w="0" w:type="auto"/>
        <w:jc w:val="left"/>
        <w:tblCellSpacing w:w="9" w:type="dxa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43"/>
      </w:tblGrid>
      <w:tr>
        <w:trPr>
          <w:trHeight w:val="371" w:hRule="atLeast"/>
        </w:trPr>
        <w:tc>
          <w:tcPr>
            <w:tcW w:w="1862" w:type="dxa"/>
            <w:tcBorders>
              <w:top w:val="nil"/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Sample1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top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top w:val="nil"/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Sample2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Sample3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Sample4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Sample5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Sample6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Sample7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Sample8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</w:tr>
      <w:tr>
        <w:trPr>
          <w:trHeight w:val="371" w:hRule="atLeast"/>
        </w:trPr>
        <w:tc>
          <w:tcPr>
            <w:tcW w:w="1862" w:type="dxa"/>
            <w:tcBorders>
              <w:left w:val="nil"/>
            </w:tcBorders>
            <w:shd w:val="clear" w:color="auto" w:fill="BDBEBE"/>
          </w:tcPr>
          <w:p>
            <w:pPr>
              <w:pStyle w:val="TableParagraph"/>
              <w:spacing w:line="294" w:lineRule="exact"/>
              <w:rPr>
                <w:rFonts w:ascii="MGI Medium"/>
                <w:sz w:val="18"/>
              </w:rPr>
            </w:pPr>
            <w:r>
              <w:rPr>
                <w:rFonts w:ascii="MGI Medium"/>
                <w:color w:val="FFFFFF"/>
                <w:spacing w:val="-2"/>
                <w:sz w:val="18"/>
              </w:rPr>
              <w:t>Sample9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T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2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C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  <w:tc>
          <w:tcPr>
            <w:tcW w:w="733" w:type="dxa"/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A</w:t>
            </w:r>
          </w:p>
        </w:tc>
        <w:tc>
          <w:tcPr>
            <w:tcW w:w="733" w:type="dxa"/>
            <w:tcBorders>
              <w:right w:val="nil"/>
            </w:tcBorders>
            <w:shd w:val="clear" w:color="auto" w:fill="F7F8F8"/>
          </w:tcPr>
          <w:p>
            <w:pPr>
              <w:pStyle w:val="TableParagraph"/>
              <w:spacing w:line="294" w:lineRule="exact"/>
              <w:ind w:left="111"/>
              <w:rPr>
                <w:sz w:val="18"/>
              </w:rPr>
            </w:pPr>
            <w:r>
              <w:rPr>
                <w:color w:val="4C4D4F"/>
                <w:spacing w:val="-10"/>
                <w:sz w:val="18"/>
              </w:rPr>
              <w:t>G</w:t>
            </w:r>
          </w:p>
        </w:tc>
      </w:tr>
      <w:tr>
        <w:trPr>
          <w:trHeight w:val="1546" w:hRule="atLeast"/>
        </w:trPr>
        <w:tc>
          <w:tcPr>
            <w:tcW w:w="1862" w:type="dxa"/>
            <w:tcBorders>
              <w:left w:val="nil"/>
              <w:bottom w:val="nil"/>
            </w:tcBorders>
            <w:shd w:val="clear" w:color="auto" w:fill="BDBEBE"/>
          </w:tcPr>
          <w:p>
            <w:pPr>
              <w:pStyle w:val="TableParagraph"/>
              <w:spacing w:line="285" w:lineRule="auto" w:before="34"/>
              <w:ind w:right="345"/>
              <w:jc w:val="both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MGI Medium" w:eastAsia="MGI Medium"/>
                <w:color w:val="FFFFFF"/>
                <w:spacing w:val="-2"/>
                <w:sz w:val="18"/>
              </w:rPr>
              <w:t>A</w:t>
            </w: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碱基占⽐</w:t>
            </w: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（</w:t>
            </w:r>
            <w:r>
              <w:rPr>
                <w:rFonts w:ascii="MGI Medium" w:eastAsia="MGI Medium"/>
                <w:color w:val="FFFFFF"/>
                <w:spacing w:val="-2"/>
                <w:sz w:val="18"/>
              </w:rPr>
              <w:t>%</w:t>
            </w: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）</w:t>
            </w: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 </w:t>
            </w:r>
            <w:r>
              <w:rPr>
                <w:rFonts w:ascii="MGI Medium" w:eastAsia="MGI Medium"/>
                <w:color w:val="FFFFFF"/>
                <w:spacing w:val="-2"/>
                <w:sz w:val="18"/>
              </w:rPr>
              <w:t>T</w:t>
            </w: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碱基占⽐（</w:t>
            </w:r>
            <w:r>
              <w:rPr>
                <w:rFonts w:ascii="MGI Medium" w:eastAsia="MGI Medium"/>
                <w:color w:val="FFFFFF"/>
                <w:spacing w:val="-2"/>
                <w:sz w:val="18"/>
              </w:rPr>
              <w:t>%</w:t>
            </w:r>
            <w:r>
              <w:rPr>
                <w:rFonts w:ascii="思源黑体 CN Medium" w:eastAsia="思源黑体 CN Medium"/>
                <w:b w:val="0"/>
                <w:color w:val="FFFFFF"/>
                <w:spacing w:val="-2"/>
                <w:sz w:val="18"/>
              </w:rPr>
              <w:t>）</w:t>
            </w: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 </w:t>
            </w:r>
            <w:r>
              <w:rPr>
                <w:rFonts w:ascii="MGI Medium" w:eastAsia="MGI Medium"/>
                <w:color w:val="FFFFFF"/>
                <w:sz w:val="18"/>
              </w:rPr>
              <w:t>C</w:t>
            </w: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碱基占⽐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（</w:t>
            </w:r>
            <w:r>
              <w:rPr>
                <w:rFonts w:ascii="MGI Medium" w:eastAsia="MGI Medium"/>
                <w:color w:val="FFFFFF"/>
                <w:spacing w:val="-5"/>
                <w:sz w:val="18"/>
              </w:rPr>
              <w:t>%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）</w:t>
            </w:r>
          </w:p>
          <w:p>
            <w:pPr>
              <w:pStyle w:val="TableParagraph"/>
              <w:spacing w:line="312" w:lineRule="exact" w:before="0"/>
              <w:rPr>
                <w:rFonts w:ascii="思源黑体 CN Medium" w:eastAsia="思源黑体 CN Medium"/>
                <w:b w:val="0"/>
                <w:sz w:val="18"/>
              </w:rPr>
            </w:pPr>
            <w:r>
              <w:rPr>
                <w:rFonts w:ascii="MGI Medium" w:eastAsia="MGI Medium"/>
                <w:color w:val="FFFFFF"/>
                <w:sz w:val="18"/>
              </w:rPr>
              <w:t>G</w:t>
            </w:r>
            <w:r>
              <w:rPr>
                <w:rFonts w:ascii="思源黑体 CN Medium" w:eastAsia="思源黑体 CN Medium"/>
                <w:b w:val="0"/>
                <w:color w:val="FFFFFF"/>
                <w:sz w:val="18"/>
              </w:rPr>
              <w:t>碱基占⽐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（</w:t>
            </w:r>
            <w:r>
              <w:rPr>
                <w:rFonts w:ascii="MGI Medium" w:eastAsia="MGI Medium"/>
                <w:color w:val="FFFFFF"/>
                <w:spacing w:val="-5"/>
                <w:sz w:val="18"/>
              </w:rPr>
              <w:t>%</w:t>
            </w:r>
            <w:r>
              <w:rPr>
                <w:rFonts w:ascii="思源黑体 CN Medium" w:eastAsia="思源黑体 CN Medium"/>
                <w:b w:val="0"/>
                <w:color w:val="FFFFFF"/>
                <w:spacing w:val="-5"/>
                <w:sz w:val="18"/>
              </w:rPr>
              <w:t>）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before="8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8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10"/>
                <w:sz w:val="18"/>
                <w:u w:val="single" w:color="4C4D4F"/>
              </w:rPr>
              <w:t>0</w:t>
            </w:r>
          </w:p>
          <w:p>
            <w:pPr>
              <w:pStyle w:val="TableParagraph"/>
              <w:spacing w:line="294" w:lineRule="exact" w:before="8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44.4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before="87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10"/>
                <w:sz w:val="18"/>
                <w:u w:val="single" w:color="4C4D4F"/>
              </w:rPr>
              <w:t>0</w:t>
            </w:r>
          </w:p>
          <w:p>
            <w:pPr>
              <w:pStyle w:val="TableParagraph"/>
              <w:spacing w:before="88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line="294" w:lineRule="exact" w:before="87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8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line="294" w:lineRule="exact"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8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line="294" w:lineRule="exact"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8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line="294" w:lineRule="exact"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before="88"/>
              <w:ind w:left="112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10"/>
                <w:sz w:val="18"/>
                <w:u w:val="single" w:color="4C4D4F"/>
              </w:rPr>
              <w:t>0</w:t>
            </w:r>
          </w:p>
          <w:p>
            <w:pPr>
              <w:pStyle w:val="TableParagraph"/>
              <w:spacing w:line="294" w:lineRule="exact"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8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line="294" w:lineRule="exact" w:before="87"/>
              <w:ind w:left="112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7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before="88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line="294" w:lineRule="exact" w:before="87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</w:tc>
        <w:tc>
          <w:tcPr>
            <w:tcW w:w="733" w:type="dxa"/>
            <w:tcBorders>
              <w:bottom w:val="nil"/>
            </w:tcBorders>
            <w:shd w:val="clear" w:color="auto" w:fill="F7F8F8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7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  <w:p>
            <w:pPr>
              <w:pStyle w:val="TableParagraph"/>
              <w:spacing w:before="88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line="294" w:lineRule="exact" w:before="87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22.2</w:t>
            </w:r>
          </w:p>
        </w:tc>
        <w:tc>
          <w:tcPr>
            <w:tcW w:w="733" w:type="dxa"/>
            <w:tcBorders>
              <w:bottom w:val="nil"/>
              <w:right w:val="nil"/>
            </w:tcBorders>
            <w:shd w:val="clear" w:color="auto" w:fill="F7F8F8"/>
          </w:tcPr>
          <w:p>
            <w:pPr>
              <w:pStyle w:val="TableParagraph"/>
              <w:ind w:left="111"/>
              <w:rPr>
                <w:rFonts w:ascii="MGI Bold"/>
                <w:b/>
                <w:sz w:val="18"/>
              </w:rPr>
            </w:pPr>
            <w:r>
              <w:rPr>
                <w:rFonts w:ascii="MGI Bold"/>
                <w:b/>
                <w:color w:val="4C4D4F"/>
                <w:spacing w:val="-10"/>
                <w:sz w:val="18"/>
                <w:u w:val="single" w:color="4C4D4F"/>
              </w:rPr>
              <w:t>0</w:t>
            </w:r>
          </w:p>
          <w:p>
            <w:pPr>
              <w:pStyle w:val="TableParagraph"/>
              <w:spacing w:before="87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before="88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  <w:p>
            <w:pPr>
              <w:pStyle w:val="TableParagraph"/>
              <w:spacing w:line="294" w:lineRule="exact" w:before="87"/>
              <w:ind w:left="111"/>
              <w:rPr>
                <w:sz w:val="18"/>
              </w:rPr>
            </w:pPr>
            <w:r>
              <w:rPr>
                <w:color w:val="4C4D4F"/>
                <w:spacing w:val="-4"/>
                <w:sz w:val="18"/>
              </w:rPr>
              <w:t>33.3</w:t>
            </w:r>
          </w:p>
        </w:tc>
      </w:tr>
    </w:tbl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rPr>
          <w:rFonts w:ascii="MGI Bold"/>
          <w:b/>
          <w:sz w:val="18"/>
        </w:rPr>
      </w:pPr>
    </w:p>
    <w:p>
      <w:pPr>
        <w:pStyle w:val="BodyText"/>
        <w:spacing w:before="174"/>
        <w:rPr>
          <w:rFonts w:ascii="MGI Bold"/>
          <w:b/>
          <w:sz w:val="18"/>
        </w:rPr>
      </w:pPr>
    </w:p>
    <w:p>
      <w:pPr>
        <w:pStyle w:val="Heading5"/>
        <w:ind w:right="95"/>
        <w:jc w:val="right"/>
      </w:pPr>
      <w:r>
        <w:rPr>
          <w:color w:val="0074BC"/>
          <w:spacing w:val="-5"/>
        </w:rPr>
        <w:t>51</w:t>
      </w:r>
    </w:p>
    <w:p>
      <w:pPr>
        <w:pStyle w:val="Heading5"/>
        <w:spacing w:after="0"/>
        <w:jc w:val="right"/>
        <w:sectPr>
          <w:headerReference w:type="default" r:id="rId135"/>
          <w:pgSz w:w="12590" w:h="16160"/>
          <w:pgMar w:header="919" w:footer="0" w:top="1160" w:bottom="280" w:left="708" w:right="708"/>
        </w:sectPr>
      </w:pPr>
    </w:p>
    <w:p>
      <w:pPr>
        <w:pStyle w:val="BodyText"/>
        <w:rPr>
          <w:rFonts w:ascii="MGI Medium"/>
          <w:sz w:val="28"/>
        </w:rPr>
      </w:pPr>
    </w:p>
    <w:p>
      <w:pPr>
        <w:pStyle w:val="BodyText"/>
        <w:spacing w:before="11"/>
        <w:rPr>
          <w:rFonts w:ascii="MGI Medium"/>
          <w:sz w:val="28"/>
        </w:rPr>
      </w:pPr>
    </w:p>
    <w:p>
      <w:pPr>
        <w:pStyle w:val="Heading3"/>
        <w:rPr>
          <w:rFonts w:ascii="MGI Regular" w:eastAsia="MGI Regular"/>
        </w:rPr>
      </w:pPr>
      <w:r>
        <w:rPr>
          <w:rFonts w:ascii="MGI Regular" w:eastAsia="MGI Regular"/>
          <w:color w:val="A7A9AC"/>
          <w:spacing w:val="-10"/>
        </w:rPr>
        <w:t>- - - </w:t>
      </w:r>
      <w:r>
        <w:rPr>
          <w:color w:val="A7A9AC"/>
          <w:spacing w:val="-2"/>
        </w:rPr>
        <w:t>此 页 有 意 留 白 </w:t>
      </w:r>
      <w:r>
        <w:rPr>
          <w:rFonts w:ascii="MGI Regular" w:eastAsia="MGI Regular"/>
          <w:color w:val="A7A9AC"/>
          <w:spacing w:val="-10"/>
        </w:rPr>
        <w:t>- - -</w:t>
      </w:r>
    </w:p>
    <w:sectPr>
      <w:headerReference w:type="default" r:id="rId136"/>
      <w:pgSz w:w="12590" w:h="16160"/>
      <w:pgMar w:header="0" w:footer="0" w:top="18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BGI Bold">
    <w:altName w:val="BGI Bold"/>
    <w:charset w:val="0"/>
    <w:family w:val="auto"/>
    <w:pitch w:val="variable"/>
  </w:font>
  <w:font w:name="BGI">
    <w:altName w:val="BGI"/>
    <w:charset w:val="0"/>
    <w:family w:val="auto"/>
    <w:pitch w:val="variable"/>
  </w:font>
  <w:font w:name="方正兰亭刊黑_GBK">
    <w:altName w:val="方正兰亭刊黑_GBK"/>
    <w:charset w:val="86"/>
    <w:family w:val="auto"/>
    <w:pitch w:val="variable"/>
  </w:font>
  <w:font w:name="MGI Bold">
    <w:altName w:val="MGI Bold"/>
    <w:charset w:val="86"/>
    <w:family w:val="auto"/>
    <w:pitch w:val="variable"/>
  </w:font>
  <w:font w:name="MGI Medium">
    <w:altName w:val="MGI Medium"/>
    <w:charset w:val="86"/>
    <w:family w:val="auto"/>
    <w:pitch w:val="variable"/>
  </w:font>
  <w:font w:name="MGI Regular">
    <w:altName w:val="MGI Regular"/>
    <w:charset w:val="86"/>
    <w:family w:val="auto"/>
    <w:pitch w:val="variable"/>
  </w:font>
  <w:font w:name="思源黑体 CN Bold">
    <w:altName w:val="思源黑体 CN Bold"/>
    <w:charset w:val="80"/>
    <w:family w:val="swiss"/>
    <w:pitch w:val="variable"/>
  </w:font>
  <w:font w:name="思源黑体 CN Medium">
    <w:altName w:val="思源黑体 CN Medium"/>
    <w:charset w:val="80"/>
    <w:family w:val="swiss"/>
    <w:pitch w:val="variable"/>
  </w:font>
  <w:font w:name="思源黑体 CN Normal">
    <w:altName w:val="思源黑体 CN Normal"/>
    <w:charset w:val="80"/>
    <w:family w:val="swiss"/>
    <w:pitch w:val="variable"/>
  </w:font>
  <w:font w:name="Wingdings 2">
    <w:altName w:val="Wingdings 2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547648">
              <wp:simplePos x="0" y="0"/>
              <wp:positionH relativeFrom="page">
                <wp:posOffset>827976</wp:posOffset>
              </wp:positionH>
              <wp:positionV relativeFrom="page">
                <wp:posOffset>1045134</wp:posOffset>
              </wp:positionV>
              <wp:extent cx="651637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0" y="0"/>
                            </a:moveTo>
                            <a:lnTo>
                              <a:pt x="6516014" y="0"/>
                            </a:lnTo>
                          </a:path>
                        </a:pathLst>
                      </a:custGeom>
                      <a:ln w="9525">
                        <a:solidFill>
                          <a:srgbClr val="0074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8832" from="65.195000pt,82.294022pt" to="578.267021pt,82.294022pt" stroked="true" strokeweight=".75pt" strokecolor="#0074bc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48160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8320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48672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⽬录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767808" type="#_x0000_t202" id="docshape1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⽬录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49184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767296" type="#_x0000_t202" id="docshape1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49696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6784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0208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⽬录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766272" type="#_x0000_t202" id="docshape1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⽬录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0720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765760" type="#_x0000_t202" id="docshape1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51232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5248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1744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64736" type="#_x0000_t202" id="docshape1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2256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64224" type="#_x0000_t202" id="docshape1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52768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3712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3280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38pt;height:11.75pt;mso-position-horizontal-relative:page;mso-position-vertical-relative:page;z-index:-19763200" type="#_x0000_t202" id="docshape2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3792">
              <wp:simplePos x="0" y="0"/>
              <wp:positionH relativeFrom="page">
                <wp:posOffset>4171035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27979pt;margin-top:44.969021pt;width:236.7pt;height:11.75pt;mso-position-horizontal-relative:page;mso-position-vertical-relative:page;z-index:-19762688" type="#_x0000_t202" id="docshape2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54304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2176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4816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61664" type="#_x0000_t202" id="docshape6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5328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61152" type="#_x0000_t202" id="docshape6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55840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60640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6352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38pt;height:11.75pt;mso-position-horizontal-relative:page;mso-position-vertical-relative:page;z-index:-19760128" type="#_x0000_t202" id="docshape10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6864">
              <wp:simplePos x="0" y="0"/>
              <wp:positionH relativeFrom="page">
                <wp:posOffset>4171035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27979pt;margin-top:44.969021pt;width:236.7pt;height:11.75pt;mso-position-horizontal-relative:page;mso-position-vertical-relative:page;z-index:-19759616" type="#_x0000_t202" id="docshape10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57376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48" name="Graphic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Graphic 14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59104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7888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58592" type="#_x0000_t202" id="docshape11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8400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150" name="Textbox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Textbox 150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58080" type="#_x0000_t202" id="docshape11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58912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54" name="Graphic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Graphic 154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57568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9424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38pt;height:11.75pt;mso-position-horizontal-relative:page;mso-position-vertical-relative:page;z-index:-19757056" type="#_x0000_t202" id="docshape12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59936">
              <wp:simplePos x="0" y="0"/>
              <wp:positionH relativeFrom="page">
                <wp:posOffset>4171035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27979pt;margin-top:44.969021pt;width:236.7pt;height:11.75pt;mso-position-horizontal-relative:page;mso-position-vertical-relative:page;z-index:-19756544" type="#_x0000_t202" id="docshape12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0448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59" name="Graphic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Graphic 159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56032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0960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55520" type="#_x0000_t202" id="docshape12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1472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55008" type="#_x0000_t202" id="docshape12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1984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62" name="Graphic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Graphic 162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54496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2496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产品信息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38pt;height:11.75pt;mso-position-horizontal-relative:page;mso-position-vertical-relative:page;z-index:-19753984" type="#_x0000_t202" id="docshape12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产品信息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3008">
              <wp:simplePos x="0" y="0"/>
              <wp:positionH relativeFrom="page">
                <wp:posOffset>4171035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164" name="Textbox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Textbox 164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27979pt;margin-top:44.969021pt;width:236.7pt;height:11.75pt;mso-position-horizontal-relative:page;mso-position-vertical-relative:page;z-index:-19753472" type="#_x0000_t202" id="docshape12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3520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52960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4032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1054100" cy="14922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0541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样本打断及⽚段筛选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83pt;height:11.75pt;mso-position-horizontal-relative:page;mso-position-vertical-relative:page;z-index:-19752448" type="#_x0000_t202" id="docshape13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样本打断及⽚段筛选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4544">
              <wp:simplePos x="0" y="0"/>
              <wp:positionH relativeFrom="page">
                <wp:posOffset>4354601</wp:posOffset>
              </wp:positionH>
              <wp:positionV relativeFrom="page">
                <wp:posOffset>571106</wp:posOffset>
              </wp:positionV>
              <wp:extent cx="3002280" cy="14922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30022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81989pt;margin-top:44.969021pt;width:236.4pt;height:11.75pt;mso-position-horizontal-relative:page;mso-position-vertical-relative:page;z-index:-19751936" type="#_x0000_t202" id="docshape13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5056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190" name="Graphic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Graphic 19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51424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5568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1054100" cy="14922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0541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样本打断及⽚段筛选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83pt;height:11.75pt;mso-position-horizontal-relative:page;mso-position-vertical-relative:page;z-index:-19750912" type="#_x0000_t202" id="docshape13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样本打断及⽚段筛选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6080">
              <wp:simplePos x="0" y="0"/>
              <wp:positionH relativeFrom="page">
                <wp:posOffset>4174604</wp:posOffset>
              </wp:positionH>
              <wp:positionV relativeFrom="page">
                <wp:posOffset>571106</wp:posOffset>
              </wp:positionV>
              <wp:extent cx="3002280" cy="149225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30022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708984pt;margin-top:44.969021pt;width:236.4pt;height:11.75pt;mso-position-horizontal-relative:page;mso-position-vertical-relative:page;z-index:-19750400" type="#_x0000_t202" id="docshape13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6592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03" name="Graphic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Graphic 20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9888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7104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1054100" cy="14922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0541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样本打断及⽚段筛选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83pt;height:11.75pt;mso-position-horizontal-relative:page;mso-position-vertical-relative:page;z-index:-19749376" type="#_x0000_t202" id="docshape15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样本打断及⽚段筛选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7616">
              <wp:simplePos x="0" y="0"/>
              <wp:positionH relativeFrom="page">
                <wp:posOffset>4354601</wp:posOffset>
              </wp:positionH>
              <wp:positionV relativeFrom="page">
                <wp:posOffset>571106</wp:posOffset>
              </wp:positionV>
              <wp:extent cx="3002280" cy="149225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30022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81989pt;margin-top:44.969021pt;width:236.4pt;height:11.75pt;mso-position-horizontal-relative:page;mso-position-vertical-relative:page;z-index:-19748864" type="#_x0000_t202" id="docshape15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8128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13" name="Graphic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Graphic 21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8352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8640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1054100" cy="14922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10541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样本打断及⽚段筛选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83pt;height:11.75pt;mso-position-horizontal-relative:page;mso-position-vertical-relative:page;z-index:-19747840" type="#_x0000_t202" id="docshape15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样本打断及⽚段筛选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69152">
              <wp:simplePos x="0" y="0"/>
              <wp:positionH relativeFrom="page">
                <wp:posOffset>4174604</wp:posOffset>
              </wp:positionH>
              <wp:positionV relativeFrom="page">
                <wp:posOffset>571106</wp:posOffset>
              </wp:positionV>
              <wp:extent cx="3002280" cy="14922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30022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708984pt;margin-top:44.969021pt;width:236.4pt;height:11.75pt;mso-position-horizontal-relative:page;mso-position-vertical-relative:page;z-index:-19747328" type="#_x0000_t202" id="docshape15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69664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23" name="Graphic 2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3" name="Graphic 22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6816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0176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1054100" cy="149225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0541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样本打断及⽚段筛选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83pt;height:11.75pt;mso-position-horizontal-relative:page;mso-position-vertical-relative:page;z-index:-19746304" type="#_x0000_t202" id="docshape16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样本打断及⽚段筛选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0688">
              <wp:simplePos x="0" y="0"/>
              <wp:positionH relativeFrom="page">
                <wp:posOffset>4354601</wp:posOffset>
              </wp:positionH>
              <wp:positionV relativeFrom="page">
                <wp:posOffset>571106</wp:posOffset>
              </wp:positionV>
              <wp:extent cx="3002280" cy="14922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300228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81989pt;margin-top:44.969021pt;width:236.4pt;height:11.75pt;mso-position-horizontal-relative:page;mso-position-vertical-relative:page;z-index:-19745792" type="#_x0000_t202" id="docshape16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6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71200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31" name="Graphic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Graphic 231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5280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1712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44768" type="#_x0000_t202" id="docshape16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2224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33" name="Textbox 2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3" name="Textbox 233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44256" type="#_x0000_t202" id="docshape16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72736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38" name="Graphic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Graphic 23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3744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3248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43232" type="#_x0000_t202" id="docshape16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3760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42720" type="#_x0000_t202" id="docshape17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74272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42" name="Graphic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Graphic 242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2208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4784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41696" type="#_x0000_t202" id="docshape17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5296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41184" type="#_x0000_t202" id="docshape17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75808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53" name="Graphic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Graphic 25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40672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6320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40160" type="#_x0000_t202" id="docshape18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6832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39648" type="#_x0000_t202" id="docshape18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77344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67" name="Graphic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Graphic 267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39136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7856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68" name="Textbox 2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8" name="Textbox 268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38624" type="#_x0000_t202" id="docshape19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8368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69" name="Textbox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Textbox 269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38112" type="#_x0000_t202" id="docshape19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78880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75" name="Graphic 2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5" name="Graphic 275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37600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9392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76" name="Textbox 2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6" name="Textbox 276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37088" type="#_x0000_t202" id="docshape19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79904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77" name="Textbox 2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7" name="Textbox 277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36576" type="#_x0000_t202" id="docshape19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0416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89" name="Graphic 2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9" name="Graphic 289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36064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0928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90" name="Textbox 2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0" name="Textbox 290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35552" type="#_x0000_t202" id="docshape20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1440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91" name="Textbox 2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1" name="Textbox 291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35040" type="#_x0000_t202" id="docshape21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1952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297" name="Graphic 2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7" name="Graphic 297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34528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2464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298" name="Textbox 2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8" name="Textbox 298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34016" type="#_x0000_t202" id="docshape21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2976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299" name="Textbox 2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9" name="Textbox 299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33504" type="#_x0000_t202" id="docshape21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3488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06" name="Graphic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Graphic 306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32992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4000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32480" type="#_x0000_t202" id="docshape22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4512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08" name="Textbox 3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8" name="Textbox 308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31968" type="#_x0000_t202" id="docshape22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5024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10" name="Graphic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Graphic 31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31456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5536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11" name="Textbox 3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1" name="Textbox 311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30944" type="#_x0000_t202" id="docshape22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6048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12" name="Textbox 3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2" name="Textbox 312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30432" type="#_x0000_t202" id="docshape22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6560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18" name="Graphic 3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8" name="Graphic 31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9920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7072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19" name="Textbox 3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9" name="Textbox 319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29408" type="#_x0000_t202" id="docshape22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7584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20" name="Textbox 3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0" name="Textbox 320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28896" type="#_x0000_t202" id="docshape22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8096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29" name="Graphic 3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9" name="Graphic 329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8384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8608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30" name="Textbox 3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0" name="Textbox 330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27872" type="#_x0000_t202" id="docshape23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89120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31" name="Textbox 3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1" name="Textbox 331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27360" type="#_x0000_t202" id="docshape23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89632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35" name="Graphic 3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5" name="Graphic 335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6848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0144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36" name="Textbox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Textbox 336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26336" type="#_x0000_t202" id="docshape23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0656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25824" type="#_x0000_t202" id="docshape23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91168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41" name="Graphic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Graphic 341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5312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1680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24800" type="#_x0000_t202" id="docshape24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2192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43" name="Textbox 3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3" name="Textbox 343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24288" type="#_x0000_t202" id="docshape24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92704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53" name="Graphic 3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3" name="Graphic 35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3776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3216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54" name="Textbox 3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4" name="Textbox 354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23264" type="#_x0000_t202" id="docshape25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3728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55" name="Textbox 3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5" name="Textbox 355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22752" type="#_x0000_t202" id="docshape25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94240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62" name="Graphic 3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2" name="Graphic 362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2240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4752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63" name="Textbox 3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3" name="Textbox 363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21728" type="#_x0000_t202" id="docshape25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5264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64" name="Textbox 3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4" name="Textbox 364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21216" type="#_x0000_t202" id="docshape25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95776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68" name="Graphic 3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8" name="Graphic 36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20704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6288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69" name="Textbox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Textbox 369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20192" type="#_x0000_t202" id="docshape25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6800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70" name="Textbox 3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0" name="Textbox 370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19680" type="#_x0000_t202" id="docshape26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97312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76" name="Graphic 3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6" name="Graphic 376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19168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7824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77" name="Textbox 3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7" name="Textbox 377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74pt;height:11.75pt;mso-position-horizontal-relative:page;mso-position-vertical-relative:page;z-index:-19718656" type="#_x0000_t202" id="docshape26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8336">
              <wp:simplePos x="0" y="0"/>
              <wp:positionH relativeFrom="page">
                <wp:posOffset>4353890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78" name="Textbox 3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8" name="Textbox 378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825989pt;margin-top:44.969021pt;width:236.45pt;height:11.75pt;mso-position-horizontal-relative:page;mso-position-vertical-relative:page;z-index:-19718144" type="#_x0000_t202" id="docshape26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598848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82" name="Graphic 3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2" name="Graphic 382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17632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9360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939800" cy="149225"/>
              <wp:effectExtent l="0" t="0" r="0" b="0"/>
              <wp:wrapNone/>
              <wp:docPr id="383" name="Textbox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Textbox 383"/>
                    <wps:cNvSpPr txBox="1"/>
                    <wps:spPr>
                      <a:xfrm>
                        <a:off x="0" y="0"/>
                        <a:ext cx="9398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2"/>
                              <w:sz w:val="18"/>
                            </w:rPr>
                            <w:t>⽂库构建标准流程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74pt;height:11.75pt;mso-position-horizontal-relative:page;mso-position-vertical-relative:page;z-index:-19717120" type="#_x0000_t202" id="docshape26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2"/>
                        <w:sz w:val="18"/>
                      </w:rPr>
                      <w:t>⽂库构建标准流程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599872">
              <wp:simplePos x="0" y="0"/>
              <wp:positionH relativeFrom="page">
                <wp:posOffset>4173892</wp:posOffset>
              </wp:positionH>
              <wp:positionV relativeFrom="page">
                <wp:posOffset>571106</wp:posOffset>
              </wp:positionV>
              <wp:extent cx="3002915" cy="149225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300291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652985pt;margin-top:44.969021pt;width:236.45pt;height:11.75pt;mso-position-horizontal-relative:page;mso-position-vertical-relative:page;z-index:-19716608" type="#_x0000_t202" id="docshape26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7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0384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90" name="Graphic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Graphic 39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16096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0896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环化消化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15584" type="#_x0000_t202" id="docshape27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环化消化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1408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392" name="Textbox 3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2" name="Textbox 392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15072" type="#_x0000_t202" id="docshape27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1920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95" name="Graphic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Graphic 395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14560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2432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396" name="Textbox 3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6" name="Textbox 396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环化消化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38pt;height:11.75pt;mso-position-horizontal-relative:page;mso-position-vertical-relative:page;z-index:-19714048" type="#_x0000_t202" id="docshape27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环化消化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2944">
              <wp:simplePos x="0" y="0"/>
              <wp:positionH relativeFrom="page">
                <wp:posOffset>4171035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397" name="Textbox 3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7" name="Textbox 397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27979pt;margin-top:44.969021pt;width:236.7pt;height:11.75pt;mso-position-horizontal-relative:page;mso-position-vertical-relative:page;z-index:-19713536" type="#_x0000_t202" id="docshape27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3456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399" name="Graphic 3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9" name="Graphic 399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13024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3968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400" name="Textbox 4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0" name="Textbox 400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环化消化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12512" type="#_x0000_t202" id="docshape27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环化消化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4480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401" name="Textbox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Textbox 401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12000" type="#_x0000_t202" id="docshape27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4992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04" name="Graphic 4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4" name="Graphic 404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11488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5504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405" name="Textbox 4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5" name="Textbox 405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环化消化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38pt;height:11.75pt;mso-position-horizontal-relative:page;mso-position-vertical-relative:page;z-index:-19710976" type="#_x0000_t202" id="docshape28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环化消化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6016">
              <wp:simplePos x="0" y="0"/>
              <wp:positionH relativeFrom="page">
                <wp:posOffset>4171035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406" name="Textbox 4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6" name="Textbox 406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427979pt;margin-top:44.969021pt;width:236.7pt;height:11.75pt;mso-position-horizontal-relative:page;mso-position-vertical-relative:page;z-index:-19710464" type="#_x0000_t202" id="docshape28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6528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10" name="Graphic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Graphic 41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9952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7040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482600" cy="149225"/>
              <wp:effectExtent l="0" t="0" r="0" b="0"/>
              <wp:wrapNone/>
              <wp:docPr id="411" name="Textbox 4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1" name="Textbox 411"/>
                    <wps:cNvSpPr txBox="1"/>
                    <wps:spPr>
                      <a:xfrm>
                        <a:off x="0" y="0"/>
                        <a:ext cx="4826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3"/>
                              <w:sz w:val="18"/>
                            </w:rPr>
                            <w:t>环化消化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38pt;height:11.75pt;mso-position-horizontal-relative:page;mso-position-vertical-relative:page;z-index:-19709440" type="#_x0000_t202" id="docshape28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3"/>
                        <w:sz w:val="18"/>
                      </w:rPr>
                      <w:t>环化消化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7552">
              <wp:simplePos x="0" y="0"/>
              <wp:positionH relativeFrom="page">
                <wp:posOffset>4351032</wp:posOffset>
              </wp:positionH>
              <wp:positionV relativeFrom="page">
                <wp:posOffset>571106</wp:posOffset>
              </wp:positionV>
              <wp:extent cx="3006090" cy="149225"/>
              <wp:effectExtent l="0" t="0" r="0" b="0"/>
              <wp:wrapNone/>
              <wp:docPr id="412" name="Textbox 4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2" name="Textbox 412"/>
                    <wps:cNvSpPr txBox="1"/>
                    <wps:spPr>
                      <a:xfrm>
                        <a:off x="0" y="0"/>
                        <a:ext cx="30060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600983pt;margin-top:44.969021pt;width:236.7pt;height:11.75pt;mso-position-horizontal-relative:page;mso-position-vertical-relative:page;z-index:-19708928" type="#_x0000_t202" id="docshape28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9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8064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19" name="Graphic 4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9" name="Graphic 419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8416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8576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20" name="Textbox 4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0" name="Textbox 420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测序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707904" type="#_x0000_t202" id="docshape28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测序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09088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21" name="Textbox 4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1" name="Textbox 421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707392" type="#_x0000_t202" id="docshape29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09600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27" name="Graphic 4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7" name="Graphic 427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6880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0112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28" name="Textbox 4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8" name="Textbox 428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测序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706368" type="#_x0000_t202" id="docshape29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测序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0624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29" name="Textbox 4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9" name="Textbox 429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705856" type="#_x0000_t202" id="docshape296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11136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30" name="Graphic 4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0" name="Graphic 430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5344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1648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31" name="Textbox 4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1" name="Textbox 431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测序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704832" type="#_x0000_t202" id="docshape29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测序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2160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32" name="Textbox 4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2" name="Textbox 432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704320" type="#_x0000_t202" id="docshape29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12672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44" name="Graphic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Graphic 444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3808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3184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测序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703296" type="#_x0000_t202" id="docshape30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测序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3696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702784" type="#_x0000_t202" id="docshape31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14208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48" name="Graphic 4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8" name="Graphic 44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2272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4720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49" name="Textbox 4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9" name="Textbox 449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测序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701760" type="#_x0000_t202" id="docshape31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测序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5232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50" name="Textbox 4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0" name="Textbox 450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701248" type="#_x0000_t202" id="docshape31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15744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53" name="Graphic 4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3" name="Graphic 45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700736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6256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54" name="Textbox 4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4" name="Textbox 454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700224" type="#_x0000_t202" id="docshape31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6768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55" name="Textbox 4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5" name="Textbox 455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699712" type="#_x0000_t202" id="docshape31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17280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58" name="Graphic 4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8" name="Graphic 45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99200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7792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59" name="Textbox 4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9" name="Textbox 459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698688" type="#_x0000_t202" id="docshape31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8304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60" name="Textbox 4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0" name="Textbox 460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698176" type="#_x0000_t202" id="docshape31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18816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64" name="Graphic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Graphic 464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97664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9328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65" name="Textbox 4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5" name="Textbox 465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697152" type="#_x0000_t202" id="docshape31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19840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66" name="Textbox 4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6" name="Textbox 466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696640" type="#_x0000_t202" id="docshape32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20352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67" name="Graphic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Graphic 467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96128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0864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695616" type="#_x0000_t202" id="docshape32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1376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695104" type="#_x0000_t202" id="docshape32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21888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73" name="Graphic 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3" name="Graphic 473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94592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2400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74" name="Textbox 4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4" name="Textbox 474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694080" type="#_x0000_t202" id="docshape32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2912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75" name="Textbox 4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5" name="Textbox 475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693568" type="#_x0000_t202" id="docshape325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23424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88" name="Graphic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Graphic 488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93056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3936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692544" type="#_x0000_t202" id="docshape33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4448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90" name="Textbox 4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0" name="Textbox 490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692032" type="#_x0000_t202" id="docshape33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24960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494" name="Graphic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Graphic 494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91520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5472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691008" type="#_x0000_t202" id="docshape343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5984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690496" type="#_x0000_t202" id="docshape34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26496">
              <wp:simplePos x="0" y="0"/>
              <wp:positionH relativeFrom="page">
                <wp:posOffset>647979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501" name="Graphic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Graphic 501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89984" from="564.094005pt,58.708019pt" to="51.02198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7008">
              <wp:simplePos x="0" y="0"/>
              <wp:positionH relativeFrom="page">
                <wp:posOffset>635279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2003pt;margin-top:44.969021pt;width:20pt;height:11.75pt;mso-position-horizontal-relative:page;mso-position-vertical-relative:page;z-index:-19689472" type="#_x0000_t202" id="docshape348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7520">
              <wp:simplePos x="0" y="0"/>
              <wp:positionH relativeFrom="page">
                <wp:posOffset>4169612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28.315979pt;margin-top:44.969021pt;width:236.8pt;height:11.75pt;mso-position-horizontal-relative:page;mso-position-vertical-relative:page;z-index:-19688960" type="#_x0000_t202" id="docshape349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3628032">
              <wp:simplePos x="0" y="0"/>
              <wp:positionH relativeFrom="page">
                <wp:posOffset>827975</wp:posOffset>
              </wp:positionH>
              <wp:positionV relativeFrom="page">
                <wp:posOffset>745591</wp:posOffset>
              </wp:positionV>
              <wp:extent cx="6516370" cy="1270"/>
              <wp:effectExtent l="0" t="0" r="0" b="0"/>
              <wp:wrapNone/>
              <wp:docPr id="505" name="Graphic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Graphic 505"/>
                    <wps:cNvSpPr/>
                    <wps:spPr>
                      <a:xfrm>
                        <a:off x="0" y="0"/>
                        <a:ext cx="65163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6370" h="0">
                            <a:moveTo>
                              <a:pt x="6516014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444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688448" from="578.266975pt,58.708019pt" to="65.194954pt,58.708019pt" stroked="true" strokeweight=".3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8544">
              <wp:simplePos x="0" y="0"/>
              <wp:positionH relativeFrom="page">
                <wp:posOffset>815276</wp:posOffset>
              </wp:positionH>
              <wp:positionV relativeFrom="page">
                <wp:posOffset>571106</wp:posOffset>
              </wp:positionV>
              <wp:extent cx="254000" cy="149225"/>
              <wp:effectExtent l="0" t="0" r="0" b="0"/>
              <wp:wrapNone/>
              <wp:docPr id="506" name="Textbox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Textbox 506"/>
                    <wps:cNvSpPr txBox="1"/>
                    <wps:spPr>
                      <a:xfrm>
                        <a:off x="0" y="0"/>
                        <a:ext cx="25400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思源黑体 CN Bold" w:eastAsia="思源黑体 CN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-5"/>
                              <w:sz w:val="18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195000pt;margin-top:44.969021pt;width:20pt;height:11.75pt;mso-position-horizontal-relative:page;mso-position-vertical-relative:page;z-index:-19687936" type="#_x0000_t202" id="docshape350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思源黑体 CN Bold" w:eastAsia="思源黑体 CN Bold"/>
                        <w:b/>
                        <w:sz w:val="18"/>
                      </w:rPr>
                    </w:pP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-5"/>
                        <w:sz w:val="18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3629056">
              <wp:simplePos x="0" y="0"/>
              <wp:positionH relativeFrom="page">
                <wp:posOffset>4349610</wp:posOffset>
              </wp:positionH>
              <wp:positionV relativeFrom="page">
                <wp:posOffset>571106</wp:posOffset>
              </wp:positionV>
              <wp:extent cx="3007360" cy="149225"/>
              <wp:effectExtent l="0" t="0" r="0" b="0"/>
              <wp:wrapNone/>
              <wp:docPr id="507" name="Textbox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Textbox 507"/>
                    <wps:cNvSpPr txBox="1"/>
                    <wps:spPr>
                      <a:xfrm>
                        <a:off x="0" y="0"/>
                        <a:ext cx="300736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rFonts w:ascii="MGI Bold" w:eastAsia="MGI Bold"/>
                              <w:b/>
                              <w:sz w:val="18"/>
                            </w:rPr>
                          </w:pP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z w:val="18"/>
                            </w:rPr>
                            <w:t>MGIEasy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1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思源黑体 CN Bold" w:eastAsia="思源黑体 CN Bold"/>
                              <w:b/>
                              <w:color w:val="4C4D4F"/>
                              <w:spacing w:val="1"/>
                              <w:sz w:val="18"/>
                            </w:rPr>
                            <w:t>全基因组甲基化⽂库制备试剂盒使⽤说明书 </w:t>
                          </w:r>
                          <w:r>
                            <w:rPr>
                              <w:rFonts w:ascii="MGI Bold" w:eastAsia="MGI Bold"/>
                              <w:b/>
                              <w:color w:val="4C4D4F"/>
                              <w:spacing w:val="-5"/>
                              <w:sz w:val="18"/>
                            </w:rPr>
                            <w:t>3.0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2.488983pt;margin-top:44.969021pt;width:236.8pt;height:11.75pt;mso-position-horizontal-relative:page;mso-position-vertical-relative:page;z-index:-19687424" type="#_x0000_t202" id="docshape351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rFonts w:ascii="MGI Bold" w:eastAsia="MGI Bold"/>
                        <w:b/>
                        <w:sz w:val="18"/>
                      </w:rPr>
                    </w:pPr>
                    <w:r>
                      <w:rPr>
                        <w:rFonts w:ascii="MGI Bold" w:eastAsia="MGI Bold"/>
                        <w:b/>
                        <w:color w:val="4C4D4F"/>
                        <w:sz w:val="18"/>
                      </w:rPr>
                      <w:t>MGIEasy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10"/>
                        <w:sz w:val="18"/>
                      </w:rPr>
                      <w:t> </w:t>
                    </w:r>
                    <w:r>
                      <w:rPr>
                        <w:rFonts w:ascii="思源黑体 CN Bold" w:eastAsia="思源黑体 CN Bold"/>
                        <w:b/>
                        <w:color w:val="4C4D4F"/>
                        <w:spacing w:val="1"/>
                        <w:sz w:val="18"/>
                      </w:rPr>
                      <w:t>全基因组甲基化⽂库制备试剂盒使⽤说明书 </w:t>
                    </w:r>
                    <w:r>
                      <w:rPr>
                        <w:rFonts w:ascii="MGI Bold" w:eastAsia="MGI Bold"/>
                        <w:b/>
                        <w:color w:val="4C4D4F"/>
                        <w:spacing w:val="-5"/>
                        <w:sz w:val="18"/>
                      </w:rPr>
                      <w:t>3.0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0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ind w:left="368" w:hanging="197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"/>
      <w:lvlJc w:val="left"/>
      <w:pPr>
        <w:ind w:left="601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1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5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8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0" w:hanging="233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"/>
      <w:lvlJc w:val="left"/>
      <w:pPr>
        <w:ind w:left="34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33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ind w:left="368" w:hanging="197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6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7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3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4" w:hanging="197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68" w:hanging="197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6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7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3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4" w:hanging="19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368" w:hanging="197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6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7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3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4" w:hanging="19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"/>
      <w:lvlJc w:val="left"/>
      <w:pPr>
        <w:ind w:left="34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33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368" w:hanging="197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5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6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7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3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8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4" w:hanging="19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"/>
      <w:lvlJc w:val="left"/>
      <w:pPr>
        <w:ind w:left="34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33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"/>
      <w:lvlJc w:val="left"/>
      <w:pPr>
        <w:ind w:left="34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0" w:hanging="233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"/>
      <w:lvlJc w:val="left"/>
      <w:pPr>
        <w:ind w:left="1395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3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3" w:hanging="233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"/>
      <w:lvlJc w:val="left"/>
      <w:pPr>
        <w:ind w:left="1395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3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3" w:hanging="23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701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9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6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9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9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9" w:hanging="23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21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3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7" w:hanging="233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701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"/>
      <w:lvlJc w:val="left"/>
      <w:pPr>
        <w:ind w:left="1678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7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5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1" w:hanging="23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"/>
      <w:lvlJc w:val="left"/>
      <w:pPr>
        <w:ind w:left="1678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7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5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1" w:hanging="23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701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701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"/>
      <w:lvlJc w:val="left"/>
      <w:pPr>
        <w:ind w:left="2874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1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3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6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7" w:hanging="23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"/>
      <w:lvlJc w:val="left"/>
      <w:pPr>
        <w:ind w:left="2874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1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3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6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85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06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7" w:hanging="23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701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"/>
      <w:lvlJc w:val="left"/>
      <w:pPr>
        <w:ind w:left="1678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8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5" w:hanging="23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1417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4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4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9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69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1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701" w:hanging="213"/>
        <w:jc w:val="righ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3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7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34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1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5" w:hanging="21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417" w:hanging="21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"/>
      <w:lvlJc w:val="left"/>
      <w:pPr>
        <w:ind w:left="2591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8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3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5" w:hanging="23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"/>
      <w:lvlJc w:val="left"/>
      <w:pPr>
        <w:ind w:left="2619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7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9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84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9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49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59" w:hanging="23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"/>
      <w:lvlJc w:val="left"/>
      <w:pPr>
        <w:ind w:left="1678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28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7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6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5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3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1" w:hanging="2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"/>
      <w:lvlJc w:val="left"/>
      <w:pPr>
        <w:ind w:left="2336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22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5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71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54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37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3" w:hanging="2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729" w:hanging="1134"/>
        <w:jc w:val="right"/>
      </w:pPr>
      <w:rPr>
        <w:rFonts w:hint="default" w:ascii="MGI Medium" w:hAnsi="MGI Medium" w:eastAsia="MGI Medium" w:cs="MGI Medium"/>
        <w:b w:val="0"/>
        <w:bCs w:val="0"/>
        <w:i w:val="0"/>
        <w:iCs w:val="0"/>
        <w:color w:val="0074BC"/>
        <w:spacing w:val="0"/>
        <w:w w:val="100"/>
        <w:position w:val="-24"/>
        <w:sz w:val="104"/>
        <w:szCs w:val="10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8" w:hanging="503"/>
        <w:jc w:val="right"/>
      </w:pPr>
      <w:rPr>
        <w:rFonts w:hint="default" w:ascii="MGI Bold" w:hAnsi="MGI Bold" w:eastAsia="MGI Bold" w:cs="MGI Bold"/>
        <w:b/>
        <w:bCs/>
        <w:i w:val="0"/>
        <w:iCs w:val="0"/>
        <w:color w:val="0074BC"/>
        <w:spacing w:val="0"/>
        <w:w w:val="99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39" w:hanging="777"/>
        <w:jc w:val="right"/>
      </w:pPr>
      <w:rPr>
        <w:rFonts w:hint="default" w:ascii="MGI Bold" w:hAnsi="MGI Bold" w:eastAsia="MGI Bold" w:cs="MGI Bold"/>
        <w:b/>
        <w:bCs/>
        <w:i w:val="0"/>
        <w:iCs w:val="0"/>
        <w:color w:val="0074BC"/>
        <w:spacing w:val="0"/>
        <w:w w:val="99"/>
        <w:sz w:val="30"/>
        <w:szCs w:val="3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060" w:hanging="898"/>
        <w:jc w:val="right"/>
      </w:pPr>
      <w:rPr>
        <w:rFonts w:hint="default" w:ascii="MGI Bold" w:hAnsi="MGI Bold" w:eastAsia="MGI Bold" w:cs="MGI Bold"/>
        <w:b/>
        <w:bCs/>
        <w:i w:val="0"/>
        <w:iCs w:val="0"/>
        <w:color w:val="4C4D4F"/>
        <w:spacing w:val="0"/>
        <w:w w:val="99"/>
        <w:sz w:val="26"/>
        <w:szCs w:val="26"/>
        <w:lang w:val="en-US" w:eastAsia="en-US" w:bidi="ar-SA"/>
      </w:rPr>
    </w:lvl>
    <w:lvl w:ilvl="4">
      <w:start w:val="0"/>
      <w:numFmt w:val="bullet"/>
      <w:lvlText w:val=""/>
      <w:lvlJc w:val="left"/>
      <w:pPr>
        <w:ind w:left="1395" w:hanging="233"/>
      </w:pPr>
      <w:rPr>
        <w:rFonts w:hint="default" w:ascii="Wingdings 2" w:hAnsi="Wingdings 2" w:eastAsia="Wingdings 2" w:cs="Wingdings 2"/>
        <w:b w:val="0"/>
        <w:bCs w:val="0"/>
        <w:i w:val="0"/>
        <w:iCs w:val="0"/>
        <w:color w:val="4C4D4F"/>
        <w:spacing w:val="0"/>
        <w:w w:val="100"/>
        <w:position w:val="2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4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20" w:hanging="2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%1"/>
      <w:lvlJc w:val="left"/>
      <w:pPr>
        <w:ind w:left="2030" w:hanging="301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0074BC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36" w:hanging="403"/>
        <w:jc w:val="left"/>
      </w:pPr>
      <w:rPr>
        <w:rFonts w:hint="default" w:ascii="MGI Regular" w:hAnsi="MGI Regular" w:eastAsia="MGI Regular" w:cs="MGI Regular"/>
        <w:b w:val="0"/>
        <w:bCs w:val="0"/>
        <w:i w:val="0"/>
        <w:iCs w:val="0"/>
        <w:color w:val="4C4D4F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09" w:hanging="4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79" w:hanging="4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149" w:hanging="4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19" w:hanging="4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9" w:hanging="4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59" w:hanging="4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29" w:hanging="403"/>
      </w:pPr>
      <w:rPr>
        <w:rFonts w:hint="default"/>
        <w:lang w:val="en-US" w:eastAsia="en-US" w:bidi="ar-SA"/>
      </w:rPr>
    </w:lvl>
  </w:abstract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方正兰亭刊黑_GBK" w:hAnsi="方正兰亭刊黑_GBK" w:eastAsia="方正兰亭刊黑_GBK" w:cs="方正兰亭刊黑_GBK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31" w:line="465" w:lineRule="exact"/>
      <w:ind w:left="2028" w:hanging="299"/>
    </w:pPr>
    <w:rPr>
      <w:rFonts w:ascii="MGI Regular" w:hAnsi="MGI Regular" w:eastAsia="MGI Regular" w:cs="MGI Regular"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333" w:lineRule="exact"/>
      <w:ind w:left="5136" w:hanging="430"/>
    </w:pPr>
    <w:rPr>
      <w:rFonts w:ascii="MGI Regular" w:hAnsi="MGI Regular" w:eastAsia="MGI Regular" w:cs="MGI Regular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方正兰亭刊黑_GBK" w:hAnsi="方正兰亭刊黑_GBK" w:eastAsia="方正兰亭刊黑_GBK" w:cs="方正兰亭刊黑_GBK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28" w:hanging="1133"/>
      <w:outlineLvl w:val="1"/>
    </w:pPr>
    <w:rPr>
      <w:rFonts w:ascii="思源黑体 CN Bold" w:hAnsi="思源黑体 CN Bold" w:eastAsia="思源黑体 CN Bold" w:cs="思源黑体 CN Bold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4" w:hanging="549"/>
      <w:outlineLvl w:val="2"/>
    </w:pPr>
    <w:rPr>
      <w:rFonts w:ascii="思源黑体 CN Bold" w:hAnsi="思源黑体 CN Bold" w:eastAsia="思源黑体 CN Bold" w:cs="思源黑体 CN Bold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12"/>
      <w:outlineLvl w:val="3"/>
    </w:pPr>
    <w:rPr>
      <w:rFonts w:ascii="方正兰亭刊黑_GBK" w:hAnsi="方正兰亭刊黑_GBK" w:eastAsia="方正兰亭刊黑_GBK" w:cs="方正兰亭刊黑_GBK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36"/>
      <w:ind w:left="2443" w:hanging="1008"/>
      <w:outlineLvl w:val="4"/>
    </w:pPr>
    <w:rPr>
      <w:rFonts w:ascii="思源黑体 CN Bold" w:hAnsi="思源黑体 CN Bold" w:eastAsia="思源黑体 CN Bold" w:cs="思源黑体 CN Bold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MGI Medium" w:hAnsi="MGI Medium" w:eastAsia="MGI Medium" w:cs="MGI Medium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70" w:right="374"/>
    </w:pPr>
    <w:rPr>
      <w:rFonts w:ascii="思源黑体 CN Medium" w:hAnsi="思源黑体 CN Medium" w:eastAsia="思源黑体 CN Medium" w:cs="思源黑体 CN Medium"/>
      <w:sz w:val="70"/>
      <w:szCs w:val="7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7" w:hanging="231"/>
    </w:pPr>
    <w:rPr>
      <w:rFonts w:ascii="方正兰亭刊黑_GBK" w:hAnsi="方正兰亭刊黑_GBK" w:eastAsia="方正兰亭刊黑_GBK" w:cs="方正兰亭刊黑_GB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13"/>
    </w:pPr>
    <w:rPr>
      <w:rFonts w:ascii="MGI Regular" w:hAnsi="MGI Regular" w:eastAsia="MGI Regular" w:cs="MGI Regular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yperlink" Target="mailto:MGI-service@mgi-tech.com" TargetMode="External"/><Relationship Id="rId9" Type="http://schemas.openxmlformats.org/officeDocument/2006/relationships/hyperlink" Target="http://www.mgi-tech.com/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https://www.mgi-tech.com/download/files" TargetMode="Externa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header" Target="header6.xml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header" Target="header7.xml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header" Target="header8.xml"/><Relationship Id="rId36" Type="http://schemas.openxmlformats.org/officeDocument/2006/relationships/header" Target="header9.xml"/><Relationship Id="rId37" Type="http://schemas.openxmlformats.org/officeDocument/2006/relationships/image" Target="media/image21.png"/><Relationship Id="rId38" Type="http://schemas.openxmlformats.org/officeDocument/2006/relationships/header" Target="header10.xml"/><Relationship Id="rId39" Type="http://schemas.openxmlformats.org/officeDocument/2006/relationships/header" Target="header11.xml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png"/><Relationship Id="rId43" Type="http://schemas.openxmlformats.org/officeDocument/2006/relationships/header" Target="header12.xml"/><Relationship Id="rId44" Type="http://schemas.openxmlformats.org/officeDocument/2006/relationships/hyperlink" Target="http://www.ncbi.nlm.nih.gov/nuccore/J02459" TargetMode="External"/><Relationship Id="rId45" Type="http://schemas.openxmlformats.org/officeDocument/2006/relationships/hyperlink" Target="https://www.ncbi.nlm.nih.gov/" TargetMode="External"/><Relationship Id="rId46" Type="http://schemas.openxmlformats.org/officeDocument/2006/relationships/header" Target="header13.xml"/><Relationship Id="rId47" Type="http://schemas.openxmlformats.org/officeDocument/2006/relationships/hyperlink" Target="https://www.covaris.com/wp/" TargetMode="External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header" Target="header14.xml"/><Relationship Id="rId52" Type="http://schemas.openxmlformats.org/officeDocument/2006/relationships/image" Target="media/image28.png"/><Relationship Id="rId53" Type="http://schemas.openxmlformats.org/officeDocument/2006/relationships/image" Target="media/image29.png"/><Relationship Id="rId54" Type="http://schemas.openxmlformats.org/officeDocument/2006/relationships/image" Target="media/image30.png"/><Relationship Id="rId55" Type="http://schemas.openxmlformats.org/officeDocument/2006/relationships/image" Target="media/image31.png"/><Relationship Id="rId56" Type="http://schemas.openxmlformats.org/officeDocument/2006/relationships/image" Target="media/image32.png"/><Relationship Id="rId57" Type="http://schemas.openxmlformats.org/officeDocument/2006/relationships/header" Target="header15.xml"/><Relationship Id="rId58" Type="http://schemas.openxmlformats.org/officeDocument/2006/relationships/image" Target="media/image33.png"/><Relationship Id="rId59" Type="http://schemas.openxmlformats.org/officeDocument/2006/relationships/image" Target="media/image34.png"/><Relationship Id="rId60" Type="http://schemas.openxmlformats.org/officeDocument/2006/relationships/image" Target="media/image35.png"/><Relationship Id="rId61" Type="http://schemas.openxmlformats.org/officeDocument/2006/relationships/header" Target="header16.xml"/><Relationship Id="rId62" Type="http://schemas.openxmlformats.org/officeDocument/2006/relationships/image" Target="media/image36.jpeg"/><Relationship Id="rId63" Type="http://schemas.openxmlformats.org/officeDocument/2006/relationships/image" Target="media/image37.jpeg"/><Relationship Id="rId64" Type="http://schemas.openxmlformats.org/officeDocument/2006/relationships/header" Target="header17.xml"/><Relationship Id="rId65" Type="http://schemas.openxmlformats.org/officeDocument/2006/relationships/header" Target="header18.xml"/><Relationship Id="rId66" Type="http://schemas.openxmlformats.org/officeDocument/2006/relationships/image" Target="media/image38.png"/><Relationship Id="rId67" Type="http://schemas.openxmlformats.org/officeDocument/2006/relationships/header" Target="header19.xml"/><Relationship Id="rId68" Type="http://schemas.openxmlformats.org/officeDocument/2006/relationships/image" Target="media/image39.png"/><Relationship Id="rId69" Type="http://schemas.openxmlformats.org/officeDocument/2006/relationships/image" Target="media/image40.png"/><Relationship Id="rId70" Type="http://schemas.openxmlformats.org/officeDocument/2006/relationships/image" Target="media/image41.png"/><Relationship Id="rId71" Type="http://schemas.openxmlformats.org/officeDocument/2006/relationships/header" Target="header20.xml"/><Relationship Id="rId72" Type="http://schemas.openxmlformats.org/officeDocument/2006/relationships/image" Target="media/image42.png"/><Relationship Id="rId73" Type="http://schemas.openxmlformats.org/officeDocument/2006/relationships/image" Target="media/image43.png"/><Relationship Id="rId74" Type="http://schemas.openxmlformats.org/officeDocument/2006/relationships/header" Target="header21.xml"/><Relationship Id="rId75" Type="http://schemas.openxmlformats.org/officeDocument/2006/relationships/image" Target="media/image44.png"/><Relationship Id="rId76" Type="http://schemas.openxmlformats.org/officeDocument/2006/relationships/image" Target="media/image45.png"/><Relationship Id="rId77" Type="http://schemas.openxmlformats.org/officeDocument/2006/relationships/image" Target="media/image46.png"/><Relationship Id="rId78" Type="http://schemas.openxmlformats.org/officeDocument/2006/relationships/header" Target="header22.xml"/><Relationship Id="rId79" Type="http://schemas.openxmlformats.org/officeDocument/2006/relationships/image" Target="media/image47.png"/><Relationship Id="rId80" Type="http://schemas.openxmlformats.org/officeDocument/2006/relationships/image" Target="media/image48.png"/><Relationship Id="rId81" Type="http://schemas.openxmlformats.org/officeDocument/2006/relationships/header" Target="header23.xml"/><Relationship Id="rId82" Type="http://schemas.openxmlformats.org/officeDocument/2006/relationships/image" Target="media/image49.png"/><Relationship Id="rId83" Type="http://schemas.openxmlformats.org/officeDocument/2006/relationships/image" Target="media/image50.png"/><Relationship Id="rId84" Type="http://schemas.openxmlformats.org/officeDocument/2006/relationships/header" Target="header24.xml"/><Relationship Id="rId85" Type="http://schemas.openxmlformats.org/officeDocument/2006/relationships/hyperlink" Target="https://www.neb.cn/zh-cn/products/e7125-nebnext-enzymatic-" TargetMode="External"/><Relationship Id="rId86" Type="http://schemas.openxmlformats.org/officeDocument/2006/relationships/header" Target="header25.xml"/><Relationship Id="rId87" Type="http://schemas.openxmlformats.org/officeDocument/2006/relationships/image" Target="media/image51.png"/><Relationship Id="rId88" Type="http://schemas.openxmlformats.org/officeDocument/2006/relationships/header" Target="header26.xml"/><Relationship Id="rId89" Type="http://schemas.openxmlformats.org/officeDocument/2006/relationships/image" Target="media/image52.png"/><Relationship Id="rId90" Type="http://schemas.openxmlformats.org/officeDocument/2006/relationships/header" Target="header27.xml"/><Relationship Id="rId91" Type="http://schemas.openxmlformats.org/officeDocument/2006/relationships/image" Target="media/image53.png"/><Relationship Id="rId92" Type="http://schemas.openxmlformats.org/officeDocument/2006/relationships/header" Target="header28.xml"/><Relationship Id="rId93" Type="http://schemas.openxmlformats.org/officeDocument/2006/relationships/header" Target="header29.xml"/><Relationship Id="rId94" Type="http://schemas.openxmlformats.org/officeDocument/2006/relationships/header" Target="header30.xml"/><Relationship Id="rId95" Type="http://schemas.openxmlformats.org/officeDocument/2006/relationships/image" Target="media/image54.png"/><Relationship Id="rId96" Type="http://schemas.openxmlformats.org/officeDocument/2006/relationships/image" Target="media/image55.png"/><Relationship Id="rId97" Type="http://schemas.openxmlformats.org/officeDocument/2006/relationships/header" Target="header31.xml"/><Relationship Id="rId98" Type="http://schemas.openxmlformats.org/officeDocument/2006/relationships/header" Target="header32.xml"/><Relationship Id="rId99" Type="http://schemas.openxmlformats.org/officeDocument/2006/relationships/header" Target="header33.xml"/><Relationship Id="rId100" Type="http://schemas.openxmlformats.org/officeDocument/2006/relationships/image" Target="media/image56.png"/><Relationship Id="rId101" Type="http://schemas.openxmlformats.org/officeDocument/2006/relationships/header" Target="header34.xml"/><Relationship Id="rId102" Type="http://schemas.openxmlformats.org/officeDocument/2006/relationships/image" Target="media/image57.jpeg"/><Relationship Id="rId103" Type="http://schemas.openxmlformats.org/officeDocument/2006/relationships/header" Target="header35.xml"/><Relationship Id="rId104" Type="http://schemas.openxmlformats.org/officeDocument/2006/relationships/image" Target="media/image58.jpeg"/><Relationship Id="rId105" Type="http://schemas.openxmlformats.org/officeDocument/2006/relationships/image" Target="media/image59.jpeg"/><Relationship Id="rId106" Type="http://schemas.openxmlformats.org/officeDocument/2006/relationships/image" Target="media/image60.png"/><Relationship Id="rId107" Type="http://schemas.openxmlformats.org/officeDocument/2006/relationships/image" Target="media/image61.png"/><Relationship Id="rId108" Type="http://schemas.openxmlformats.org/officeDocument/2006/relationships/header" Target="header36.xml"/><Relationship Id="rId109" Type="http://schemas.openxmlformats.org/officeDocument/2006/relationships/header" Target="header37.xml"/><Relationship Id="rId110" Type="http://schemas.openxmlformats.org/officeDocument/2006/relationships/header" Target="header38.xml"/><Relationship Id="rId111" Type="http://schemas.openxmlformats.org/officeDocument/2006/relationships/header" Target="header39.xml"/><Relationship Id="rId112" Type="http://schemas.openxmlformats.org/officeDocument/2006/relationships/image" Target="media/image62.png"/><Relationship Id="rId113" Type="http://schemas.openxmlformats.org/officeDocument/2006/relationships/header" Target="header40.xml"/><Relationship Id="rId114" Type="http://schemas.openxmlformats.org/officeDocument/2006/relationships/header" Target="header41.xml"/><Relationship Id="rId115" Type="http://schemas.openxmlformats.org/officeDocument/2006/relationships/header" Target="header42.xml"/><Relationship Id="rId116" Type="http://schemas.openxmlformats.org/officeDocument/2006/relationships/header" Target="header43.xml"/><Relationship Id="rId117" Type="http://schemas.openxmlformats.org/officeDocument/2006/relationships/header" Target="header44.xml"/><Relationship Id="rId118" Type="http://schemas.openxmlformats.org/officeDocument/2006/relationships/image" Target="media/image63.png"/><Relationship Id="rId119" Type="http://schemas.openxmlformats.org/officeDocument/2006/relationships/header" Target="header45.xml"/><Relationship Id="rId120" Type="http://schemas.openxmlformats.org/officeDocument/2006/relationships/header" Target="header46.xml"/><Relationship Id="rId121" Type="http://schemas.openxmlformats.org/officeDocument/2006/relationships/image" Target="media/image64.jpeg"/><Relationship Id="rId122" Type="http://schemas.openxmlformats.org/officeDocument/2006/relationships/header" Target="header47.xml"/><Relationship Id="rId123" Type="http://schemas.openxmlformats.org/officeDocument/2006/relationships/image" Target="media/image65.jpeg"/><Relationship Id="rId124" Type="http://schemas.openxmlformats.org/officeDocument/2006/relationships/image" Target="media/image66.jpeg"/><Relationship Id="rId125" Type="http://schemas.openxmlformats.org/officeDocument/2006/relationships/image" Target="media/image67.jpeg"/><Relationship Id="rId126" Type="http://schemas.openxmlformats.org/officeDocument/2006/relationships/header" Target="header48.xml"/><Relationship Id="rId127" Type="http://schemas.openxmlformats.org/officeDocument/2006/relationships/header" Target="header49.xml"/><Relationship Id="rId128" Type="http://schemas.openxmlformats.org/officeDocument/2006/relationships/image" Target="media/image68.jpeg"/><Relationship Id="rId129" Type="http://schemas.openxmlformats.org/officeDocument/2006/relationships/header" Target="header50.xml"/><Relationship Id="rId130" Type="http://schemas.openxmlformats.org/officeDocument/2006/relationships/header" Target="header51.xml"/><Relationship Id="rId131" Type="http://schemas.openxmlformats.org/officeDocument/2006/relationships/header" Target="header52.xml"/><Relationship Id="rId132" Type="http://schemas.openxmlformats.org/officeDocument/2006/relationships/image" Target="media/image69.jpeg"/><Relationship Id="rId133" Type="http://schemas.openxmlformats.org/officeDocument/2006/relationships/header" Target="header53.xml"/><Relationship Id="rId134" Type="http://schemas.openxmlformats.org/officeDocument/2006/relationships/image" Target="media/image70.jpeg"/><Relationship Id="rId135" Type="http://schemas.openxmlformats.org/officeDocument/2006/relationships/header" Target="header54.xml"/><Relationship Id="rId136" Type="http://schemas.openxmlformats.org/officeDocument/2006/relationships/header" Target="header55.xml"/><Relationship Id="rId13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MGIEasy 全基因组甲基化文库制备试剂盒使用说明书 3.0</dc:title>
  <dcterms:created xsi:type="dcterms:W3CDTF">2026-08-11T02:24:30Z</dcterms:created>
  <dcterms:modified xsi:type="dcterms:W3CDTF">2026-08-11T02:24:30Z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DITA Open Toolkit</vt:lpwstr>
  </property>
  <property fmtid="{D5CDD505-2E9C-101B-9397-08002B2CF9AE}" pid="4" name="Producer">
    <vt:lpwstr>Apache FOP Version 2.5</vt:lpwstr>
  </property>
  <property fmtid="{D5CDD505-2E9C-101B-9397-08002B2CF9AE}" pid="5" name="LastSaved">
    <vt:filetime>2025-03-17T00:00:00Z</vt:filetime>
  </property>
</Properties>
</file>