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句式表达参考手册_自动化说明书</w:t>
      </w:r>
    </w:p>
    <w:p>
      <w:pPr>
        <w:jc w:val="center"/>
      </w:pPr>
      <w:r>
        <w:rPr>
          <w:i/>
        </w:rPr>
        <w:t>适用范围：基因测序文库制备仪等自动化实验仪器产品说明书</w:t>
      </w:r>
      <w:r>
        <w:rPr>
          <w:i/>
        </w:rPr>
        <w:br/>
        <w:t>版本：V1.0    编制日期：2026 年 6 月 12 日</w:t>
      </w:r>
      <w:r>
        <w:rPr>
          <w:i/>
        </w:rPr>
        <w:br/>
        <w:t>整理：技术文档智能润色助手</w:t>
      </w:r>
    </w:p>
    <w:p>
      <w:pPr>
        <w:pStyle w:val="Heading1"/>
      </w:pPr>
      <w:r>
        <w:t>前言</w:t>
      </w:r>
    </w:p>
    <w:p>
      <w:r>
        <w:t>本手册基于《基因测序文库制备仪（Genecast Genomate-L）产品说明书》中的典型表达提炼整理，按句式功能划分为 14 个类别。每个类别提供：句式模板 + 示例。在编写同类自动化实验仪器说明书时，可直接套用以保持文风一致、表达规范。</w:t>
      </w:r>
    </w:p>
    <w:p>
      <w:pPr>
        <w:pStyle w:val="Heading2"/>
      </w:pPr>
      <w:r>
        <w:t>使用方法</w:t>
      </w:r>
    </w:p>
    <w:p>
      <w:pPr>
        <w:pStyle w:val="ListNumber"/>
      </w:pPr>
      <w:r>
        <w:t>按需求确定句式类别（如"操作步骤"、"警告禁止"等）。</w:t>
      </w:r>
    </w:p>
    <w:p>
      <w:pPr>
        <w:pStyle w:val="ListNumber"/>
      </w:pPr>
      <w:r>
        <w:t>在对应表格中选择最贴合场景的句式模板。</w:t>
      </w:r>
    </w:p>
    <w:p>
      <w:pPr>
        <w:pStyle w:val="ListNumber"/>
      </w:pPr>
      <w:r>
        <w:t>用实际业务对象替换占位符（如"…"、"XX"），生成最终表达。</w:t>
      </w:r>
    </w:p>
    <w:p>
      <w:pPr>
        <w:pStyle w:val="ListNumber"/>
      </w:pPr>
      <w:r>
        <w:t>同一段落保持句式风格一致（不要混用建议句与命令句）。</w:t>
      </w:r>
    </w:p>
    <w:p>
      <w:pPr>
        <w:pStyle w:val="Heading1"/>
      </w:pPr>
      <w:r>
        <w:t>分类目录</w:t>
      </w:r>
    </w:p>
    <w:p>
      <w:pPr>
        <w:pStyle w:val="ListBullet"/>
      </w:pPr>
      <w:r>
        <w:t>一、通用安全警告类</w:t>
      </w:r>
    </w:p>
    <w:p>
      <w:pPr>
        <w:pStyle w:val="ListBullet"/>
      </w:pPr>
      <w:r>
        <w:t>二、操作步骤指令类</w:t>
      </w:r>
    </w:p>
    <w:p>
      <w:pPr>
        <w:pStyle w:val="ListBullet"/>
      </w:pPr>
      <w:r>
        <w:t>三、按钮/界面交互类</w:t>
      </w:r>
    </w:p>
    <w:p>
      <w:pPr>
        <w:pStyle w:val="ListBullet"/>
      </w:pPr>
      <w:r>
        <w:t>四、条件分支判断类</w:t>
      </w:r>
    </w:p>
    <w:p>
      <w:pPr>
        <w:pStyle w:val="ListBullet"/>
      </w:pPr>
      <w:r>
        <w:t>五、建议/推荐表述类</w:t>
      </w:r>
    </w:p>
    <w:p>
      <w:pPr>
        <w:pStyle w:val="ListBullet"/>
      </w:pPr>
      <w:r>
        <w:t>六、数值范围/规格类</w:t>
      </w:r>
    </w:p>
    <w:p>
      <w:pPr>
        <w:pStyle w:val="ListBullet"/>
      </w:pPr>
      <w:r>
        <w:t>七、注意事项提示类</w:t>
      </w:r>
    </w:p>
    <w:p>
      <w:pPr>
        <w:pStyle w:val="ListBullet"/>
      </w:pPr>
      <w:r>
        <w:t>八、图形符号/标签说明类</w:t>
      </w:r>
    </w:p>
    <w:p>
      <w:pPr>
        <w:pStyle w:val="ListBullet"/>
      </w:pPr>
      <w:r>
        <w:t>九、设备状态/状态描述类</w:t>
      </w:r>
    </w:p>
    <w:p>
      <w:pPr>
        <w:pStyle w:val="ListBullet"/>
      </w:pPr>
      <w:r>
        <w:t>十、维护保养类</w:t>
      </w:r>
    </w:p>
    <w:p>
      <w:pPr>
        <w:pStyle w:val="ListBullet"/>
      </w:pPr>
      <w:r>
        <w:t>十一、故障处理类</w:t>
      </w:r>
    </w:p>
    <w:p>
      <w:pPr>
        <w:pStyle w:val="ListBullet"/>
      </w:pPr>
      <w:r>
        <w:t>十二、责任声明/合规类</w:t>
      </w:r>
    </w:p>
    <w:p>
      <w:pPr>
        <w:pStyle w:val="ListBullet"/>
      </w:pPr>
      <w:r>
        <w:t>十三、储存/运输条件类</w:t>
      </w:r>
    </w:p>
    <w:p>
      <w:pPr>
        <w:pStyle w:val="ListBullet"/>
      </w:pPr>
      <w:r>
        <w:t>十四、文档元信息类</w:t>
      </w:r>
    </w:p>
    <w:p>
      <w:pPr>
        <w:pStyle w:val="Heading1"/>
      </w:pPr>
      <w:r>
        <w:t>一、通用安全警告类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禁止…。否则，可能导致…。</w:t>
            </w:r>
          </w:p>
        </w:tc>
        <w:tc>
          <w:tcPr>
            <w:tcW w:type="dxa" w:w="4535"/>
          </w:tcPr>
          <w:p>
            <w:r>
              <w:t>禁止在易燃易爆环境中使用本仪器。否则，可能导致仪器损坏，甚至造成人身伤害。</w:t>
            </w:r>
          </w:p>
        </w:tc>
      </w:tr>
      <w:tr>
        <w:tc>
          <w:tcPr>
            <w:tcW w:type="dxa" w:w="680"/>
          </w:tcPr>
          <w:p>
            <w:pPr>
              <w:jc w:val="center"/>
            </w:pPr>
            <w:r>
              <w:t>2</w:t>
            </w:r>
          </w:p>
        </w:tc>
        <w:tc>
          <w:tcPr>
            <w:tcW w:type="dxa" w:w="3969"/>
          </w:tcPr>
          <w:p>
            <w:r>
              <w:t>禁止…，将…暴露在外。</w:t>
            </w:r>
          </w:p>
        </w:tc>
        <w:tc>
          <w:tcPr>
            <w:tcW w:type="dxa" w:w="4535"/>
          </w:tcPr>
          <w:p>
            <w:r>
              <w:t>禁止移除仪器外壳，将内部部件暴露在外。</w:t>
            </w:r>
          </w:p>
        </w:tc>
      </w:tr>
      <w:tr>
        <w:tc>
          <w:tcPr>
            <w:tcW w:type="dxa" w:w="680"/>
          </w:tcPr>
          <w:p>
            <w:pPr>
              <w:jc w:val="center"/>
            </w:pPr>
            <w:r>
              <w:t>3</w:t>
            </w:r>
          </w:p>
        </w:tc>
        <w:tc>
          <w:tcPr>
            <w:tcW w:type="dxa" w:w="3969"/>
          </w:tcPr>
          <w:p>
            <w:r>
              <w:t>请勿…。否则，可能导致…。</w:t>
            </w:r>
          </w:p>
        </w:tc>
        <w:tc>
          <w:tcPr>
            <w:tcW w:type="dxa" w:w="4535"/>
          </w:tcPr>
          <w:p>
            <w:r>
              <w:t>请勿在开机状态下断开电源线。否则，可能导致仪器故障。</w:t>
            </w:r>
          </w:p>
        </w:tc>
      </w:tr>
      <w:tr>
        <w:tc>
          <w:tcPr>
            <w:tcW w:type="dxa" w:w="680"/>
          </w:tcPr>
          <w:p>
            <w:pPr>
              <w:jc w:val="center"/>
            </w:pPr>
            <w:r>
              <w:t>4</w:t>
            </w:r>
          </w:p>
        </w:tc>
        <w:tc>
          <w:tcPr>
            <w:tcW w:type="dxa" w:w="3969"/>
          </w:tcPr>
          <w:p>
            <w:r>
              <w:t>请勿…。如…，请联系技术支持。</w:t>
            </w:r>
          </w:p>
        </w:tc>
        <w:tc>
          <w:tcPr>
            <w:tcW w:type="dxa" w:w="4535"/>
          </w:tcPr>
          <w:p>
            <w:r>
              <w:t>请勿自行卸载控制软件。如软件运行中出现任何问题，请联系技术支持。</w:t>
            </w:r>
          </w:p>
        </w:tc>
      </w:tr>
      <w:tr>
        <w:tc>
          <w:tcPr>
            <w:tcW w:type="dxa" w:w="680"/>
          </w:tcPr>
          <w:p>
            <w:pPr>
              <w:jc w:val="center"/>
            </w:pPr>
            <w:r>
              <w:t>5</w:t>
            </w:r>
          </w:p>
        </w:tc>
        <w:tc>
          <w:tcPr>
            <w:tcW w:type="dxa" w:w="3969"/>
          </w:tcPr>
          <w:p>
            <w:r>
              <w:t>确保…。否则，将影响…，或导致…，甚至引起…。</w:t>
            </w:r>
          </w:p>
        </w:tc>
        <w:tc>
          <w:tcPr>
            <w:tcW w:type="dxa" w:w="4535"/>
          </w:tcPr>
          <w:p>
            <w:r>
              <w:t>确保仪器接地正确，接地电阻满足要求。否则，将影响实验结果，或导致漏电，甚至引起电击危险。</w:t>
            </w:r>
          </w:p>
        </w:tc>
      </w:tr>
      <w:tr>
        <w:tc>
          <w:tcPr>
            <w:tcW w:type="dxa" w:w="680"/>
          </w:tcPr>
          <w:p>
            <w:pPr>
              <w:jc w:val="center"/>
            </w:pPr>
            <w:r>
              <w:t>6</w:t>
            </w:r>
          </w:p>
        </w:tc>
        <w:tc>
          <w:tcPr>
            <w:tcW w:type="dxa" w:w="3969"/>
          </w:tcPr>
          <w:p>
            <w:r>
              <w:t>确保使用…型号的…。</w:t>
            </w:r>
          </w:p>
        </w:tc>
        <w:tc>
          <w:tcPr>
            <w:tcW w:type="dxa" w:w="4535"/>
          </w:tcPr>
          <w:p>
            <w:r>
              <w:t>确保使用本公司指定或推荐型号的外接设备及耗材。</w:t>
            </w:r>
          </w:p>
        </w:tc>
      </w:tr>
      <w:tr>
        <w:tc>
          <w:tcPr>
            <w:tcW w:type="dxa" w:w="680"/>
          </w:tcPr>
          <w:p>
            <w:pPr>
              <w:jc w:val="center"/>
            </w:pPr>
            <w:r>
              <w:t>7</w:t>
            </w:r>
          </w:p>
        </w:tc>
        <w:tc>
          <w:tcPr>
            <w:tcW w:type="dxa" w:w="3969"/>
          </w:tcPr>
          <w:p>
            <w:r>
              <w:t>仅可使用…对仪器进行…。否则，可能导致…。</w:t>
            </w:r>
          </w:p>
        </w:tc>
        <w:tc>
          <w:tcPr>
            <w:tcW w:type="dxa" w:w="4535"/>
          </w:tcPr>
          <w:p>
            <w:r>
              <w:t>仅可使用本公司提供的零部件对仪器进行维护。否则，可能导致仪器性能降低或故障。</w:t>
            </w:r>
          </w:p>
        </w:tc>
      </w:tr>
      <w:tr>
        <w:tc>
          <w:tcPr>
            <w:tcW w:type="dxa" w:w="680"/>
          </w:tcPr>
          <w:p>
            <w:pPr>
              <w:jc w:val="center"/>
            </w:pPr>
            <w:r>
              <w:t>8</w:t>
            </w:r>
          </w:p>
        </w:tc>
        <w:tc>
          <w:tcPr>
            <w:tcW w:type="dxa" w:w="3969"/>
          </w:tcPr>
          <w:p>
            <w:r>
              <w:t>本仪器仅可由…进行…。</w:t>
            </w:r>
          </w:p>
        </w:tc>
        <w:tc>
          <w:tcPr>
            <w:tcW w:type="dxa" w:w="4535"/>
          </w:tcPr>
          <w:p>
            <w:r>
              <w:t>本仪器仅可由本公司授权的技术支持人员或培训合格的人员进行拆箱、安装、移动、调试和维修。</w:t>
            </w:r>
          </w:p>
        </w:tc>
      </w:tr>
      <w:tr>
        <w:tc>
          <w:tcPr>
            <w:tcW w:type="dxa" w:w="680"/>
          </w:tcPr>
          <w:p>
            <w:pPr>
              <w:jc w:val="center"/>
            </w:pPr>
            <w:r>
              <w:t>9</w:t>
            </w:r>
          </w:p>
        </w:tc>
        <w:tc>
          <w:tcPr>
            <w:tcW w:type="dxa" w:w="3969"/>
          </w:tcPr>
          <w:p>
            <w:r>
              <w:t>如不慎将…，请立即…，并…。</w:t>
            </w:r>
          </w:p>
        </w:tc>
        <w:tc>
          <w:tcPr>
            <w:tcW w:type="dxa" w:w="4535"/>
          </w:tcPr>
          <w:p>
            <w:r>
              <w:t>如不慎将装有液体的容器打翻，导致液体流入仪器内部，请立即关闭电源，清理液体，并用纯水和 75% 酒精蘸湿的无尘布各擦拭一遍。</w:t>
            </w:r>
          </w:p>
        </w:tc>
      </w:tr>
      <w:tr>
        <w:tc>
          <w:tcPr>
            <w:tcW w:type="dxa" w:w="680"/>
          </w:tcPr>
          <w:p>
            <w:pPr>
              <w:jc w:val="center"/>
            </w:pPr>
            <w:r>
              <w:t>10</w:t>
            </w:r>
          </w:p>
        </w:tc>
        <w:tc>
          <w:tcPr>
            <w:tcW w:type="dxa" w:w="3969"/>
          </w:tcPr>
          <w:p>
            <w:r>
              <w:t>如有任何…，请及时…。</w:t>
            </w:r>
          </w:p>
        </w:tc>
        <w:tc>
          <w:tcPr>
            <w:tcW w:type="dxa" w:w="4535"/>
          </w:tcPr>
          <w:p>
            <w:r>
              <w:t>如有任何说明书中未提及的维护问题，请及时咨询技术支持。</w:t>
            </w:r>
          </w:p>
        </w:tc>
      </w:tr>
      <w:tr>
        <w:tc>
          <w:tcPr>
            <w:tcW w:type="dxa" w:w="680"/>
          </w:tcPr>
          <w:p>
            <w:pPr>
              <w:jc w:val="center"/>
            </w:pPr>
            <w:r>
              <w:t>11</w:t>
            </w:r>
          </w:p>
        </w:tc>
        <w:tc>
          <w:tcPr>
            <w:tcW w:type="dxa" w:w="3969"/>
          </w:tcPr>
          <w:p>
            <w:r>
              <w:t>以免…，造成…。</w:t>
            </w:r>
          </w:p>
        </w:tc>
        <w:tc>
          <w:tcPr>
            <w:tcW w:type="dxa" w:w="4535"/>
          </w:tcPr>
          <w:p>
            <w:r>
              <w:t>确保使用带有生物风险标志且强度足够的垃圾袋，以免垃圾袋被吸头扎破，造成废液泄漏及交叉感染。</w:t>
            </w:r>
          </w:p>
        </w:tc>
      </w:tr>
      <w:tr>
        <w:tc>
          <w:tcPr>
            <w:tcW w:type="dxa" w:w="680"/>
          </w:tcPr>
          <w:p>
            <w:pPr>
              <w:jc w:val="center"/>
            </w:pPr>
            <w:r>
              <w:t>12</w:t>
            </w:r>
          </w:p>
        </w:tc>
        <w:tc>
          <w:tcPr>
            <w:tcW w:type="dxa" w:w="3969"/>
          </w:tcPr>
          <w:p>
            <w:r>
              <w:t>切勿…。否则，可能…。</w:t>
            </w:r>
          </w:p>
        </w:tc>
        <w:tc>
          <w:tcPr>
            <w:tcW w:type="dxa" w:w="4535"/>
          </w:tcPr>
          <w:p>
            <w:r>
              <w:t>禁止在维护或运输过程中使用本仪器。</w:t>
            </w:r>
          </w:p>
        </w:tc>
      </w:tr>
    </w:tbl>
    <w:p/>
    <w:p>
      <w:pPr>
        <w:pStyle w:val="Heading1"/>
      </w:pPr>
      <w:r>
        <w:t>二、操作步骤指令类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操作步骤如下：（带编号列表）</w:t>
            </w:r>
          </w:p>
        </w:tc>
        <w:tc>
          <w:tcPr>
            <w:tcW w:type="dxa" w:w="4535"/>
          </w:tcPr>
          <w:p>
            <w:r>
              <w:t>操作步骤如下：1. 确保电源处于关闭状态。 2. 连接仪器总电源线。</w:t>
            </w:r>
          </w:p>
        </w:tc>
      </w:tr>
      <w:tr>
        <w:tc>
          <w:tcPr>
            <w:tcW w:type="dxa" w:w="680"/>
          </w:tcPr>
          <w:p>
            <w:pPr>
              <w:jc w:val="center"/>
            </w:pPr>
            <w:r>
              <w:t>2</w:t>
            </w:r>
          </w:p>
        </w:tc>
        <w:tc>
          <w:tcPr>
            <w:tcW w:type="dxa" w:w="3969"/>
          </w:tcPr>
          <w:p>
            <w:r>
              <w:t>将…拨至…位置。</w:t>
            </w:r>
          </w:p>
        </w:tc>
        <w:tc>
          <w:tcPr>
            <w:tcW w:type="dxa" w:w="4535"/>
          </w:tcPr>
          <w:p>
            <w:r>
              <w:t>将仪器背面的总电源开关拨至 [ON] 位置。</w:t>
            </w:r>
          </w:p>
        </w:tc>
      </w:tr>
      <w:tr>
        <w:tc>
          <w:tcPr>
            <w:tcW w:type="dxa" w:w="680"/>
          </w:tcPr>
          <w:p>
            <w:pPr>
              <w:jc w:val="center"/>
            </w:pPr>
            <w:r>
              <w:t>3</w:t>
            </w:r>
          </w:p>
        </w:tc>
        <w:tc>
          <w:tcPr>
            <w:tcW w:type="dxa" w:w="3969"/>
          </w:tcPr>
          <w:p>
            <w:r>
              <w:t>按下…，…开始…。完成后，…。</w:t>
            </w:r>
          </w:p>
        </w:tc>
        <w:tc>
          <w:tcPr>
            <w:tcW w:type="dxa" w:w="4535"/>
          </w:tcPr>
          <w:p>
            <w:r>
              <w:t>按下仪器正面的开机按钮，仪器开始自检。完成后，屏幕显示控制软件登录界面。</w:t>
            </w:r>
          </w:p>
        </w:tc>
      </w:tr>
      <w:tr>
        <w:tc>
          <w:tcPr>
            <w:tcW w:type="dxa" w:w="680"/>
          </w:tcPr>
          <w:p>
            <w:pPr>
              <w:jc w:val="center"/>
            </w:pPr>
            <w:r>
              <w:t>4</w:t>
            </w:r>
          </w:p>
        </w:tc>
        <w:tc>
          <w:tcPr>
            <w:tcW w:type="dxa" w:w="3969"/>
          </w:tcPr>
          <w:p>
            <w:r>
              <w:t>在…界面，输入…，点击【…】进入…。</w:t>
            </w:r>
          </w:p>
        </w:tc>
        <w:tc>
          <w:tcPr>
            <w:tcW w:type="dxa" w:w="4535"/>
          </w:tcPr>
          <w:p>
            <w:r>
              <w:t>在登录界面，输入用户名和密码，点击【登录】进入主界面。</w:t>
            </w:r>
          </w:p>
        </w:tc>
      </w:tr>
      <w:tr>
        <w:tc>
          <w:tcPr>
            <w:tcW w:type="dxa" w:w="680"/>
          </w:tcPr>
          <w:p>
            <w:pPr>
              <w:jc w:val="center"/>
            </w:pPr>
            <w:r>
              <w:t>5</w:t>
            </w:r>
          </w:p>
        </w:tc>
        <w:tc>
          <w:tcPr>
            <w:tcW w:type="dxa" w:w="3969"/>
          </w:tcPr>
          <w:p>
            <w:r>
              <w:t>点击 [图标] &gt;【…】&gt;【…】，可…，且设置立即生效。</w:t>
            </w:r>
          </w:p>
        </w:tc>
        <w:tc>
          <w:tcPr>
            <w:tcW w:type="dxa" w:w="4535"/>
          </w:tcPr>
          <w:p>
            <w:r>
              <w:t>点击 [菜单] &gt;【设置】&gt;【系统设置】，可设置系统时间、锁屏时间及语言，且设置立即生效。</w:t>
            </w:r>
          </w:p>
        </w:tc>
      </w:tr>
      <w:tr>
        <w:tc>
          <w:tcPr>
            <w:tcW w:type="dxa" w:w="680"/>
          </w:tcPr>
          <w:p>
            <w:pPr>
              <w:jc w:val="center"/>
            </w:pPr>
            <w:r>
              <w:t>6</w:t>
            </w:r>
          </w:p>
        </w:tc>
        <w:tc>
          <w:tcPr>
            <w:tcW w:type="dxa" w:w="3969"/>
          </w:tcPr>
          <w:p>
            <w:r>
              <w:t>根据…，取出…所需的…，并…。</w:t>
            </w:r>
          </w:p>
        </w:tc>
        <w:tc>
          <w:tcPr>
            <w:tcW w:type="dxa" w:w="4535"/>
          </w:tcPr>
          <w:p>
            <w:r>
              <w:t>根据要进行的实验项目，取出运行一次自动化实验流程所需的样本、试剂与耗材，并配制试剂。</w:t>
            </w:r>
          </w:p>
        </w:tc>
      </w:tr>
      <w:tr>
        <w:tc>
          <w:tcPr>
            <w:tcW w:type="dxa" w:w="680"/>
          </w:tcPr>
          <w:p>
            <w:pPr>
              <w:jc w:val="center"/>
            </w:pPr>
            <w:r>
              <w:t>7</w:t>
            </w:r>
          </w:p>
        </w:tc>
        <w:tc>
          <w:tcPr>
            <w:tcW w:type="dxa" w:w="3969"/>
          </w:tcPr>
          <w:p>
            <w:r>
              <w:t>将…套上…，打开…，将…放在…位置。</w:t>
            </w:r>
          </w:p>
        </w:tc>
        <w:tc>
          <w:tcPr>
            <w:tcW w:type="dxa" w:w="4535"/>
          </w:tcPr>
          <w:p>
            <w:r>
              <w:t>将准备好的垃圾桶套上带有生物风险标识的垃圾袋，打开仪器下方储物柜 2，将垃圾桶放在废弃物出口位置。</w:t>
            </w:r>
          </w:p>
        </w:tc>
      </w:tr>
      <w:tr>
        <w:tc>
          <w:tcPr>
            <w:tcW w:type="dxa" w:w="680"/>
          </w:tcPr>
          <w:p>
            <w:pPr>
              <w:jc w:val="center"/>
            </w:pPr>
            <w:r>
              <w:t>8</w:t>
            </w:r>
          </w:p>
        </w:tc>
        <w:tc>
          <w:tcPr>
            <w:tcW w:type="dxa" w:w="3969"/>
          </w:tcPr>
          <w:p>
            <w:r>
              <w:t>按照界面提示，将…翻折到位以…。完成后，点击 [图标] 进入…界面。</w:t>
            </w:r>
          </w:p>
        </w:tc>
        <w:tc>
          <w:tcPr>
            <w:tcW w:type="dxa" w:w="4535"/>
          </w:tcPr>
          <w:p>
            <w:r>
              <w:t>按照界面提示，将仓门向上翻折到位以打开仓门。完成后，点击 [下一步] 进入耗材放置界面。</w:t>
            </w:r>
          </w:p>
        </w:tc>
      </w:tr>
      <w:tr>
        <w:tc>
          <w:tcPr>
            <w:tcW w:type="dxa" w:w="680"/>
          </w:tcPr>
          <w:p>
            <w:pPr>
              <w:jc w:val="center"/>
            </w:pPr>
            <w:r>
              <w:t>9</w:t>
            </w:r>
          </w:p>
        </w:tc>
        <w:tc>
          <w:tcPr>
            <w:tcW w:type="dxa" w:w="3969"/>
          </w:tcPr>
          <w:p>
            <w:r>
              <w:t>仔细核对…，确认无误后，点击 [图标] &gt;【…】开始…。</w:t>
            </w:r>
          </w:p>
        </w:tc>
        <w:tc>
          <w:tcPr>
            <w:tcW w:type="dxa" w:w="4535"/>
          </w:tcPr>
          <w:p>
            <w:r>
              <w:t>仔细核对各项信息，确认无误后，点击 [运行] &gt;【确定】开始实验。</w:t>
            </w:r>
          </w:p>
        </w:tc>
      </w:tr>
      <w:tr>
        <w:tc>
          <w:tcPr>
            <w:tcW w:type="dxa" w:w="680"/>
          </w:tcPr>
          <w:p>
            <w:pPr>
              <w:jc w:val="center"/>
            </w:pPr>
            <w:r>
              <w:t>10</w:t>
            </w:r>
          </w:p>
        </w:tc>
        <w:tc>
          <w:tcPr>
            <w:tcW w:type="dxa" w:w="3969"/>
          </w:tcPr>
          <w:p>
            <w:r>
              <w:t>待…，按照界面提示，…。</w:t>
            </w:r>
          </w:p>
        </w:tc>
        <w:tc>
          <w:tcPr>
            <w:tcW w:type="dxa" w:w="4535"/>
          </w:tcPr>
          <w:p>
            <w:r>
              <w:t>待仪器脚本运行完成，按界面提示打开仪器载台盖板，将制备卡载台抽出。</w:t>
            </w:r>
          </w:p>
        </w:tc>
      </w:tr>
      <w:tr>
        <w:tc>
          <w:tcPr>
            <w:tcW w:type="dxa" w:w="680"/>
          </w:tcPr>
          <w:p>
            <w:pPr>
              <w:jc w:val="center"/>
            </w:pPr>
            <w:r>
              <w:t>11</w:t>
            </w:r>
          </w:p>
        </w:tc>
        <w:tc>
          <w:tcPr>
            <w:tcW w:type="dxa" w:w="3969"/>
          </w:tcPr>
          <w:p>
            <w:r>
              <w:t>使用…，搭配…将…转移到…。</w:t>
            </w:r>
          </w:p>
        </w:tc>
        <w:tc>
          <w:tcPr>
            <w:tcW w:type="dxa" w:w="4535"/>
          </w:tcPr>
          <w:p>
            <w:r>
              <w:t>使用 200 μL 移液器，搭配阔口吸头将产物孔 D1-D4 的 DNB 吸出，转移到 PCR 管中。</w:t>
            </w:r>
          </w:p>
        </w:tc>
      </w:tr>
      <w:tr>
        <w:tc>
          <w:tcPr>
            <w:tcW w:type="dxa" w:w="680"/>
          </w:tcPr>
          <w:p>
            <w:pPr>
              <w:jc w:val="center"/>
            </w:pPr>
            <w:r>
              <w:t>12</w:t>
            </w:r>
          </w:p>
        </w:tc>
        <w:tc>
          <w:tcPr>
            <w:tcW w:type="dxa" w:w="3969"/>
          </w:tcPr>
          <w:p>
            <w:r>
              <w:t>选择以下其中一种方式…：</w:t>
            </w:r>
          </w:p>
        </w:tc>
        <w:tc>
          <w:tcPr>
            <w:tcW w:type="dxa" w:w="4535"/>
          </w:tcPr>
          <w:p>
            <w:r>
              <w:t>选择以下其中一种方式输入样本信息：① 在界面表格里填写每个孔对应的样本编号。 ② 通过 USB 存储设备批量导入样本信息。</w:t>
            </w:r>
          </w:p>
        </w:tc>
      </w:tr>
    </w:tbl>
    <w:p/>
    <w:p>
      <w:pPr>
        <w:pStyle w:val="Heading1"/>
      </w:pPr>
      <w:r>
        <w:t>三、按钮/界面交互类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【XX】：…。</w:t>
            </w:r>
          </w:p>
        </w:tc>
        <w:tc>
          <w:tcPr>
            <w:tcW w:type="dxa" w:w="4535"/>
          </w:tcPr>
          <w:p>
            <w:r>
              <w:t>【删除】：点击删除当前选中用户。</w:t>
            </w:r>
          </w:p>
        </w:tc>
      </w:tr>
      <w:tr>
        <w:tc>
          <w:tcPr>
            <w:tcW w:type="dxa" w:w="680"/>
          </w:tcPr>
          <w:p>
            <w:pPr>
              <w:jc w:val="center"/>
            </w:pPr>
            <w:r>
              <w:t>2</w:t>
            </w:r>
          </w:p>
        </w:tc>
        <w:tc>
          <w:tcPr>
            <w:tcW w:type="dxa" w:w="3969"/>
          </w:tcPr>
          <w:p>
            <w:r>
              <w:t>点击【…】，可…。</w:t>
            </w:r>
          </w:p>
        </w:tc>
        <w:tc>
          <w:tcPr>
            <w:tcW w:type="dxa" w:w="4535"/>
          </w:tcPr>
          <w:p>
            <w:r>
              <w:t>点击【创建】，可创建新用户。</w:t>
            </w:r>
          </w:p>
        </w:tc>
      </w:tr>
      <w:tr>
        <w:tc>
          <w:tcPr>
            <w:tcW w:type="dxa" w:w="680"/>
          </w:tcPr>
          <w:p>
            <w:pPr>
              <w:jc w:val="center"/>
            </w:pPr>
            <w:r>
              <w:t>3</w:t>
            </w:r>
          </w:p>
        </w:tc>
        <w:tc>
          <w:tcPr>
            <w:tcW w:type="dxa" w:w="3969"/>
          </w:tcPr>
          <w:p>
            <w:r>
              <w:t>点击 [图标] 可…。</w:t>
            </w:r>
          </w:p>
        </w:tc>
        <w:tc>
          <w:tcPr>
            <w:tcW w:type="dxa" w:w="4535"/>
          </w:tcPr>
          <w:p>
            <w:r>
              <w:t>点击 [停止] 可终止本次实验。</w:t>
            </w:r>
          </w:p>
        </w:tc>
      </w:tr>
      <w:tr>
        <w:tc>
          <w:tcPr>
            <w:tcW w:type="dxa" w:w="680"/>
          </w:tcPr>
          <w:p>
            <w:pPr>
              <w:jc w:val="center"/>
            </w:pPr>
            <w:r>
              <w:t>4</w:t>
            </w:r>
          </w:p>
        </w:tc>
        <w:tc>
          <w:tcPr>
            <w:tcW w:type="dxa" w:w="3969"/>
          </w:tcPr>
          <w:p>
            <w:r>
              <w:t>点击【…】文本框，使用弹出的软键盘输入…。</w:t>
            </w:r>
          </w:p>
        </w:tc>
        <w:tc>
          <w:tcPr>
            <w:tcW w:type="dxa" w:w="4535"/>
          </w:tcPr>
          <w:p>
            <w:r>
              <w:t>点击【任务编号】文本框，使用弹出的软键盘输入任务编号。</w:t>
            </w:r>
          </w:p>
        </w:tc>
      </w:tr>
      <w:tr>
        <w:tc>
          <w:tcPr>
            <w:tcW w:type="dxa" w:w="680"/>
          </w:tcPr>
          <w:p>
            <w:pPr>
              <w:jc w:val="center"/>
            </w:pPr>
            <w:r>
              <w:t>5</w:t>
            </w:r>
          </w:p>
        </w:tc>
        <w:tc>
          <w:tcPr>
            <w:tcW w:type="dxa" w:w="3969"/>
          </w:tcPr>
          <w:p>
            <w:r>
              <w:t>点击【…】下拉箭头，在弹出的列表中选择…。</w:t>
            </w:r>
          </w:p>
        </w:tc>
        <w:tc>
          <w:tcPr>
            <w:tcW w:type="dxa" w:w="4535"/>
          </w:tcPr>
          <w:p>
            <w:r>
              <w:t>点击【适配测序平台】下拉箭头，在弹出的列表中选择适配的测序平台。</w:t>
            </w:r>
          </w:p>
        </w:tc>
      </w:tr>
      <w:tr>
        <w:tc>
          <w:tcPr>
            <w:tcW w:type="dxa" w:w="680"/>
          </w:tcPr>
          <w:p>
            <w:pPr>
              <w:jc w:val="center"/>
            </w:pPr>
            <w:r>
              <w:t>6</w:t>
            </w:r>
          </w:p>
        </w:tc>
        <w:tc>
          <w:tcPr>
            <w:tcW w:type="dxa" w:w="3969"/>
          </w:tcPr>
          <w:p>
            <w:r>
              <w:t>确定…下拉框中的选项为所需选项。</w:t>
            </w:r>
          </w:p>
        </w:tc>
        <w:tc>
          <w:tcPr>
            <w:tcW w:type="dxa" w:w="4535"/>
          </w:tcPr>
          <w:p>
            <w:r>
              <w:t>确定【应用】、【试剂盒规格】、【FFPE 数量】下拉框中的选项为所需选项。</w:t>
            </w:r>
          </w:p>
        </w:tc>
      </w:tr>
      <w:tr>
        <w:tc>
          <w:tcPr>
            <w:tcW w:type="dxa" w:w="680"/>
          </w:tcPr>
          <w:p>
            <w:pPr>
              <w:jc w:val="center"/>
            </w:pPr>
            <w:r>
              <w:t>7</w:t>
            </w:r>
          </w:p>
        </w:tc>
        <w:tc>
          <w:tcPr>
            <w:tcW w:type="dxa" w:w="3969"/>
          </w:tcPr>
          <w:p>
            <w:r>
              <w:t>此功能仅限…使用。</w:t>
            </w:r>
          </w:p>
        </w:tc>
        <w:tc>
          <w:tcPr>
            <w:tcW w:type="dxa" w:w="4535"/>
          </w:tcPr>
          <w:p>
            <w:r>
              <w:t>此功能仅限管理员用户使用。</w:t>
            </w:r>
          </w:p>
        </w:tc>
      </w:tr>
      <w:tr>
        <w:tc>
          <w:tcPr>
            <w:tcW w:type="dxa" w:w="680"/>
          </w:tcPr>
          <w:p>
            <w:pPr>
              <w:jc w:val="center"/>
            </w:pPr>
            <w:r>
              <w:t>8</w:t>
            </w:r>
          </w:p>
        </w:tc>
        <w:tc>
          <w:tcPr>
            <w:tcW w:type="dxa" w:w="3969"/>
          </w:tcPr>
          <w:p>
            <w:r>
              <w:t>此功能需登录后才可…。</w:t>
            </w:r>
          </w:p>
        </w:tc>
        <w:tc>
          <w:tcPr>
            <w:tcW w:type="dxa" w:w="4535"/>
          </w:tcPr>
          <w:p>
            <w:r>
              <w:t>需登录后才可进行操作。关于用户名和密码，请联系技术支持。</w:t>
            </w:r>
          </w:p>
        </w:tc>
      </w:tr>
      <w:tr>
        <w:tc>
          <w:tcPr>
            <w:tcW w:type="dxa" w:w="680"/>
          </w:tcPr>
          <w:p>
            <w:pPr>
              <w:jc w:val="center"/>
            </w:pPr>
            <w:r>
              <w:t>9</w:t>
            </w:r>
          </w:p>
        </w:tc>
        <w:tc>
          <w:tcPr>
            <w:tcW w:type="dxa" w:w="3969"/>
          </w:tcPr>
          <w:p>
            <w:r>
              <w:t>导航栏出现…按钮。如有需要，点击 [图标] 可…。</w:t>
            </w:r>
          </w:p>
        </w:tc>
        <w:tc>
          <w:tcPr>
            <w:tcW w:type="dxa" w:w="4535"/>
          </w:tcPr>
          <w:p>
            <w:r>
              <w:t>导航栏出现停止按钮。如有需要，点击 [停止] 可终止本次实验。</w:t>
            </w:r>
          </w:p>
        </w:tc>
      </w:tr>
      <w:tr>
        <w:tc>
          <w:tcPr>
            <w:tcW w:type="dxa" w:w="680"/>
          </w:tcPr>
          <w:p>
            <w:pPr>
              <w:jc w:val="center"/>
            </w:pPr>
            <w:r>
              <w:t>10</w:t>
            </w:r>
          </w:p>
        </w:tc>
        <w:tc>
          <w:tcPr>
            <w:tcW w:type="dxa" w:w="3969"/>
          </w:tcPr>
          <w:p>
            <w:r>
              <w:t>点击 [图标]，可查看…。</w:t>
            </w:r>
          </w:p>
        </w:tc>
        <w:tc>
          <w:tcPr>
            <w:tcW w:type="dxa" w:w="4535"/>
          </w:tcPr>
          <w:p>
            <w:r>
              <w:t>点击 [日志]，可查看相关日志。</w:t>
            </w:r>
          </w:p>
        </w:tc>
      </w:tr>
    </w:tbl>
    <w:p/>
    <w:p>
      <w:pPr>
        <w:pStyle w:val="Heading1"/>
      </w:pPr>
      <w:r>
        <w:t>四、条件分支判断类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如…，请…。</w:t>
            </w:r>
          </w:p>
        </w:tc>
        <w:tc>
          <w:tcPr>
            <w:tcW w:type="dxa" w:w="4535"/>
          </w:tcPr>
          <w:p>
            <w:r>
              <w:t>如界面出现异常提示，请根据提示解决问题。</w:t>
            </w:r>
          </w:p>
        </w:tc>
      </w:tr>
      <w:tr>
        <w:tc>
          <w:tcPr>
            <w:tcW w:type="dxa" w:w="680"/>
          </w:tcPr>
          <w:p>
            <w:pPr>
              <w:jc w:val="center"/>
            </w:pPr>
            <w:r>
              <w:t>2</w:t>
            </w:r>
          </w:p>
        </w:tc>
        <w:tc>
          <w:tcPr>
            <w:tcW w:type="dxa" w:w="3969"/>
          </w:tcPr>
          <w:p>
            <w:r>
              <w:t>如点击 [图标]，界面出现…，请确认是否…。</w:t>
            </w:r>
          </w:p>
        </w:tc>
        <w:tc>
          <w:tcPr>
            <w:tcW w:type="dxa" w:w="4535"/>
          </w:tcPr>
          <w:p>
            <w:r>
              <w:t>如点击 [取消]，界面出现提示信息，请确认是否放弃实验。</w:t>
            </w:r>
          </w:p>
        </w:tc>
      </w:tr>
      <w:tr>
        <w:tc>
          <w:tcPr>
            <w:tcW w:type="dxa" w:w="680"/>
          </w:tcPr>
          <w:p>
            <w:pPr>
              <w:jc w:val="center"/>
            </w:pPr>
            <w:r>
              <w:t>3</w:t>
            </w:r>
          </w:p>
        </w:tc>
        <w:tc>
          <w:tcPr>
            <w:tcW w:type="dxa" w:w="3969"/>
          </w:tcPr>
          <w:p>
            <w:r>
              <w:t>如需…，点击【…】，…。</w:t>
            </w:r>
          </w:p>
        </w:tc>
        <w:tc>
          <w:tcPr>
            <w:tcW w:type="dxa" w:w="4535"/>
          </w:tcPr>
          <w:p>
            <w:r>
              <w:t>如需取消，点击【是】，仪器返回至主界面，并关闭冷藏模块。</w:t>
            </w:r>
          </w:p>
        </w:tc>
      </w:tr>
      <w:tr>
        <w:tc>
          <w:tcPr>
            <w:tcW w:type="dxa" w:w="680"/>
          </w:tcPr>
          <w:p>
            <w:pPr>
              <w:jc w:val="center"/>
            </w:pPr>
            <w:r>
              <w:t>4</w:t>
            </w:r>
          </w:p>
        </w:tc>
        <w:tc>
          <w:tcPr>
            <w:tcW w:type="dxa" w:w="3969"/>
          </w:tcPr>
          <w:p>
            <w:r>
              <w:t>如需继续，点击【否】。</w:t>
            </w:r>
          </w:p>
        </w:tc>
        <w:tc>
          <w:tcPr>
            <w:tcW w:type="dxa" w:w="4535"/>
          </w:tcPr>
          <w:p>
            <w:r>
              <w:t>如需继续，点击【否】。</w:t>
            </w:r>
          </w:p>
        </w:tc>
      </w:tr>
      <w:tr>
        <w:tc>
          <w:tcPr>
            <w:tcW w:type="dxa" w:w="680"/>
          </w:tcPr>
          <w:p>
            <w:pPr>
              <w:jc w:val="center"/>
            </w:pPr>
            <w:r>
              <w:t>5</w:t>
            </w:r>
          </w:p>
        </w:tc>
        <w:tc>
          <w:tcPr>
            <w:tcW w:type="dxa" w:w="3969"/>
          </w:tcPr>
          <w:p>
            <w:r>
              <w:t>若…，则…。</w:t>
            </w:r>
          </w:p>
        </w:tc>
        <w:tc>
          <w:tcPr>
            <w:tcW w:type="dxa" w:w="4535"/>
          </w:tcPr>
          <w:p>
            <w:r>
              <w:t>若对清洁剂的兼容性有疑问，请联系技术支持。</w:t>
            </w:r>
          </w:p>
        </w:tc>
      </w:tr>
      <w:tr>
        <w:tc>
          <w:tcPr>
            <w:tcW w:type="dxa" w:w="680"/>
          </w:tcPr>
          <w:p>
            <w:pPr>
              <w:jc w:val="center"/>
            </w:pPr>
            <w:r>
              <w:t>6</w:t>
            </w:r>
          </w:p>
        </w:tc>
        <w:tc>
          <w:tcPr>
            <w:tcW w:type="dxa" w:w="3969"/>
          </w:tcPr>
          <w:p>
            <w:r>
              <w:t>当…时，…自动…。</w:t>
            </w:r>
          </w:p>
        </w:tc>
        <w:tc>
          <w:tcPr>
            <w:tcW w:type="dxa" w:w="4535"/>
          </w:tcPr>
          <w:p>
            <w:r>
              <w:t>当实验运行到设定阶段时，实验自动暂停，界面出现添加 DNA 样本弹框。</w:t>
            </w:r>
          </w:p>
        </w:tc>
      </w:tr>
      <w:tr>
        <w:tc>
          <w:tcPr>
            <w:tcW w:type="dxa" w:w="680"/>
          </w:tcPr>
          <w:p>
            <w:pPr>
              <w:jc w:val="center"/>
            </w:pPr>
            <w:r>
              <w:t>7</w:t>
            </w:r>
          </w:p>
        </w:tc>
        <w:tc>
          <w:tcPr>
            <w:tcW w:type="dxa" w:w="3969"/>
          </w:tcPr>
          <w:p>
            <w:r>
              <w:t>如有需要，…。</w:t>
            </w:r>
          </w:p>
        </w:tc>
        <w:tc>
          <w:tcPr>
            <w:tcW w:type="dxa" w:w="4535"/>
          </w:tcPr>
          <w:p>
            <w:r>
              <w:t>如有需要，首次使用前，可执行一次标准实验流程，以保证仪器的性能符合要求。</w:t>
            </w:r>
          </w:p>
        </w:tc>
      </w:tr>
      <w:tr>
        <w:tc>
          <w:tcPr>
            <w:tcW w:type="dxa" w:w="680"/>
          </w:tcPr>
          <w:p>
            <w:pPr>
              <w:jc w:val="center"/>
            </w:pPr>
            <w:r>
              <w:t>8</w:t>
            </w:r>
          </w:p>
        </w:tc>
        <w:tc>
          <w:tcPr>
            <w:tcW w:type="dxa" w:w="3969"/>
          </w:tcPr>
          <w:p>
            <w:r>
              <w:t>如…，请联系技术支持。</w:t>
            </w:r>
          </w:p>
        </w:tc>
        <w:tc>
          <w:tcPr>
            <w:tcW w:type="dxa" w:w="4535"/>
          </w:tcPr>
          <w:p>
            <w:r>
              <w:t>如出现本说明书未提及的其它故障或按照故障处理表仍不能解决故障，请联系技术支持。</w:t>
            </w:r>
          </w:p>
        </w:tc>
      </w:tr>
      <w:tr>
        <w:tc>
          <w:tcPr>
            <w:tcW w:type="dxa" w:w="680"/>
          </w:tcPr>
          <w:p>
            <w:pPr>
              <w:jc w:val="center"/>
            </w:pPr>
            <w:r>
              <w:t>9</w:t>
            </w:r>
          </w:p>
        </w:tc>
        <w:tc>
          <w:tcPr>
            <w:tcW w:type="dxa" w:w="3969"/>
          </w:tcPr>
          <w:p>
            <w:r>
              <w:t>如…，将导致…。</w:t>
            </w:r>
          </w:p>
        </w:tc>
        <w:tc>
          <w:tcPr>
            <w:tcW w:type="dxa" w:w="4535"/>
          </w:tcPr>
          <w:p>
            <w:r>
              <w:t>自行拆箱和安装将导致质保失效。</w:t>
            </w:r>
          </w:p>
        </w:tc>
      </w:tr>
    </w:tbl>
    <w:p/>
    <w:p>
      <w:pPr>
        <w:pStyle w:val="Heading1"/>
      </w:pPr>
      <w:r>
        <w:t>五、建议/推荐表述类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建议…。</w:t>
            </w:r>
          </w:p>
        </w:tc>
        <w:tc>
          <w:tcPr>
            <w:tcW w:type="dxa" w:w="4535"/>
          </w:tcPr>
          <w:p>
            <w:r>
              <w:t>建议参考二级生物安全实验室标准。</w:t>
            </w:r>
          </w:p>
        </w:tc>
      </w:tr>
      <w:tr>
        <w:tc>
          <w:tcPr>
            <w:tcW w:type="dxa" w:w="680"/>
          </w:tcPr>
          <w:p>
            <w:pPr>
              <w:jc w:val="center"/>
            </w:pPr>
            <w:r>
              <w:t>2</w:t>
            </w:r>
          </w:p>
        </w:tc>
        <w:tc>
          <w:tcPr>
            <w:tcW w:type="dxa" w:w="3969"/>
          </w:tcPr>
          <w:p>
            <w:r>
              <w:t>建议…不低于/不超过/不大于…。</w:t>
            </w:r>
          </w:p>
        </w:tc>
        <w:tc>
          <w:tcPr>
            <w:tcW w:type="dxa" w:w="4535"/>
          </w:tcPr>
          <w:p>
            <w:r>
              <w:t>网络带宽：不低于 1 Gbit/s。</w:t>
            </w:r>
          </w:p>
        </w:tc>
      </w:tr>
      <w:tr>
        <w:tc>
          <w:tcPr>
            <w:tcW w:type="dxa" w:w="680"/>
          </w:tcPr>
          <w:p>
            <w:pPr>
              <w:jc w:val="center"/>
            </w:pPr>
            <w:r>
              <w:t>3</w:t>
            </w:r>
          </w:p>
        </w:tc>
        <w:tc>
          <w:tcPr>
            <w:tcW w:type="dxa" w:w="3969"/>
          </w:tcPr>
          <w:p>
            <w:r>
              <w:t>推荐使用…。</w:t>
            </w:r>
          </w:p>
        </w:tc>
        <w:tc>
          <w:tcPr>
            <w:tcW w:type="dxa" w:w="4535"/>
          </w:tcPr>
          <w:p>
            <w:r>
              <w:t>推荐使用如下耗材：……（表 5）。</w:t>
            </w:r>
          </w:p>
        </w:tc>
      </w:tr>
      <w:tr>
        <w:tc>
          <w:tcPr>
            <w:tcW w:type="dxa" w:w="680"/>
          </w:tcPr>
          <w:p>
            <w:pPr>
              <w:jc w:val="center"/>
            </w:pPr>
            <w:r>
              <w:t>4</w:t>
            </w:r>
          </w:p>
        </w:tc>
        <w:tc>
          <w:tcPr>
            <w:tcW w:type="dxa" w:w="3969"/>
          </w:tcPr>
          <w:p>
            <w:r>
              <w:t>不建议…。否则，可能…。</w:t>
            </w:r>
          </w:p>
        </w:tc>
        <w:tc>
          <w:tcPr>
            <w:tcW w:type="dxa" w:w="4535"/>
          </w:tcPr>
          <w:p>
            <w:r>
              <w:t>不建议将仪器连入外网。接入外网可能导致数据泄露。</w:t>
            </w:r>
          </w:p>
        </w:tc>
      </w:tr>
      <w:tr>
        <w:tc>
          <w:tcPr>
            <w:tcW w:type="dxa" w:w="680"/>
          </w:tcPr>
          <w:p>
            <w:pPr>
              <w:jc w:val="center"/>
            </w:pPr>
            <w:r>
              <w:t>5</w:t>
            </w:r>
          </w:p>
        </w:tc>
        <w:tc>
          <w:tcPr>
            <w:tcW w:type="dxa" w:w="3969"/>
          </w:tcPr>
          <w:p>
            <w:r>
              <w:t>建议另行配备…。</w:t>
            </w:r>
          </w:p>
        </w:tc>
        <w:tc>
          <w:tcPr>
            <w:tcW w:type="dxa" w:w="4535"/>
          </w:tcPr>
          <w:p>
            <w:r>
              <w:t>为保证本仪器和计算机安全稳定、不间断运行，建议另行配备 UPS 电源。</w:t>
            </w:r>
          </w:p>
        </w:tc>
      </w:tr>
      <w:tr>
        <w:tc>
          <w:tcPr>
            <w:tcW w:type="dxa" w:w="680"/>
          </w:tcPr>
          <w:p>
            <w:pPr>
              <w:jc w:val="center"/>
            </w:pPr>
            <w:r>
              <w:t>6</w:t>
            </w:r>
          </w:p>
        </w:tc>
        <w:tc>
          <w:tcPr>
            <w:tcW w:type="dxa" w:w="3969"/>
          </w:tcPr>
          <w:p>
            <w:r>
              <w:t>关于…的具体的访问权限信息，请联系技术支持。</w:t>
            </w:r>
          </w:p>
        </w:tc>
        <w:tc>
          <w:tcPr>
            <w:tcW w:type="dxa" w:w="4535"/>
          </w:tcPr>
          <w:p>
            <w:r>
              <w:t>关于各用户类型的默认密码，请咨询技术支持。</w:t>
            </w:r>
          </w:p>
        </w:tc>
      </w:tr>
      <w:tr>
        <w:tc>
          <w:tcPr>
            <w:tcW w:type="dxa" w:w="680"/>
          </w:tcPr>
          <w:p>
            <w:pPr>
              <w:jc w:val="center"/>
            </w:pPr>
            <w:r>
              <w:t>7</w:t>
            </w:r>
          </w:p>
        </w:tc>
        <w:tc>
          <w:tcPr>
            <w:tcW w:type="dxa" w:w="3969"/>
          </w:tcPr>
          <w:p>
            <w:r>
              <w:t>首次使用前，可…。</w:t>
            </w:r>
          </w:p>
        </w:tc>
        <w:tc>
          <w:tcPr>
            <w:tcW w:type="dxa" w:w="4535"/>
          </w:tcPr>
          <w:p>
            <w:r>
              <w:t>首次使用前，建议评估电磁环境。</w:t>
            </w:r>
          </w:p>
        </w:tc>
      </w:tr>
      <w:tr>
        <w:tc>
          <w:tcPr>
            <w:tcW w:type="dxa" w:w="680"/>
          </w:tcPr>
          <w:p>
            <w:pPr>
              <w:jc w:val="center"/>
            </w:pPr>
            <w:r>
              <w:t>8</w:t>
            </w:r>
          </w:p>
        </w:tc>
        <w:tc>
          <w:tcPr>
            <w:tcW w:type="dxa" w:w="3969"/>
          </w:tcPr>
          <w:p>
            <w:r>
              <w:t>建议…后及时…。</w:t>
            </w:r>
          </w:p>
        </w:tc>
        <w:tc>
          <w:tcPr>
            <w:tcW w:type="dxa" w:w="4535"/>
          </w:tcPr>
          <w:p>
            <w:r>
              <w:t>建议实验后及时进行紫外消毒。</w:t>
            </w:r>
          </w:p>
        </w:tc>
      </w:tr>
    </w:tbl>
    <w:p/>
    <w:p>
      <w:pPr>
        <w:pStyle w:val="Heading1"/>
      </w:pPr>
      <w:r>
        <w:t>六、数值范围/规格类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…范围：…～…。</w:t>
            </w:r>
          </w:p>
        </w:tc>
        <w:tc>
          <w:tcPr>
            <w:tcW w:type="dxa" w:w="4535"/>
          </w:tcPr>
          <w:p>
            <w:r>
              <w:t>操作环境温度范围：15 ℃ ~ 30 ℃。</w:t>
            </w:r>
          </w:p>
        </w:tc>
      </w:tr>
      <w:tr>
        <w:tc>
          <w:tcPr>
            <w:tcW w:type="dxa" w:w="680"/>
          </w:tcPr>
          <w:p>
            <w:pPr>
              <w:jc w:val="center"/>
            </w:pPr>
            <w:r>
              <w:t>2</w:t>
            </w:r>
          </w:p>
        </w:tc>
        <w:tc>
          <w:tcPr>
            <w:tcW w:type="dxa" w:w="3969"/>
          </w:tcPr>
          <w:p>
            <w:r>
              <w:t>…精度：±…。</w:t>
            </w:r>
          </w:p>
        </w:tc>
        <w:tc>
          <w:tcPr>
            <w:tcW w:type="dxa" w:w="4535"/>
          </w:tcPr>
          <w:p>
            <w:r>
              <w:t>温度准确性（55 ℃、72 ℃、95 ℃）：不超过 ±0.3 ℃。</w:t>
            </w:r>
          </w:p>
        </w:tc>
      </w:tr>
      <w:tr>
        <w:tc>
          <w:tcPr>
            <w:tcW w:type="dxa" w:w="680"/>
          </w:tcPr>
          <w:p>
            <w:pPr>
              <w:jc w:val="center"/>
            </w:pPr>
            <w:r>
              <w:t>3</w:t>
            </w:r>
          </w:p>
        </w:tc>
        <w:tc>
          <w:tcPr>
            <w:tcW w:type="dxa" w:w="3969"/>
          </w:tcPr>
          <w:p>
            <w:r>
              <w:t>…不超过 ±…%。</w:t>
            </w:r>
          </w:p>
        </w:tc>
        <w:tc>
          <w:tcPr>
            <w:tcW w:type="dxa" w:w="4535"/>
          </w:tcPr>
          <w:p>
            <w:r>
              <w:t>电源电压波动范围：不超过标称电压的 ±10%。</w:t>
            </w:r>
          </w:p>
        </w:tc>
      </w:tr>
      <w:tr>
        <w:tc>
          <w:tcPr>
            <w:tcW w:type="dxa" w:w="680"/>
          </w:tcPr>
          <w:p>
            <w:pPr>
              <w:jc w:val="center"/>
            </w:pPr>
            <w:r>
              <w:t>4</w:t>
            </w:r>
          </w:p>
        </w:tc>
        <w:tc>
          <w:tcPr>
            <w:tcW w:type="dxa" w:w="3969"/>
          </w:tcPr>
          <w:p>
            <w:r>
              <w:t>…不小于 …。</w:t>
            </w:r>
          </w:p>
        </w:tc>
        <w:tc>
          <w:tcPr>
            <w:tcW w:type="dxa" w:w="4535"/>
          </w:tcPr>
          <w:p>
            <w:r>
              <w:t>平均升温速率（50 ℃ 升至 90 ℃）：不小于 4.0 ℃/s。</w:t>
            </w:r>
          </w:p>
        </w:tc>
      </w:tr>
      <w:tr>
        <w:tc>
          <w:tcPr>
            <w:tcW w:type="dxa" w:w="680"/>
          </w:tcPr>
          <w:p>
            <w:pPr>
              <w:jc w:val="center"/>
            </w:pPr>
            <w:r>
              <w:t>5</w:t>
            </w:r>
          </w:p>
        </w:tc>
        <w:tc>
          <w:tcPr>
            <w:tcW w:type="dxa" w:w="3969"/>
          </w:tcPr>
          <w:p>
            <w:r>
              <w:t>…不大于 …。</w:t>
            </w:r>
          </w:p>
        </w:tc>
        <w:tc>
          <w:tcPr>
            <w:tcW w:type="dxa" w:w="4535"/>
          </w:tcPr>
          <w:p>
            <w:r>
              <w:t>PCR 模块控温精度（55 ℃、72 ℃、95 ℃）：不大于 0.2 ℃。</w:t>
            </w:r>
          </w:p>
        </w:tc>
      </w:tr>
      <w:tr>
        <w:tc>
          <w:tcPr>
            <w:tcW w:type="dxa" w:w="680"/>
          </w:tcPr>
          <w:p>
            <w:pPr>
              <w:jc w:val="center"/>
            </w:pPr>
            <w:r>
              <w:t>6</w:t>
            </w:r>
          </w:p>
        </w:tc>
        <w:tc>
          <w:tcPr>
            <w:tcW w:type="dxa" w:w="3969"/>
          </w:tcPr>
          <w:p>
            <w:r>
              <w:t>…介于 …～…。</w:t>
            </w:r>
          </w:p>
        </w:tc>
        <w:tc>
          <w:tcPr>
            <w:tcW w:type="dxa" w:w="4535"/>
          </w:tcPr>
          <w:p>
            <w:r>
              <w:t>目测无色液体体积介于 10 ~ 15 μL，则表示 DNB 完全吸出。</w:t>
            </w:r>
          </w:p>
        </w:tc>
      </w:tr>
      <w:tr>
        <w:tc>
          <w:tcPr>
            <w:tcW w:type="dxa" w:w="680"/>
          </w:tcPr>
          <w:p>
            <w:pPr>
              <w:jc w:val="center"/>
            </w:pPr>
            <w:r>
              <w:t>7</w:t>
            </w:r>
          </w:p>
        </w:tc>
        <w:tc>
          <w:tcPr>
            <w:tcW w:type="dxa" w:w="3969"/>
          </w:tcPr>
          <w:p>
            <w:r>
              <w:t>当 … ≤ 测试值 &lt; …，… 应不超过 ±…。</w:t>
            </w:r>
          </w:p>
        </w:tc>
        <w:tc>
          <w:tcPr>
            <w:tcW w:type="dxa" w:w="4535"/>
          </w:tcPr>
          <w:p>
            <w:r>
              <w:t>当 1 ng/μL ≤ Qubit 测试值 &lt; 2 ng/μL，定量模块与 Qubit 偏差度应不超过 ±30%。</w:t>
            </w:r>
          </w:p>
        </w:tc>
      </w:tr>
      <w:tr>
        <w:tc>
          <w:tcPr>
            <w:tcW w:type="dxa" w:w="680"/>
          </w:tcPr>
          <w:p>
            <w:pPr>
              <w:jc w:val="center"/>
            </w:pPr>
            <w:r>
              <w:t>8</w:t>
            </w:r>
          </w:p>
        </w:tc>
        <w:tc>
          <w:tcPr>
            <w:tcW w:type="dxa" w:w="3969"/>
          </w:tcPr>
          <w:p>
            <w:r>
              <w:t>最高海拔：… 米。</w:t>
            </w:r>
          </w:p>
        </w:tc>
        <w:tc>
          <w:tcPr>
            <w:tcW w:type="dxa" w:w="4535"/>
          </w:tcPr>
          <w:p>
            <w:r>
              <w:t>最高海拔 2000 米。</w:t>
            </w:r>
          </w:p>
        </w:tc>
      </w:tr>
      <w:tr>
        <w:tc>
          <w:tcPr>
            <w:tcW w:type="dxa" w:w="680"/>
          </w:tcPr>
          <w:p>
            <w:pPr>
              <w:jc w:val="center"/>
            </w:pPr>
            <w:r>
              <w:t>9</w:t>
            </w:r>
          </w:p>
        </w:tc>
        <w:tc>
          <w:tcPr>
            <w:tcW w:type="dxa" w:w="3969"/>
          </w:tcPr>
          <w:p>
            <w:r>
              <w:t>… 应 ≥/≤ …。</w:t>
            </w:r>
          </w:p>
        </w:tc>
        <w:tc>
          <w:tcPr>
            <w:tcW w:type="dxa" w:w="4535"/>
          </w:tcPr>
          <w:p>
            <w:r>
              <w:t>紫外辐射强度 ≥40 μW/m²。</w:t>
            </w:r>
          </w:p>
        </w:tc>
      </w:tr>
      <w:tr>
        <w:tc>
          <w:tcPr>
            <w:tcW w:type="dxa" w:w="680"/>
          </w:tcPr>
          <w:p>
            <w:pPr>
              <w:jc w:val="center"/>
            </w:pPr>
            <w:r>
              <w:t>10</w:t>
            </w:r>
          </w:p>
        </w:tc>
        <w:tc>
          <w:tcPr>
            <w:tcW w:type="dxa" w:w="3969"/>
          </w:tcPr>
          <w:p>
            <w:r>
              <w:t>…成功率大于 …%。</w:t>
            </w:r>
          </w:p>
        </w:tc>
        <w:tc>
          <w:tcPr>
            <w:tcW w:type="dxa" w:w="4535"/>
          </w:tcPr>
          <w:p>
            <w:r>
              <w:t>使用企业参考品和国家药品监督管理部门批准的体外诊断试剂进行文库构建，文库构建成功率大于 96%。</w:t>
            </w:r>
          </w:p>
        </w:tc>
      </w:tr>
    </w:tbl>
    <w:p/>
    <w:p>
      <w:pPr>
        <w:pStyle w:val="Heading1"/>
      </w:pPr>
      <w:r>
        <w:t>七、注意事项提示类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注意：…。</w:t>
            </w:r>
          </w:p>
        </w:tc>
        <w:tc>
          <w:tcPr>
            <w:tcW w:type="dxa" w:w="4535"/>
          </w:tcPr>
          <w:p>
            <w:r>
              <w:t>注意：紫外照射对人体有伤害，紫外灯开启时请勿打开视窗。</w:t>
            </w:r>
          </w:p>
        </w:tc>
      </w:tr>
      <w:tr>
        <w:tc>
          <w:tcPr>
            <w:tcW w:type="dxa" w:w="680"/>
          </w:tcPr>
          <w:p>
            <w:pPr>
              <w:jc w:val="center"/>
            </w:pPr>
            <w:r>
              <w:t>2</w:t>
            </w:r>
          </w:p>
        </w:tc>
        <w:tc>
          <w:tcPr>
            <w:tcW w:type="dxa" w:w="3969"/>
          </w:tcPr>
          <w:p>
            <w:r>
              <w:t>注意：…不可…。</w:t>
            </w:r>
          </w:p>
        </w:tc>
        <w:tc>
          <w:tcPr>
            <w:tcW w:type="dxa" w:w="4535"/>
          </w:tcPr>
          <w:p>
            <w:r>
              <w:t>注意：无尘布需保持湿润状态，不可滴水。</w:t>
            </w:r>
          </w:p>
        </w:tc>
      </w:tr>
      <w:tr>
        <w:tc>
          <w:tcPr>
            <w:tcW w:type="dxa" w:w="680"/>
          </w:tcPr>
          <w:p>
            <w:pPr>
              <w:jc w:val="center"/>
            </w:pPr>
            <w:r>
              <w:t>3</w:t>
            </w:r>
          </w:p>
        </w:tc>
        <w:tc>
          <w:tcPr>
            <w:tcW w:type="dxa" w:w="3969"/>
          </w:tcPr>
          <w:p>
            <w:r>
              <w:t>注意：仅当…后，才可…。</w:t>
            </w:r>
          </w:p>
        </w:tc>
        <w:tc>
          <w:tcPr>
            <w:tcW w:type="dxa" w:w="4535"/>
          </w:tcPr>
          <w:p>
            <w:r>
              <w:t>注意：仅当实验流程结束后，才可进行后期处理。</w:t>
            </w:r>
          </w:p>
        </w:tc>
      </w:tr>
      <w:tr>
        <w:tc>
          <w:tcPr>
            <w:tcW w:type="dxa" w:w="680"/>
          </w:tcPr>
          <w:p>
            <w:pPr>
              <w:jc w:val="center"/>
            </w:pPr>
            <w:r>
              <w:t>4</w:t>
            </w:r>
          </w:p>
        </w:tc>
        <w:tc>
          <w:tcPr>
            <w:tcW w:type="dxa" w:w="3969"/>
          </w:tcPr>
          <w:p>
            <w:r>
              <w:t>请保留好…，以便随时查阅。</w:t>
            </w:r>
          </w:p>
        </w:tc>
        <w:tc>
          <w:tcPr>
            <w:tcW w:type="dxa" w:w="4535"/>
          </w:tcPr>
          <w:p>
            <w:r>
              <w:t>请保留好说明书，以便随时查阅。</w:t>
            </w:r>
          </w:p>
        </w:tc>
      </w:tr>
      <w:tr>
        <w:tc>
          <w:tcPr>
            <w:tcW w:type="dxa" w:w="680"/>
          </w:tcPr>
          <w:p>
            <w:pPr>
              <w:jc w:val="center"/>
            </w:pPr>
            <w:r>
              <w:t>5</w:t>
            </w:r>
          </w:p>
        </w:tc>
        <w:tc>
          <w:tcPr>
            <w:tcW w:type="dxa" w:w="3969"/>
          </w:tcPr>
          <w:p>
            <w:r>
              <w:t>…实验前后需…，避免…。</w:t>
            </w:r>
          </w:p>
        </w:tc>
        <w:tc>
          <w:tcPr>
            <w:tcW w:type="dxa" w:w="4535"/>
          </w:tcPr>
          <w:p>
            <w:r>
              <w:t>每次运行前后需确保内部环境的洁净，避免交叉污染。</w:t>
            </w:r>
          </w:p>
        </w:tc>
      </w:tr>
      <w:tr>
        <w:tc>
          <w:tcPr>
            <w:tcW w:type="dxa" w:w="680"/>
          </w:tcPr>
          <w:p>
            <w:pPr>
              <w:jc w:val="center"/>
            </w:pPr>
            <w:r>
              <w:t>6</w:t>
            </w:r>
          </w:p>
        </w:tc>
        <w:tc>
          <w:tcPr>
            <w:tcW w:type="dxa" w:w="3969"/>
          </w:tcPr>
          <w:p>
            <w:r>
              <w:t>…前，请…。</w:t>
            </w:r>
          </w:p>
        </w:tc>
        <w:tc>
          <w:tcPr>
            <w:tcW w:type="dxa" w:w="4535"/>
          </w:tcPr>
          <w:p>
            <w:r>
              <w:t>使用试剂前，请查看其有效期。禁止使用过期的试剂。</w:t>
            </w:r>
          </w:p>
        </w:tc>
      </w:tr>
      <w:tr>
        <w:tc>
          <w:tcPr>
            <w:tcW w:type="dxa" w:w="680"/>
          </w:tcPr>
          <w:p>
            <w:pPr>
              <w:jc w:val="center"/>
            </w:pPr>
            <w:r>
              <w:t>7</w:t>
            </w:r>
          </w:p>
        </w:tc>
        <w:tc>
          <w:tcPr>
            <w:tcW w:type="dxa" w:w="3969"/>
          </w:tcPr>
          <w:p>
            <w:r>
              <w:t>在…过程中，操作者需…。</w:t>
            </w:r>
          </w:p>
        </w:tc>
        <w:tc>
          <w:tcPr>
            <w:tcW w:type="dxa" w:w="4535"/>
          </w:tcPr>
          <w:p>
            <w:r>
              <w:t>在操作过程中，操作者需遵守实验室安全操作规定，并穿戴好个人防护装备。</w:t>
            </w:r>
          </w:p>
        </w:tc>
      </w:tr>
      <w:tr>
        <w:tc>
          <w:tcPr>
            <w:tcW w:type="dxa" w:w="680"/>
          </w:tcPr>
          <w:p>
            <w:pPr>
              <w:jc w:val="center"/>
            </w:pPr>
            <w:r>
              <w:t>8</w:t>
            </w:r>
          </w:p>
        </w:tc>
        <w:tc>
          <w:tcPr>
            <w:tcW w:type="dxa" w:w="3969"/>
          </w:tcPr>
          <w:p>
            <w:r>
              <w:t>…时禁止…，以免…。</w:t>
            </w:r>
          </w:p>
        </w:tc>
        <w:tc>
          <w:tcPr>
            <w:tcW w:type="dxa" w:w="4535"/>
          </w:tcPr>
          <w:p>
            <w:r>
              <w:t>实验运行过程中，禁止打开仓门，以免触碰到运动中的移液器吸头，导致皮肤沾染试剂，造成生物污染或人身伤害。</w:t>
            </w:r>
          </w:p>
        </w:tc>
      </w:tr>
    </w:tbl>
    <w:p/>
    <w:p>
      <w:pPr>
        <w:pStyle w:val="Heading1"/>
      </w:pPr>
      <w:r>
        <w:t>八、图形符号/标签说明类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[符号] [标题]：…。</w:t>
            </w:r>
          </w:p>
        </w:tc>
        <w:tc>
          <w:tcPr>
            <w:tcW w:type="dxa" w:w="4535"/>
          </w:tcPr>
          <w:p>
            <w:r>
              <w:t>[向上] 向上：表明该仪器运输包装件在运输时应竖直向上。</w:t>
            </w:r>
          </w:p>
        </w:tc>
      </w:tr>
      <w:tr>
        <w:tc>
          <w:tcPr>
            <w:tcW w:type="dxa" w:w="680"/>
          </w:tcPr>
          <w:p>
            <w:pPr>
              <w:jc w:val="center"/>
            </w:pPr>
            <w:r>
              <w:t>2</w:t>
            </w:r>
          </w:p>
        </w:tc>
        <w:tc>
          <w:tcPr>
            <w:tcW w:type="dxa" w:w="3969"/>
          </w:tcPr>
          <w:p>
            <w:r>
              <w:t>…标志：表示…。</w:t>
            </w:r>
          </w:p>
        </w:tc>
        <w:tc>
          <w:tcPr>
            <w:tcW w:type="dxa" w:w="4535"/>
          </w:tcPr>
          <w:p>
            <w:r>
              <w:t>通用警告标志：表示一个通用的警告。</w:t>
            </w:r>
          </w:p>
        </w:tc>
      </w:tr>
      <w:tr>
        <w:tc>
          <w:tcPr>
            <w:tcW w:type="dxa" w:w="680"/>
          </w:tcPr>
          <w:p>
            <w:pPr>
              <w:jc w:val="center"/>
            </w:pPr>
            <w:r>
              <w:t>3</w:t>
            </w:r>
          </w:p>
        </w:tc>
        <w:tc>
          <w:tcPr>
            <w:tcW w:type="dxa" w:w="3969"/>
          </w:tcPr>
          <w:p>
            <w:r>
              <w:t>…：指示所标出的部分…，不要随意触摸。</w:t>
            </w:r>
          </w:p>
        </w:tc>
        <w:tc>
          <w:tcPr>
            <w:tcW w:type="dxa" w:w="4535"/>
          </w:tcPr>
          <w:p>
            <w:r>
              <w:t>小心，烫伤：指示所标出的部分可能是烫的，不要随意触摸。</w:t>
            </w:r>
          </w:p>
        </w:tc>
      </w:tr>
      <w:tr>
        <w:tc>
          <w:tcPr>
            <w:tcW w:type="dxa" w:w="680"/>
          </w:tcPr>
          <w:p>
            <w:pPr>
              <w:jc w:val="center"/>
            </w:pPr>
            <w:r>
              <w:t>4</w:t>
            </w:r>
          </w:p>
        </w:tc>
        <w:tc>
          <w:tcPr>
            <w:tcW w:type="dxa" w:w="3969"/>
          </w:tcPr>
          <w:p>
            <w:r>
              <w:t>…：表示已…。</w:t>
            </w:r>
          </w:p>
        </w:tc>
        <w:tc>
          <w:tcPr>
            <w:tcW w:type="dxa" w:w="4535"/>
          </w:tcPr>
          <w:p>
            <w:r>
              <w:t>通（电源）：表示已接通电源。</w:t>
            </w:r>
          </w:p>
        </w:tc>
      </w:tr>
      <w:tr>
        <w:tc>
          <w:tcPr>
            <w:tcW w:type="dxa" w:w="680"/>
          </w:tcPr>
          <w:p>
            <w:pPr>
              <w:jc w:val="center"/>
            </w:pPr>
            <w:r>
              <w:t>5</w:t>
            </w:r>
          </w:p>
        </w:tc>
        <w:tc>
          <w:tcPr>
            <w:tcW w:type="dxa" w:w="3969"/>
          </w:tcPr>
          <w:p>
            <w:r>
              <w:t>…：表明该…只能…。</w:t>
            </w:r>
          </w:p>
        </w:tc>
        <w:tc>
          <w:tcPr>
            <w:tcW w:type="dxa" w:w="4535"/>
          </w:tcPr>
          <w:p>
            <w:r>
              <w:t>禁止堆码：表明该包装件只能单层放置。</w:t>
            </w:r>
          </w:p>
        </w:tc>
      </w:tr>
      <w:tr>
        <w:tc>
          <w:tcPr>
            <w:tcW w:type="dxa" w:w="680"/>
          </w:tcPr>
          <w:p>
            <w:pPr>
              <w:jc w:val="center"/>
            </w:pPr>
            <w:r>
              <w:t>6</w:t>
            </w:r>
          </w:p>
        </w:tc>
        <w:tc>
          <w:tcPr>
            <w:tcW w:type="dxa" w:w="3969"/>
          </w:tcPr>
          <w:p>
            <w:r>
              <w:t>…在…内可以放心使用，超过…后则应进入回收循环系统。</w:t>
            </w:r>
          </w:p>
        </w:tc>
        <w:tc>
          <w:tcPr>
            <w:tcW w:type="dxa" w:w="4535"/>
          </w:tcPr>
          <w:p>
            <w:r>
              <w:t>该电子电气产品含有某些有害物质，在环保使用期限内可以放心使用，超过环保使用期限之后则应该进入回收循环系统。</w:t>
            </w:r>
          </w:p>
        </w:tc>
      </w:tr>
      <w:tr>
        <w:tc>
          <w:tcPr>
            <w:tcW w:type="dxa" w:w="680"/>
          </w:tcPr>
          <w:p>
            <w:pPr>
              <w:jc w:val="center"/>
            </w:pPr>
            <w:r>
              <w:t>7</w:t>
            </w:r>
          </w:p>
        </w:tc>
        <w:tc>
          <w:tcPr>
            <w:tcW w:type="dxa" w:w="3969"/>
          </w:tcPr>
          <w:p>
            <w:r>
              <w:t>…的图形符号说明如下：（带表格）</w:t>
            </w:r>
          </w:p>
        </w:tc>
        <w:tc>
          <w:tcPr>
            <w:tcW w:type="dxa" w:w="4535"/>
          </w:tcPr>
          <w:p>
            <w:r>
              <w:t>外箱丝印及标签上的图形符号说明如下：（按符号 / 标题 / 说明三列展开）</w:t>
            </w:r>
          </w:p>
        </w:tc>
      </w:tr>
      <w:tr>
        <w:tc>
          <w:tcPr>
            <w:tcW w:type="dxa" w:w="680"/>
          </w:tcPr>
          <w:p>
            <w:pPr>
              <w:jc w:val="center"/>
            </w:pPr>
            <w:r>
              <w:t>8</w:t>
            </w:r>
          </w:p>
        </w:tc>
        <w:tc>
          <w:tcPr>
            <w:tcW w:type="dxa" w:w="3969"/>
          </w:tcPr>
          <w:p>
            <w:r>
              <w:t>表示医疗器械…。</w:t>
            </w:r>
          </w:p>
        </w:tc>
        <w:tc>
          <w:tcPr>
            <w:tcW w:type="dxa" w:w="4535"/>
          </w:tcPr>
          <w:p>
            <w:r>
              <w:t>表示医疗器械需要避免潮湿，保持干燥。</w:t>
            </w:r>
          </w:p>
        </w:tc>
      </w:tr>
    </w:tbl>
    <w:p/>
    <w:p>
      <w:pPr>
        <w:pStyle w:val="Heading1"/>
      </w:pPr>
      <w:r>
        <w:t>九、设备状态/状态描述类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…：表示…。</w:t>
            </w:r>
          </w:p>
        </w:tc>
        <w:tc>
          <w:tcPr>
            <w:tcW w:type="dxa" w:w="4535"/>
          </w:tcPr>
          <w:p>
            <w:r>
              <w:t>【运行】：实验正在运行中，该数据不可导出或删除。</w:t>
            </w:r>
          </w:p>
        </w:tc>
      </w:tr>
      <w:tr>
        <w:tc>
          <w:tcPr>
            <w:tcW w:type="dxa" w:w="680"/>
          </w:tcPr>
          <w:p>
            <w:pPr>
              <w:jc w:val="center"/>
            </w:pPr>
            <w:r>
              <w:t>2</w:t>
            </w:r>
          </w:p>
        </w:tc>
        <w:tc>
          <w:tcPr>
            <w:tcW w:type="dxa" w:w="3969"/>
          </w:tcPr>
          <w:p>
            <w:r>
              <w:t>状态说明如下：…。</w:t>
            </w:r>
          </w:p>
        </w:tc>
        <w:tc>
          <w:tcPr>
            <w:tcW w:type="dxa" w:w="4535"/>
          </w:tcPr>
          <w:p>
            <w:r>
              <w:t>状态说明如下：① 绿色：表示仓体已连接。 ② 橙红色：表示仓体未连接。</w:t>
            </w:r>
          </w:p>
        </w:tc>
      </w:tr>
      <w:tr>
        <w:tc>
          <w:tcPr>
            <w:tcW w:type="dxa" w:w="680"/>
          </w:tcPr>
          <w:p>
            <w:pPr>
              <w:jc w:val="center"/>
            </w:pPr>
            <w:r>
              <w:t>3</w:t>
            </w:r>
          </w:p>
        </w:tc>
        <w:tc>
          <w:tcPr>
            <w:tcW w:type="dxa" w:w="3969"/>
          </w:tcPr>
          <w:p>
            <w:r>
              <w:t>…绿色：表示…；…橙红色：表示…。</w:t>
            </w:r>
          </w:p>
        </w:tc>
        <w:tc>
          <w:tcPr>
            <w:tcW w:type="dxa" w:w="4535"/>
          </w:tcPr>
          <w:p>
            <w:r>
              <w:t>绿色：表示仓体已连接。橙红色：表示仓体未连接。</w:t>
            </w:r>
          </w:p>
        </w:tc>
      </w:tr>
      <w:tr>
        <w:tc>
          <w:tcPr>
            <w:tcW w:type="dxa" w:w="680"/>
          </w:tcPr>
          <w:p>
            <w:pPr>
              <w:jc w:val="center"/>
            </w:pPr>
            <w:r>
              <w:t>4</w:t>
            </w:r>
          </w:p>
        </w:tc>
        <w:tc>
          <w:tcPr>
            <w:tcW w:type="dxa" w:w="3969"/>
          </w:tcPr>
          <w:p>
            <w:r>
              <w:t>…完成：表示…。</w:t>
            </w:r>
          </w:p>
        </w:tc>
        <w:tc>
          <w:tcPr>
            <w:tcW w:type="dxa" w:w="4535"/>
          </w:tcPr>
          <w:p>
            <w:r>
              <w:t>【完成】：实验正常结束。</w:t>
            </w:r>
          </w:p>
        </w:tc>
      </w:tr>
      <w:tr>
        <w:tc>
          <w:tcPr>
            <w:tcW w:type="dxa" w:w="680"/>
          </w:tcPr>
          <w:p>
            <w:pPr>
              <w:jc w:val="center"/>
            </w:pPr>
            <w:r>
              <w:t>5</w:t>
            </w:r>
          </w:p>
        </w:tc>
        <w:tc>
          <w:tcPr>
            <w:tcW w:type="dxa" w:w="3969"/>
          </w:tcPr>
          <w:p>
            <w:r>
              <w:t>…异常：表示…，或…。</w:t>
            </w:r>
          </w:p>
        </w:tc>
        <w:tc>
          <w:tcPr>
            <w:tcW w:type="dxa" w:w="4535"/>
          </w:tcPr>
          <w:p>
            <w:r>
              <w:t>【异常】：实验异常退出，或仪器未在规定时间内返回报告。</w:t>
            </w:r>
          </w:p>
        </w:tc>
      </w:tr>
      <w:tr>
        <w:tc>
          <w:tcPr>
            <w:tcW w:type="dxa" w:w="680"/>
          </w:tcPr>
          <w:p>
            <w:pPr>
              <w:jc w:val="center"/>
            </w:pPr>
            <w:r>
              <w:t>6</w:t>
            </w:r>
          </w:p>
        </w:tc>
        <w:tc>
          <w:tcPr>
            <w:tcW w:type="dxa" w:w="3969"/>
          </w:tcPr>
          <w:p>
            <w:r>
              <w:t>…终止：表示…终止。</w:t>
            </w:r>
          </w:p>
        </w:tc>
        <w:tc>
          <w:tcPr>
            <w:tcW w:type="dxa" w:w="4535"/>
          </w:tcPr>
          <w:p>
            <w:r>
              <w:t>【终止】：实验异常终止。</w:t>
            </w:r>
          </w:p>
        </w:tc>
      </w:tr>
      <w:tr>
        <w:tc>
          <w:tcPr>
            <w:tcW w:type="dxa" w:w="680"/>
          </w:tcPr>
          <w:p>
            <w:pPr>
              <w:jc w:val="center"/>
            </w:pPr>
            <w:r>
              <w:t>7</w:t>
            </w:r>
          </w:p>
        </w:tc>
        <w:tc>
          <w:tcPr>
            <w:tcW w:type="dxa" w:w="3969"/>
          </w:tcPr>
          <w:p>
            <w:r>
              <w:t>实验运行过程中，界面实时显示…、…、…。</w:t>
            </w:r>
          </w:p>
        </w:tc>
        <w:tc>
          <w:tcPr>
            <w:tcW w:type="dxa" w:w="4535"/>
          </w:tcPr>
          <w:p>
            <w:r>
              <w:t>实验运行过程中，界面实时显示实验当前阶段、实验进度、预计剩余时间。</w:t>
            </w:r>
          </w:p>
        </w:tc>
      </w:tr>
      <w:tr>
        <w:tc>
          <w:tcPr>
            <w:tcW w:type="dxa" w:w="680"/>
          </w:tcPr>
          <w:p>
            <w:pPr>
              <w:jc w:val="center"/>
            </w:pPr>
            <w:r>
              <w:t>8</w:t>
            </w:r>
          </w:p>
        </w:tc>
        <w:tc>
          <w:tcPr>
            <w:tcW w:type="dxa" w:w="3969"/>
          </w:tcPr>
          <w:p>
            <w:r>
              <w:t>…后不可…，请谨慎操作。</w:t>
            </w:r>
          </w:p>
        </w:tc>
        <w:tc>
          <w:tcPr>
            <w:tcW w:type="dxa" w:w="4535"/>
          </w:tcPr>
          <w:p>
            <w:r>
              <w:t>停止后不可恢复，请谨慎操作。</w:t>
            </w:r>
          </w:p>
        </w:tc>
      </w:tr>
    </w:tbl>
    <w:p/>
    <w:p>
      <w:pPr>
        <w:pStyle w:val="Heading1"/>
      </w:pPr>
      <w:r>
        <w:t>十、维护保养类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在执行以下步骤之前，请穿戴…。</w:t>
            </w:r>
          </w:p>
        </w:tc>
        <w:tc>
          <w:tcPr>
            <w:tcW w:type="dxa" w:w="4535"/>
          </w:tcPr>
          <w:p>
            <w:r>
              <w:t>在执行以下步骤之前，请穿戴手套、防护服和口罩。</w:t>
            </w:r>
          </w:p>
        </w:tc>
      </w:tr>
      <w:tr>
        <w:tc>
          <w:tcPr>
            <w:tcW w:type="dxa" w:w="680"/>
          </w:tcPr>
          <w:p>
            <w:pPr>
              <w:jc w:val="center"/>
            </w:pPr>
            <w:r>
              <w:t>2</w:t>
            </w:r>
          </w:p>
        </w:tc>
        <w:tc>
          <w:tcPr>
            <w:tcW w:type="dxa" w:w="3969"/>
          </w:tcPr>
          <w:p>
            <w:r>
              <w:t>…超过 … 天不使用时，关闭…，并拔下…。</w:t>
            </w:r>
          </w:p>
        </w:tc>
        <w:tc>
          <w:tcPr>
            <w:tcW w:type="dxa" w:w="4535"/>
          </w:tcPr>
          <w:p>
            <w:r>
              <w:t>仪器超过 7 天不使用时，关闭仪器电源，并拔下电源线。</w:t>
            </w:r>
          </w:p>
        </w:tc>
      </w:tr>
      <w:tr>
        <w:tc>
          <w:tcPr>
            <w:tcW w:type="dxa" w:w="680"/>
          </w:tcPr>
          <w:p>
            <w:pPr>
              <w:jc w:val="center"/>
            </w:pPr>
            <w:r>
              <w:t>3</w:t>
            </w:r>
          </w:p>
        </w:tc>
        <w:tc>
          <w:tcPr>
            <w:tcW w:type="dxa" w:w="3969"/>
          </w:tcPr>
          <w:p>
            <w:r>
              <w:t>用 75% 酒精润湿无尘纸，将…擦拭一遍。</w:t>
            </w:r>
          </w:p>
        </w:tc>
        <w:tc>
          <w:tcPr>
            <w:tcW w:type="dxa" w:w="4535"/>
          </w:tcPr>
          <w:p>
            <w:r>
              <w:t>用 75% 酒精润湿无尘纸，将仪器外壳、仓门以及仪器内壁各擦拭一遍。</w:t>
            </w:r>
          </w:p>
        </w:tc>
      </w:tr>
      <w:tr>
        <w:tc>
          <w:tcPr>
            <w:tcW w:type="dxa" w:w="680"/>
          </w:tcPr>
          <w:p>
            <w:pPr>
              <w:jc w:val="center"/>
            </w:pPr>
            <w:r>
              <w:t>4</w:t>
            </w:r>
          </w:p>
        </w:tc>
        <w:tc>
          <w:tcPr>
            <w:tcW w:type="dxa" w:w="3969"/>
          </w:tcPr>
          <w:p>
            <w:r>
              <w:t>用棉签蘸取 75% 酒精，清洁…内侧。</w:t>
            </w:r>
          </w:p>
        </w:tc>
        <w:tc>
          <w:tcPr>
            <w:tcW w:type="dxa" w:w="4535"/>
          </w:tcPr>
          <w:p>
            <w:r>
              <w:t>用棉签蘸取 75% 酒精，清洁仪器内操作台上的各试剂管孔位内侧。</w:t>
            </w:r>
          </w:p>
        </w:tc>
      </w:tr>
      <w:tr>
        <w:tc>
          <w:tcPr>
            <w:tcW w:type="dxa" w:w="680"/>
          </w:tcPr>
          <w:p>
            <w:pPr>
              <w:jc w:val="center"/>
            </w:pPr>
            <w:r>
              <w:t>5</w:t>
            </w:r>
          </w:p>
        </w:tc>
        <w:tc>
          <w:tcPr>
            <w:tcW w:type="dxa" w:w="3969"/>
          </w:tcPr>
          <w:p>
            <w:r>
              <w:t>擦拭完成后，让其自然风干。</w:t>
            </w:r>
          </w:p>
        </w:tc>
        <w:tc>
          <w:tcPr>
            <w:tcW w:type="dxa" w:w="4535"/>
          </w:tcPr>
          <w:p>
            <w:r>
              <w:t>擦拭完成后，让其自然风干。</w:t>
            </w:r>
          </w:p>
        </w:tc>
      </w:tr>
      <w:tr>
        <w:tc>
          <w:tcPr>
            <w:tcW w:type="dxa" w:w="680"/>
          </w:tcPr>
          <w:p>
            <w:pPr>
              <w:jc w:val="center"/>
            </w:pPr>
            <w:r>
              <w:t>6</w:t>
            </w:r>
          </w:p>
        </w:tc>
        <w:tc>
          <w:tcPr>
            <w:tcW w:type="dxa" w:w="3969"/>
          </w:tcPr>
          <w:p>
            <w:r>
              <w:t>每年一次，联系技术支持执行以下保养项目：…。</w:t>
            </w:r>
          </w:p>
        </w:tc>
        <w:tc>
          <w:tcPr>
            <w:tcW w:type="dxa" w:w="4535"/>
          </w:tcPr>
          <w:p>
            <w:r>
              <w:t>每年一次，联系技术支持执行以下保养项目：检查或更换层流罩过滤网片或紫外灯灯管。</w:t>
            </w:r>
          </w:p>
        </w:tc>
      </w:tr>
      <w:tr>
        <w:tc>
          <w:tcPr>
            <w:tcW w:type="dxa" w:w="680"/>
          </w:tcPr>
          <w:p>
            <w:pPr>
              <w:jc w:val="center"/>
            </w:pPr>
            <w:r>
              <w:t>7</w:t>
            </w:r>
          </w:p>
        </w:tc>
        <w:tc>
          <w:tcPr>
            <w:tcW w:type="dxa" w:w="3969"/>
          </w:tcPr>
          <w:p>
            <w:r>
              <w:t>如不按时…，可能会造成…。</w:t>
            </w:r>
          </w:p>
        </w:tc>
        <w:tc>
          <w:tcPr>
            <w:tcW w:type="dxa" w:w="4535"/>
          </w:tcPr>
          <w:p>
            <w:r>
              <w:t>如不按时更换紫外灯灯管及层流罩的过滤网片，可能会造成交叉感染。</w:t>
            </w:r>
          </w:p>
        </w:tc>
      </w:tr>
      <w:tr>
        <w:tc>
          <w:tcPr>
            <w:tcW w:type="dxa" w:w="680"/>
          </w:tcPr>
          <w:p>
            <w:pPr>
              <w:jc w:val="center"/>
            </w:pPr>
            <w:r>
              <w:t>8</w:t>
            </w:r>
          </w:p>
        </w:tc>
        <w:tc>
          <w:tcPr>
            <w:tcW w:type="dxa" w:w="3969"/>
          </w:tcPr>
          <w:p>
            <w:r>
              <w:t>查看…，及时将…备份到…。</w:t>
            </w:r>
          </w:p>
        </w:tc>
        <w:tc>
          <w:tcPr>
            <w:tcW w:type="dxa" w:w="4535"/>
          </w:tcPr>
          <w:p>
            <w:r>
              <w:t>查看磁盘空间，及时将历史数据备份到外部存储设备。</w:t>
            </w:r>
          </w:p>
        </w:tc>
      </w:tr>
      <w:tr>
        <w:tc>
          <w:tcPr>
            <w:tcW w:type="dxa" w:w="680"/>
          </w:tcPr>
          <w:p>
            <w:pPr>
              <w:jc w:val="center"/>
            </w:pPr>
            <w:r>
              <w:t>9</w:t>
            </w:r>
          </w:p>
        </w:tc>
        <w:tc>
          <w:tcPr>
            <w:tcW w:type="dxa" w:w="3969"/>
          </w:tcPr>
          <w:p>
            <w:r>
              <w:t>如需…，请联系技术支持。</w:t>
            </w:r>
          </w:p>
        </w:tc>
        <w:tc>
          <w:tcPr>
            <w:tcW w:type="dxa" w:w="4535"/>
          </w:tcPr>
          <w:p>
            <w:r>
              <w:t>如需了解软件升级信息或进行软件维护，请联系技术支持。</w:t>
            </w:r>
          </w:p>
        </w:tc>
      </w:tr>
      <w:tr>
        <w:tc>
          <w:tcPr>
            <w:tcW w:type="dxa" w:w="680"/>
          </w:tcPr>
          <w:p>
            <w:pPr>
              <w:jc w:val="center"/>
            </w:pPr>
            <w:r>
              <w:t>10</w:t>
            </w:r>
          </w:p>
        </w:tc>
        <w:tc>
          <w:tcPr>
            <w:tcW w:type="dxa" w:w="3969"/>
          </w:tcPr>
          <w:p>
            <w:r>
              <w:t>首年固保期内赠送一次…。如需…，请联系技术支持。</w:t>
            </w:r>
          </w:p>
        </w:tc>
        <w:tc>
          <w:tcPr>
            <w:tcW w:type="dxa" w:w="4535"/>
          </w:tcPr>
          <w:p>
            <w:r>
              <w:t>首年固保期内赠送一次预防性维护保养。如需购买更多保养服务，请联系技术支持。</w:t>
            </w:r>
          </w:p>
        </w:tc>
      </w:tr>
    </w:tbl>
    <w:p/>
    <w:p>
      <w:pPr>
        <w:pStyle w:val="Heading1"/>
      </w:pPr>
      <w:r>
        <w:t>十一、故障处理类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…使用过程中，如出现故障，仪器界面将弹出提示信息，操作者可按提示进行…。</w:t>
            </w:r>
          </w:p>
        </w:tc>
        <w:tc>
          <w:tcPr>
            <w:tcW w:type="dxa" w:w="4535"/>
          </w:tcPr>
          <w:p>
            <w:r>
              <w:t>仪器使用过程中，如出现故障，仪器界面将弹出提示信息，操作者可按提示进行故障的初级排查和处理。</w:t>
            </w:r>
          </w:p>
        </w:tc>
      </w:tr>
      <w:tr>
        <w:tc>
          <w:tcPr>
            <w:tcW w:type="dxa" w:w="680"/>
          </w:tcPr>
          <w:p>
            <w:pPr>
              <w:jc w:val="center"/>
            </w:pPr>
            <w:r>
              <w:t>2</w:t>
            </w:r>
          </w:p>
        </w:tc>
        <w:tc>
          <w:tcPr>
            <w:tcW w:type="dxa" w:w="3969"/>
          </w:tcPr>
          <w:p>
            <w:r>
              <w:t>当仪器出现…需要…或…时，请清空台面…，并…，防止…。</w:t>
            </w:r>
          </w:p>
        </w:tc>
        <w:tc>
          <w:tcPr>
            <w:tcW w:type="dxa" w:w="4535"/>
          </w:tcPr>
          <w:p>
            <w:r>
              <w:t>当仪器出现较大故障需要维修或其他原因暂时不能使用时，请清空台面，包括试剂和耗材，并清洁操作台，防止对仪器造成更加严重的损坏。</w:t>
            </w:r>
          </w:p>
        </w:tc>
      </w:tr>
      <w:tr>
        <w:tc>
          <w:tcPr>
            <w:tcW w:type="dxa" w:w="680"/>
          </w:tcPr>
          <w:p>
            <w:pPr>
              <w:jc w:val="center"/>
            </w:pPr>
            <w:r>
              <w:t>3</w:t>
            </w:r>
          </w:p>
        </w:tc>
        <w:tc>
          <w:tcPr>
            <w:tcW w:type="dxa" w:w="3969"/>
          </w:tcPr>
          <w:p>
            <w:r>
              <w:t>下表列出了部分故障及处理方法。如出现…，请联系技术支持。</w:t>
            </w:r>
          </w:p>
        </w:tc>
        <w:tc>
          <w:tcPr>
            <w:tcW w:type="dxa" w:w="4535"/>
          </w:tcPr>
          <w:p>
            <w:r>
              <w:t>下表列出了部分故障及处理方法。如出现本说明书未提及的其它故障或按照故障处理表仍不能解决故障，请联系技术支持。</w:t>
            </w:r>
          </w:p>
        </w:tc>
      </w:tr>
      <w:tr>
        <w:tc>
          <w:tcPr>
            <w:tcW w:type="dxa" w:w="680"/>
          </w:tcPr>
          <w:p>
            <w:pPr>
              <w:jc w:val="center"/>
            </w:pPr>
            <w:r>
              <w:t>4</w:t>
            </w:r>
          </w:p>
        </w:tc>
        <w:tc>
          <w:tcPr>
            <w:tcW w:type="dxa" w:w="3969"/>
          </w:tcPr>
          <w:p>
            <w:r>
              <w:t>故障现象 | 故障分析 | 处理方法（三列表）</w:t>
            </w:r>
          </w:p>
        </w:tc>
        <w:tc>
          <w:tcPr>
            <w:tcW w:type="dxa" w:w="4535"/>
          </w:tcPr>
          <w:p>
            <w:r>
              <w:t>通讯错误，不能与仪器联机 | 电源开关可能没有打开；通讯线可能接触不良 | 1. 检查电源线是否连接，是否接触不良；2. 检查电源插座电压是否正常。</w:t>
            </w:r>
          </w:p>
        </w:tc>
      </w:tr>
      <w:tr>
        <w:tc>
          <w:tcPr>
            <w:tcW w:type="dxa" w:w="680"/>
          </w:tcPr>
          <w:p>
            <w:pPr>
              <w:jc w:val="center"/>
            </w:pPr>
            <w:r>
              <w:t>5</w:t>
            </w:r>
          </w:p>
        </w:tc>
        <w:tc>
          <w:tcPr>
            <w:tcW w:type="dxa" w:w="3969"/>
          </w:tcPr>
          <w:p>
            <w:r>
              <w:t>如…，请根据提示…。</w:t>
            </w:r>
          </w:p>
        </w:tc>
        <w:tc>
          <w:tcPr>
            <w:tcW w:type="dxa" w:w="4535"/>
          </w:tcPr>
          <w:p>
            <w:r>
              <w:t>如界面出现错误提示，请根据提示内容进行处理后再次运行。</w:t>
            </w:r>
          </w:p>
        </w:tc>
      </w:tr>
      <w:tr>
        <w:tc>
          <w:tcPr>
            <w:tcW w:type="dxa" w:w="680"/>
          </w:tcPr>
          <w:p>
            <w:pPr>
              <w:jc w:val="center"/>
            </w:pPr>
            <w:r>
              <w:t>6</w:t>
            </w:r>
          </w:p>
        </w:tc>
        <w:tc>
          <w:tcPr>
            <w:tcW w:type="dxa" w:w="3969"/>
          </w:tcPr>
          <w:p>
            <w:r>
              <w:t>如问题仍然存在，联系技术支持。</w:t>
            </w:r>
          </w:p>
        </w:tc>
        <w:tc>
          <w:tcPr>
            <w:tcW w:type="dxa" w:w="4535"/>
          </w:tcPr>
          <w:p>
            <w:r>
              <w:t>4. 如问题仍然存在，联系技术支持。</w:t>
            </w:r>
          </w:p>
        </w:tc>
      </w:tr>
    </w:tbl>
    <w:p/>
    <w:p>
      <w:pPr>
        <w:pStyle w:val="Heading1"/>
      </w:pPr>
      <w:r>
        <w:t>十二、责任声明/合规类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本说明书及其包含的信息为…的专有保密信息，未经…的书面许可，任何个人或组织不得…。</w:t>
            </w:r>
          </w:p>
        </w:tc>
        <w:tc>
          <w:tcPr>
            <w:tcW w:type="dxa" w:w="4535"/>
          </w:tcPr>
          <w:p>
            <w:r>
              <w:t>本说明书及其包含的信息为武汉臻和医学检验实验室有限公司（以下简称臻和医学）的专有保密信息，未经臻和医学的书面许可，任何个人或组织不得全部或部分地对本说明书进行重印、复制、修改、传播或公布给他人。</w:t>
            </w:r>
          </w:p>
        </w:tc>
      </w:tr>
      <w:tr>
        <w:tc>
          <w:tcPr>
            <w:tcW w:type="dxa" w:w="680"/>
          </w:tcPr>
          <w:p>
            <w:pPr>
              <w:jc w:val="center"/>
            </w:pPr>
            <w:r>
              <w:t>2</w:t>
            </w:r>
          </w:p>
        </w:tc>
        <w:tc>
          <w:tcPr>
            <w:tcW w:type="dxa" w:w="3969"/>
          </w:tcPr>
          <w:p>
            <w:r>
              <w:t>…对本说明书不做任何种类的保证，包括（但不限于）…的隐含保证。</w:t>
            </w:r>
          </w:p>
        </w:tc>
        <w:tc>
          <w:tcPr>
            <w:tcW w:type="dxa" w:w="4535"/>
          </w:tcPr>
          <w:p>
            <w:r>
              <w:t>臻和医学对本说明书不做任何种类的保证，包括（但不限于）用于特定目的的商业性和合理性的隐含保证。</w:t>
            </w:r>
          </w:p>
        </w:tc>
      </w:tr>
      <w:tr>
        <w:tc>
          <w:tcPr>
            <w:tcW w:type="dxa" w:w="680"/>
          </w:tcPr>
          <w:p>
            <w:pPr>
              <w:jc w:val="center"/>
            </w:pPr>
            <w:r>
              <w:t>3</w:t>
            </w:r>
          </w:p>
        </w:tc>
        <w:tc>
          <w:tcPr>
            <w:tcW w:type="dxa" w:w="3969"/>
          </w:tcPr>
          <w:p>
            <w:r>
              <w:t>…已经采取措施，确保…的准确性。但是，…对…不承担责任，并保留…的权利。</w:t>
            </w:r>
          </w:p>
        </w:tc>
        <w:tc>
          <w:tcPr>
            <w:tcW w:type="dxa" w:w="4535"/>
          </w:tcPr>
          <w:p>
            <w:r>
              <w:t>臻和医学已经采取措施，确保本说明书的准确性。但是，臻和医学对遗漏不承担责任，并保留任何对本说明书和仪器进行改进以提高其可靠性、功能或设计的权利。</w:t>
            </w:r>
          </w:p>
        </w:tc>
      </w:tr>
      <w:tr>
        <w:tc>
          <w:tcPr>
            <w:tcW w:type="dxa" w:w="680"/>
          </w:tcPr>
          <w:p>
            <w:pPr>
              <w:jc w:val="center"/>
            </w:pPr>
            <w:r>
              <w:t>4</w:t>
            </w:r>
          </w:p>
        </w:tc>
        <w:tc>
          <w:tcPr>
            <w:tcW w:type="dxa" w:w="3969"/>
          </w:tcPr>
          <w:p>
            <w:r>
              <w:t>…是…公司或其子公司的商标。文中涉及的其它名称及商标属于各自所有者资产。</w:t>
            </w:r>
          </w:p>
        </w:tc>
        <w:tc>
          <w:tcPr>
            <w:tcW w:type="dxa" w:w="4535"/>
          </w:tcPr>
          <w:p>
            <w:r>
              <w:t>Qubit™ 是赛默飞世尔科技公司或其子公司的商标。文中涉及的其它名称及商标属于各自所有者资产。</w:t>
            </w:r>
          </w:p>
        </w:tc>
      </w:tr>
      <w:tr>
        <w:tc>
          <w:tcPr>
            <w:tcW w:type="dxa" w:w="680"/>
          </w:tcPr>
          <w:p>
            <w:pPr>
              <w:jc w:val="center"/>
            </w:pPr>
            <w:r>
              <w:t>5</w:t>
            </w:r>
          </w:p>
        </w:tc>
        <w:tc>
          <w:tcPr>
            <w:tcW w:type="dxa" w:w="3969"/>
          </w:tcPr>
          <w:p>
            <w:r>
              <w:t>©…年 … 版权所有。</w:t>
            </w:r>
          </w:p>
        </w:tc>
        <w:tc>
          <w:tcPr>
            <w:tcW w:type="dxa" w:w="4535"/>
          </w:tcPr>
          <w:p>
            <w:r>
              <w:t>©2026 武汉臻和医学检验实验室有限公司 版权所有。</w:t>
            </w:r>
          </w:p>
        </w:tc>
      </w:tr>
      <w:tr>
        <w:tc>
          <w:tcPr>
            <w:tcW w:type="dxa" w:w="680"/>
          </w:tcPr>
          <w:p>
            <w:pPr>
              <w:jc w:val="center"/>
            </w:pPr>
            <w:r>
              <w:t>6</w:t>
            </w:r>
          </w:p>
        </w:tc>
        <w:tc>
          <w:tcPr>
            <w:tcW w:type="dxa" w:w="3969"/>
          </w:tcPr>
          <w:p>
            <w:r>
              <w:t>本仪器符合以下标准：…。</w:t>
            </w:r>
          </w:p>
        </w:tc>
        <w:tc>
          <w:tcPr>
            <w:tcW w:type="dxa" w:w="4535"/>
          </w:tcPr>
          <w:p>
            <w:r>
              <w:t>本仪器符合以下标准：GB/T 18268.1 测量、控制和实验室用的电设备 电磁兼容性要求 第 1 部分：通用要求。</w:t>
            </w:r>
          </w:p>
        </w:tc>
      </w:tr>
      <w:tr>
        <w:tc>
          <w:tcPr>
            <w:tcW w:type="dxa" w:w="680"/>
          </w:tcPr>
          <w:p>
            <w:pPr>
              <w:jc w:val="center"/>
            </w:pPr>
            <w:r>
              <w:t>7</w:t>
            </w:r>
          </w:p>
        </w:tc>
        <w:tc>
          <w:tcPr>
            <w:tcW w:type="dxa" w:w="3969"/>
          </w:tcPr>
          <w:p>
            <w:r>
              <w:t>本仪器是用于…的临床检验分析仪器。…根据…进行…时，请同时考虑…。</w:t>
            </w:r>
          </w:p>
        </w:tc>
        <w:tc>
          <w:tcPr>
            <w:tcW w:type="dxa" w:w="4535"/>
          </w:tcPr>
          <w:p>
            <w:r>
              <w:t>本仪器是用于体外诊断的临床检验分析仪器。医生根据分析结果进行临床判断时，请同时考虑临床检查结果或其它试验结果。</w:t>
            </w:r>
          </w:p>
        </w:tc>
      </w:tr>
      <w:tr>
        <w:tc>
          <w:tcPr>
            <w:tcW w:type="dxa" w:w="680"/>
          </w:tcPr>
          <w:p>
            <w:pPr>
              <w:jc w:val="center"/>
            </w:pPr>
            <w:r>
              <w:t>8</w:t>
            </w:r>
          </w:p>
        </w:tc>
        <w:tc>
          <w:tcPr>
            <w:tcW w:type="dxa" w:w="3969"/>
          </w:tcPr>
          <w:p>
            <w:r>
              <w:t>…遵守所在国家（或地区）的相关规定。</w:t>
            </w:r>
          </w:p>
        </w:tc>
        <w:tc>
          <w:tcPr>
            <w:tcW w:type="dxa" w:w="4535"/>
          </w:tcPr>
          <w:p>
            <w:r>
              <w:t>过期试剂、废液、废弃样本、消耗品等的排放和处理，须遵守所在国家（或地区）的相关规定。</w:t>
            </w:r>
          </w:p>
        </w:tc>
      </w:tr>
    </w:tbl>
    <w:p/>
    <w:p>
      <w:pPr>
        <w:pStyle w:val="Heading1"/>
      </w:pPr>
      <w:r>
        <w:t>十三、储存/运输条件类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按照本说明书中的环境要求储存…。</w:t>
            </w:r>
          </w:p>
        </w:tc>
        <w:tc>
          <w:tcPr>
            <w:tcW w:type="dxa" w:w="4535"/>
          </w:tcPr>
          <w:p>
            <w:r>
              <w:t>按照本说明书中的环境要求储存仪器。</w:t>
            </w:r>
          </w:p>
        </w:tc>
      </w:tr>
      <w:tr>
        <w:tc>
          <w:tcPr>
            <w:tcW w:type="dxa" w:w="680"/>
          </w:tcPr>
          <w:p>
            <w:pPr>
              <w:jc w:val="center"/>
            </w:pPr>
            <w:r>
              <w:t>2</w:t>
            </w:r>
          </w:p>
        </w:tc>
        <w:tc>
          <w:tcPr>
            <w:tcW w:type="dxa" w:w="3969"/>
          </w:tcPr>
          <w:p>
            <w:r>
              <w:t>如有运输需求，请联系技术支持。</w:t>
            </w:r>
          </w:p>
        </w:tc>
        <w:tc>
          <w:tcPr>
            <w:tcW w:type="dxa" w:w="4535"/>
          </w:tcPr>
          <w:p>
            <w:r>
              <w:t>如有运输需求，请联系技术支持。</w:t>
            </w:r>
          </w:p>
        </w:tc>
      </w:tr>
      <w:tr>
        <w:tc>
          <w:tcPr>
            <w:tcW w:type="dxa" w:w="680"/>
          </w:tcPr>
          <w:p>
            <w:pPr>
              <w:jc w:val="center"/>
            </w:pPr>
            <w:r>
              <w:t>3</w:t>
            </w:r>
          </w:p>
        </w:tc>
        <w:tc>
          <w:tcPr>
            <w:tcW w:type="dxa" w:w="3969"/>
          </w:tcPr>
          <w:p>
            <w:r>
              <w:t>温度范围：… ℃ ～ … ℃。</w:t>
            </w:r>
          </w:p>
        </w:tc>
        <w:tc>
          <w:tcPr>
            <w:tcW w:type="dxa" w:w="4535"/>
          </w:tcPr>
          <w:p>
            <w:r>
              <w:t>储存 / 运输环境温度范围：-20 ℃ ~ 50 ℃。</w:t>
            </w:r>
          </w:p>
        </w:tc>
      </w:tr>
      <w:tr>
        <w:tc>
          <w:tcPr>
            <w:tcW w:type="dxa" w:w="680"/>
          </w:tcPr>
          <w:p>
            <w:pPr>
              <w:jc w:val="center"/>
            </w:pPr>
            <w:r>
              <w:t>4</w:t>
            </w:r>
          </w:p>
        </w:tc>
        <w:tc>
          <w:tcPr>
            <w:tcW w:type="dxa" w:w="3969"/>
          </w:tcPr>
          <w:p>
            <w:r>
              <w:t>相对湿度：…%～…%，无冷凝。</w:t>
            </w:r>
          </w:p>
        </w:tc>
        <w:tc>
          <w:tcPr>
            <w:tcW w:type="dxa" w:w="4535"/>
          </w:tcPr>
          <w:p>
            <w:r>
              <w:t>相对湿度：15% ~ 85%，无冷凝。</w:t>
            </w:r>
          </w:p>
        </w:tc>
      </w:tr>
      <w:tr>
        <w:tc>
          <w:tcPr>
            <w:tcW w:type="dxa" w:w="680"/>
          </w:tcPr>
          <w:p>
            <w:pPr>
              <w:jc w:val="center"/>
            </w:pPr>
            <w:r>
              <w:t>5</w:t>
            </w:r>
          </w:p>
        </w:tc>
        <w:tc>
          <w:tcPr>
            <w:tcW w:type="dxa" w:w="3969"/>
          </w:tcPr>
          <w:p>
            <w:r>
              <w:t>大气压力范围：… kPa ～ … kPa。</w:t>
            </w:r>
          </w:p>
        </w:tc>
        <w:tc>
          <w:tcPr>
            <w:tcW w:type="dxa" w:w="4535"/>
          </w:tcPr>
          <w:p>
            <w:r>
              <w:t>大气压力范围：80 kPa ~ 106 kPa。</w:t>
            </w:r>
          </w:p>
        </w:tc>
      </w:tr>
      <w:tr>
        <w:tc>
          <w:tcPr>
            <w:tcW w:type="dxa" w:w="680"/>
          </w:tcPr>
          <w:p>
            <w:pPr>
              <w:jc w:val="center"/>
            </w:pPr>
            <w:r>
              <w:t>6</w:t>
            </w:r>
          </w:p>
        </w:tc>
        <w:tc>
          <w:tcPr>
            <w:tcW w:type="dxa" w:w="3969"/>
          </w:tcPr>
          <w:p>
            <w:r>
              <w:t>…运输：…运输。</w:t>
            </w:r>
          </w:p>
        </w:tc>
        <w:tc>
          <w:tcPr>
            <w:tcW w:type="dxa" w:w="4535"/>
          </w:tcPr>
          <w:p>
            <w:r>
              <w:t>干冰运输：当运输温度为 -80 ℃ ~ -15 ℃ 时，需使用干冰运输，且需要在收到产品时检查是否还有剩余干冰。</w:t>
            </w:r>
          </w:p>
        </w:tc>
      </w:tr>
      <w:tr>
        <w:tc>
          <w:tcPr>
            <w:tcW w:type="dxa" w:w="680"/>
          </w:tcPr>
          <w:p>
            <w:pPr>
              <w:jc w:val="center"/>
            </w:pPr>
            <w:r>
              <w:t>7</w:t>
            </w:r>
          </w:p>
        </w:tc>
        <w:tc>
          <w:tcPr>
            <w:tcW w:type="dxa" w:w="3969"/>
          </w:tcPr>
          <w:p>
            <w:r>
              <w:t>…使用期限为 … 年，使用期限终止时，请按当地法律法规要求自行报废处理。</w:t>
            </w:r>
          </w:p>
        </w:tc>
        <w:tc>
          <w:tcPr>
            <w:tcW w:type="dxa" w:w="4535"/>
          </w:tcPr>
          <w:p>
            <w:r>
              <w:t>本仪器的使用期限为 5 年。使用期限终止时，请按当地法律法规要求自行报废处理。</w:t>
            </w:r>
          </w:p>
        </w:tc>
      </w:tr>
      <w:tr>
        <w:tc>
          <w:tcPr>
            <w:tcW w:type="dxa" w:w="680"/>
          </w:tcPr>
          <w:p>
            <w:pPr>
              <w:jc w:val="center"/>
            </w:pPr>
            <w:r>
              <w:t>8</w:t>
            </w:r>
          </w:p>
        </w:tc>
        <w:tc>
          <w:tcPr>
            <w:tcW w:type="dxa" w:w="3969"/>
          </w:tcPr>
          <w:p>
            <w:r>
              <w:t>在维护、保养和维修后，经确定仍能保持…的产品，可以正常使用。</w:t>
            </w:r>
          </w:p>
        </w:tc>
        <w:tc>
          <w:tcPr>
            <w:tcW w:type="dxa" w:w="4535"/>
          </w:tcPr>
          <w:p>
            <w:r>
              <w:t>在维护、保养和维修后，经确定仍能保持基本安全性和有效性的产品，可以正常使用。</w:t>
            </w:r>
          </w:p>
        </w:tc>
      </w:tr>
    </w:tbl>
    <w:p/>
    <w:p>
      <w:pPr>
        <w:pStyle w:val="Heading1"/>
      </w:pPr>
      <w:r>
        <w:t>十四、文档元信息类</w:t>
      </w:r>
    </w:p>
    <w:tbl>
      <w:tblPr>
        <w:tblStyle w:val="LightGrid-Accent1"/>
        <w:tblW w:type="auto" w:w="0"/>
        <w:jc w:val="center"/>
        <w:tblLook w:firstColumn="1" w:firstRow="1" w:lastColumn="0" w:lastRow="0" w:noHBand="0" w:noVBand="1" w:val="04A0"/>
      </w:tblPr>
      <w:tblGrid>
        <w:gridCol w:w="2880"/>
        <w:gridCol w:w="2880"/>
        <w:gridCol w:w="2880"/>
      </w:tblGrid>
      <w:tr>
        <w:tc>
          <w:tcPr>
            <w:tcW w:type="dxa" w:w="680"/>
          </w:tcPr>
          <w:p>
            <w:pPr>
              <w:jc w:val="center"/>
            </w:pPr>
            <w:r>
              <w:rPr>
                <w:b/>
              </w:rPr>
              <w:t>序号</w:t>
            </w:r>
          </w:p>
        </w:tc>
        <w:tc>
          <w:tcPr>
            <w:tcW w:type="dxa" w:w="3969"/>
          </w:tcPr>
          <w:p>
            <w:pPr>
              <w:jc w:val="center"/>
            </w:pPr>
            <w:r>
              <w:rPr>
                <w:b/>
              </w:rPr>
              <w:t>句式模板</w:t>
            </w:r>
          </w:p>
        </w:tc>
        <w:tc>
          <w:tcPr>
            <w:tcW w:type="dxa" w:w="4535"/>
          </w:tcPr>
          <w:p>
            <w:pPr>
              <w:jc w:val="center"/>
            </w:pPr>
            <w:r>
              <w:rPr>
                <w:b/>
              </w:rPr>
              <w:t>示例</w:t>
            </w:r>
          </w:p>
        </w:tc>
      </w:tr>
      <w:tr>
        <w:tc>
          <w:tcPr>
            <w:tcW w:type="dxa" w:w="680"/>
          </w:tcPr>
          <w:p>
            <w:pPr>
              <w:jc w:val="center"/>
            </w:pPr>
            <w:r>
              <w:t>1</w:t>
            </w:r>
          </w:p>
        </w:tc>
        <w:tc>
          <w:tcPr>
            <w:tcW w:type="dxa" w:w="3969"/>
          </w:tcPr>
          <w:p>
            <w:r>
              <w:t>本说明书适用于…。说明书版本 …，软件版本 …。</w:t>
            </w:r>
          </w:p>
        </w:tc>
        <w:tc>
          <w:tcPr>
            <w:tcW w:type="dxa" w:w="4535"/>
          </w:tcPr>
          <w:p>
            <w:r>
              <w:t>本说明书适用于基因测序文库制备仪（Genecast Genomate-L）。说明书版本 1.0，软件版本 V1。</w:t>
            </w:r>
          </w:p>
        </w:tc>
      </w:tr>
      <w:tr>
        <w:tc>
          <w:tcPr>
            <w:tcW w:type="dxa" w:w="680"/>
          </w:tcPr>
          <w:p>
            <w:pPr>
              <w:jc w:val="center"/>
            </w:pPr>
            <w:r>
              <w:t>2</w:t>
            </w:r>
          </w:p>
        </w:tc>
        <w:tc>
          <w:tcPr>
            <w:tcW w:type="dxa" w:w="3969"/>
          </w:tcPr>
          <w:p>
            <w:r>
              <w:t>本说明书中的所有图片均为示意图，图片内容可能与实物有细微差异，请以…为准。</w:t>
            </w:r>
          </w:p>
        </w:tc>
        <w:tc>
          <w:tcPr>
            <w:tcW w:type="dxa" w:w="4535"/>
          </w:tcPr>
          <w:p>
            <w:r>
              <w:t>本说明书中的所有图片均为示意图，图片内容可能与实物有细微差异，请以购买的仪器为准。</w:t>
            </w:r>
          </w:p>
        </w:tc>
      </w:tr>
      <w:tr>
        <w:tc>
          <w:tcPr>
            <w:tcW w:type="dxa" w:w="680"/>
          </w:tcPr>
          <w:p>
            <w:pPr>
              <w:jc w:val="center"/>
            </w:pPr>
            <w:r>
              <w:t>3</w:t>
            </w:r>
          </w:p>
        </w:tc>
        <w:tc>
          <w:tcPr>
            <w:tcW w:type="dxa" w:w="3969"/>
          </w:tcPr>
          <w:p>
            <w:r>
              <w:t>本章介绍…。使用…前，请认真阅读本章并理解其中的内容，以…。</w:t>
            </w:r>
          </w:p>
        </w:tc>
        <w:tc>
          <w:tcPr>
            <w:tcW w:type="dxa" w:w="4535"/>
          </w:tcPr>
          <w:p>
            <w:r>
              <w:t>本章介绍本仪器的基本安全信息。使用仪器前，请认真阅读本章并理解其中的内容，以正确使用仪器、发挥其最佳性能、确保自身安全。</w:t>
            </w:r>
          </w:p>
        </w:tc>
      </w:tr>
      <w:tr>
        <w:tc>
          <w:tcPr>
            <w:tcW w:type="dxa" w:w="680"/>
          </w:tcPr>
          <w:p>
            <w:pPr>
              <w:jc w:val="center"/>
            </w:pPr>
            <w:r>
              <w:t>4</w:t>
            </w:r>
          </w:p>
        </w:tc>
        <w:tc>
          <w:tcPr>
            <w:tcW w:type="dxa" w:w="3969"/>
          </w:tcPr>
          <w:p>
            <w:r>
              <w:t>本章介绍…的方法。为保证…的正常运行，请按要求进行…。</w:t>
            </w:r>
          </w:p>
        </w:tc>
        <w:tc>
          <w:tcPr>
            <w:tcW w:type="dxa" w:w="4535"/>
          </w:tcPr>
          <w:p>
            <w:r>
              <w:t>本章介绍仪器及各部件维护和保养的方法。为保证仪器的正常运行，请按要求进行维护。</w:t>
            </w:r>
          </w:p>
        </w:tc>
      </w:tr>
      <w:tr>
        <w:tc>
          <w:tcPr>
            <w:tcW w:type="dxa" w:w="680"/>
          </w:tcPr>
          <w:p>
            <w:pPr>
              <w:jc w:val="center"/>
            </w:pPr>
            <w:r>
              <w:t>5</w:t>
            </w:r>
          </w:p>
        </w:tc>
        <w:tc>
          <w:tcPr>
            <w:tcW w:type="dxa" w:w="3969"/>
          </w:tcPr>
          <w:p>
            <w:r>
              <w:t>本章包括…操作。操作前，仔细阅读本章节，以了解…，保证…。</w:t>
            </w:r>
          </w:p>
        </w:tc>
        <w:tc>
          <w:tcPr>
            <w:tcW w:type="dxa" w:w="4535"/>
          </w:tcPr>
          <w:p>
            <w:r>
              <w:t>本章包括准备工作、运行实验、后期处理操作。操作前，仔细阅读本章节，以了解操作流程，保证操作正确性。</w:t>
            </w:r>
          </w:p>
        </w:tc>
      </w:tr>
      <w:tr>
        <w:tc>
          <w:tcPr>
            <w:tcW w:type="dxa" w:w="680"/>
          </w:tcPr>
          <w:p>
            <w:pPr>
              <w:jc w:val="center"/>
            </w:pPr>
            <w:r>
              <w:t>6</w:t>
            </w:r>
          </w:p>
        </w:tc>
        <w:tc>
          <w:tcPr>
            <w:tcW w:type="dxa" w:w="3969"/>
          </w:tcPr>
          <w:p>
            <w:r>
              <w:t>详细信息，参考第 … 页"…"。</w:t>
            </w:r>
          </w:p>
        </w:tc>
        <w:tc>
          <w:tcPr>
            <w:tcW w:type="dxa" w:w="4535"/>
          </w:tcPr>
          <w:p>
            <w:r>
              <w:t>详细信息，参考第 37 页"技术规格"。</w:t>
            </w:r>
          </w:p>
        </w:tc>
      </w:tr>
      <w:tr>
        <w:tc>
          <w:tcPr>
            <w:tcW w:type="dxa" w:w="680"/>
          </w:tcPr>
          <w:p>
            <w:pPr>
              <w:jc w:val="center"/>
            </w:pPr>
            <w:r>
              <w:t>7</w:t>
            </w:r>
          </w:p>
        </w:tc>
        <w:tc>
          <w:tcPr>
            <w:tcW w:type="dxa" w:w="3969"/>
          </w:tcPr>
          <w:p>
            <w:r>
              <w:t>版本记录：日期 | 版本 | 编制</w:t>
            </w:r>
          </w:p>
        </w:tc>
        <w:tc>
          <w:tcPr>
            <w:tcW w:type="dxa" w:w="4535"/>
          </w:tcPr>
          <w:p>
            <w:r>
              <w:t>版本记录：2026 年 5 月 11 日 | 1.0 | （编制人）</w:t>
            </w:r>
          </w:p>
        </w:tc>
      </w:tr>
      <w:tr>
        <w:tc>
          <w:tcPr>
            <w:tcW w:type="dxa" w:w="680"/>
          </w:tcPr>
          <w:p>
            <w:pPr>
              <w:jc w:val="center"/>
            </w:pPr>
            <w:r>
              <w:t>8</w:t>
            </w:r>
          </w:p>
        </w:tc>
        <w:tc>
          <w:tcPr>
            <w:tcW w:type="dxa" w:w="3969"/>
          </w:tcPr>
          <w:p>
            <w:r>
              <w:t>- - - 此页有意留白 - - -</w:t>
            </w:r>
          </w:p>
        </w:tc>
        <w:tc>
          <w:tcPr>
            <w:tcW w:type="dxa" w:w="4535"/>
          </w:tcPr>
          <w:p>
            <w:r>
              <w:t>- - - 此页有意留白 - - -</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