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4AE4" w:rsidRDefault="007C4AE4" w:rsidP="007C4AE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                                     </w:t>
      </w:r>
    </w:p>
    <w:p w:rsidR="007C4AE4" w:rsidRDefault="007C4AE4" w:rsidP="007C4AE4">
      <w:pPr>
        <w:spacing w:line="360" w:lineRule="auto"/>
        <w:jc w:val="center"/>
        <w:rPr>
          <w:rFonts w:ascii="宋体" w:hAnsi="宋体"/>
          <w:sz w:val="32"/>
        </w:rPr>
      </w:pPr>
    </w:p>
    <w:p w:rsidR="007C4AE4" w:rsidRDefault="007C4AE4" w:rsidP="007C4AE4">
      <w:pPr>
        <w:spacing w:line="360" w:lineRule="auto"/>
        <w:jc w:val="center"/>
        <w:rPr>
          <w:rFonts w:ascii="宋体" w:hAnsi="宋体"/>
          <w:b/>
          <w:sz w:val="36"/>
        </w:rPr>
      </w:pPr>
    </w:p>
    <w:p w:rsidR="007C4AE4" w:rsidRDefault="007C4AE4" w:rsidP="007C4AE4">
      <w:pPr>
        <w:spacing w:line="360" w:lineRule="auto"/>
        <w:jc w:val="center"/>
        <w:rPr>
          <w:rFonts w:ascii="宋体" w:hAnsi="宋体"/>
          <w:b/>
          <w:sz w:val="36"/>
        </w:rPr>
      </w:pPr>
    </w:p>
    <w:p w:rsidR="007C4AE4" w:rsidRDefault="007C4AE4" w:rsidP="007C4AE4">
      <w:pPr>
        <w:spacing w:line="360" w:lineRule="auto"/>
        <w:jc w:val="center"/>
        <w:rPr>
          <w:rFonts w:ascii="宋体" w:hAnsi="宋体"/>
          <w:b/>
          <w:sz w:val="36"/>
        </w:rPr>
      </w:pPr>
      <w:r>
        <w:rPr>
          <w:rFonts w:ascii="宋体" w:hAnsi="宋体" w:hint="eastAsia"/>
          <w:b/>
          <w:spacing w:val="29"/>
          <w:kern w:val="0"/>
          <w:sz w:val="52"/>
          <w:szCs w:val="52"/>
        </w:rPr>
        <w:t>恒生电子股份有限公</w:t>
      </w:r>
      <w:r>
        <w:rPr>
          <w:rFonts w:ascii="宋体" w:hAnsi="宋体" w:hint="eastAsia"/>
          <w:b/>
          <w:kern w:val="0"/>
          <w:sz w:val="52"/>
          <w:szCs w:val="52"/>
        </w:rPr>
        <w:t>司</w:t>
      </w:r>
    </w:p>
    <w:p w:rsidR="007C4AE4" w:rsidRDefault="007C4AE4" w:rsidP="007C4AE4">
      <w:pPr>
        <w:spacing w:line="360" w:lineRule="auto"/>
        <w:jc w:val="center"/>
        <w:rPr>
          <w:rFonts w:ascii="宋体" w:hAnsi="宋体"/>
          <w:b/>
          <w:sz w:val="36"/>
        </w:rPr>
      </w:pPr>
    </w:p>
    <w:p w:rsidR="007C4AE4" w:rsidRDefault="007C4AE4" w:rsidP="007C4AE4">
      <w:pPr>
        <w:spacing w:line="360" w:lineRule="auto"/>
        <w:jc w:val="center"/>
        <w:rPr>
          <w:rFonts w:ascii="宋体" w:hAnsi="宋体"/>
          <w:b/>
          <w:sz w:val="36"/>
        </w:rPr>
      </w:pPr>
    </w:p>
    <w:p w:rsidR="007C4AE4" w:rsidRDefault="007C4AE4" w:rsidP="007C4AE4">
      <w:pPr>
        <w:spacing w:line="360" w:lineRule="auto"/>
        <w:rPr>
          <w:rFonts w:ascii="宋体" w:hAnsi="宋体"/>
          <w:b/>
          <w:sz w:val="36"/>
        </w:rPr>
      </w:pPr>
    </w:p>
    <w:p w:rsidR="007C4AE4" w:rsidRDefault="007C4AE4" w:rsidP="007C4AE4">
      <w:pPr>
        <w:spacing w:line="360" w:lineRule="auto"/>
        <w:jc w:val="center"/>
        <w:rPr>
          <w:rFonts w:ascii="宋体" w:hAnsi="宋体"/>
          <w:sz w:val="48"/>
        </w:rPr>
      </w:pPr>
      <w:r>
        <w:rPr>
          <w:rFonts w:ascii="宋体" w:hAnsi="宋体" w:hint="eastAsia"/>
          <w:b/>
          <w:sz w:val="36"/>
        </w:rPr>
        <w:t>&lt;ALGO&gt;</w:t>
      </w:r>
    </w:p>
    <w:p w:rsidR="007C4AE4" w:rsidRDefault="007C4AE4" w:rsidP="007C4AE4">
      <w:pPr>
        <w:spacing w:line="360" w:lineRule="auto"/>
        <w:jc w:val="center"/>
        <w:rPr>
          <w:rFonts w:ascii="宋体" w:hAnsi="宋体"/>
          <w:sz w:val="44"/>
          <w:szCs w:val="44"/>
        </w:rPr>
      </w:pPr>
      <w:r>
        <w:rPr>
          <w:rFonts w:ascii="宋体" w:hAnsi="宋体" w:hint="eastAsia"/>
          <w:sz w:val="44"/>
          <w:szCs w:val="44"/>
        </w:rPr>
        <w:t>策略接入平台基础培训</w:t>
      </w:r>
    </w:p>
    <w:p w:rsidR="007C4AE4" w:rsidRDefault="007C4AE4" w:rsidP="007C4AE4">
      <w:pPr>
        <w:spacing w:line="360" w:lineRule="auto"/>
        <w:jc w:val="center"/>
        <w:rPr>
          <w:rFonts w:ascii="宋体" w:hAnsi="宋体"/>
          <w:sz w:val="28"/>
        </w:rPr>
      </w:pPr>
    </w:p>
    <w:p w:rsidR="007C4AE4" w:rsidRDefault="007C4AE4" w:rsidP="007C4AE4">
      <w:pPr>
        <w:spacing w:line="360" w:lineRule="auto"/>
        <w:jc w:val="center"/>
        <w:rPr>
          <w:rFonts w:ascii="宋体" w:hAnsi="宋体"/>
          <w:sz w:val="28"/>
        </w:rPr>
      </w:pPr>
    </w:p>
    <w:p w:rsidR="007C4AE4" w:rsidRDefault="007C4AE4" w:rsidP="007C4AE4">
      <w:pPr>
        <w:spacing w:line="360" w:lineRule="auto"/>
        <w:jc w:val="center"/>
        <w:rPr>
          <w:rFonts w:ascii="宋体" w:hAnsi="宋体"/>
        </w:rPr>
      </w:pPr>
    </w:p>
    <w:p w:rsidR="007C4AE4" w:rsidRDefault="007C4AE4" w:rsidP="007C4AE4">
      <w:pPr>
        <w:spacing w:line="360" w:lineRule="auto"/>
        <w:jc w:val="center"/>
        <w:rPr>
          <w:rFonts w:ascii="宋体" w:hAnsi="宋体"/>
        </w:rPr>
      </w:pPr>
    </w:p>
    <w:p w:rsidR="007C4AE4" w:rsidRDefault="007C4AE4" w:rsidP="007C4AE4">
      <w:pPr>
        <w:spacing w:line="360" w:lineRule="auto"/>
        <w:rPr>
          <w:rFonts w:ascii="宋体" w:hAnsi="宋体"/>
        </w:rPr>
      </w:pPr>
    </w:p>
    <w:p w:rsidR="007C4AE4" w:rsidRDefault="007C4AE4" w:rsidP="007C4AE4">
      <w:pPr>
        <w:spacing w:line="360" w:lineRule="auto"/>
        <w:rPr>
          <w:rFonts w:ascii="宋体" w:hAnsi="宋体"/>
        </w:rPr>
      </w:pPr>
    </w:p>
    <w:p w:rsidR="007C4AE4" w:rsidRDefault="007C4AE4" w:rsidP="007C4AE4">
      <w:pPr>
        <w:spacing w:line="360" w:lineRule="auto"/>
        <w:jc w:val="center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&lt;</w:t>
      </w:r>
      <w:r>
        <w:rPr>
          <w:rFonts w:ascii="宋体" w:hAnsi="宋体" w:hint="eastAsia"/>
          <w:sz w:val="28"/>
        </w:rPr>
        <w:t>测试中心</w:t>
      </w:r>
      <w:r>
        <w:rPr>
          <w:rFonts w:ascii="宋体" w:hAnsi="宋体" w:hint="eastAsia"/>
          <w:sz w:val="28"/>
        </w:rPr>
        <w:t>&gt;</w:t>
      </w:r>
    </w:p>
    <w:p w:rsidR="00727DCC" w:rsidRDefault="007C4AE4" w:rsidP="007C4AE4">
      <w:pPr>
        <w:spacing w:line="360" w:lineRule="auto"/>
        <w:jc w:val="center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202</w:t>
      </w:r>
      <w:r>
        <w:rPr>
          <w:rFonts w:ascii="宋体" w:hAnsi="宋体"/>
          <w:sz w:val="28"/>
        </w:rPr>
        <w:t>2</w:t>
      </w:r>
      <w:r>
        <w:rPr>
          <w:rFonts w:ascii="宋体" w:hAnsi="宋体" w:hint="eastAsia"/>
          <w:sz w:val="28"/>
        </w:rPr>
        <w:t>年</w:t>
      </w:r>
      <w:r>
        <w:rPr>
          <w:rFonts w:ascii="宋体" w:hAnsi="宋体" w:hint="eastAsia"/>
          <w:sz w:val="28"/>
        </w:rPr>
        <w:t>4</w:t>
      </w:r>
      <w:r>
        <w:rPr>
          <w:rFonts w:ascii="宋体" w:hAnsi="宋体" w:hint="eastAsia"/>
          <w:sz w:val="28"/>
        </w:rPr>
        <w:t>月</w:t>
      </w:r>
    </w:p>
    <w:p w:rsidR="00727DCC" w:rsidRDefault="00727DCC">
      <w:pPr>
        <w:widowControl/>
        <w:jc w:val="left"/>
        <w:rPr>
          <w:rFonts w:ascii="宋体" w:hAnsi="宋体"/>
          <w:sz w:val="28"/>
        </w:rPr>
      </w:pPr>
      <w:r>
        <w:rPr>
          <w:rFonts w:ascii="宋体" w:hAnsi="宋体"/>
          <w:sz w:val="28"/>
        </w:rPr>
        <w:br w:type="page"/>
      </w:r>
    </w:p>
    <w:p w:rsidR="00727DCC" w:rsidRDefault="00727DCC" w:rsidP="00727DCC">
      <w:pPr>
        <w:spacing w:line="360" w:lineRule="auto"/>
        <w:jc w:val="center"/>
        <w:rPr>
          <w:rFonts w:ascii="宋体" w:hAnsi="宋体"/>
          <w:b/>
          <w:sz w:val="28"/>
        </w:rPr>
      </w:pPr>
      <w:bookmarkStart w:id="0" w:name="_Toc35918876"/>
      <w:r>
        <w:rPr>
          <w:rFonts w:ascii="宋体" w:hAnsi="宋体" w:hint="eastAsia"/>
          <w:b/>
          <w:sz w:val="28"/>
        </w:rPr>
        <w:lastRenderedPageBreak/>
        <w:t>文档修改记录</w:t>
      </w:r>
      <w:bookmarkEnd w:id="0"/>
    </w:p>
    <w:tbl>
      <w:tblPr>
        <w:tblW w:w="808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68"/>
        <w:gridCol w:w="1357"/>
        <w:gridCol w:w="3103"/>
        <w:gridCol w:w="1072"/>
        <w:gridCol w:w="1487"/>
      </w:tblGrid>
      <w:tr w:rsidR="00727DCC" w:rsidTr="00302206">
        <w:tc>
          <w:tcPr>
            <w:tcW w:w="1068" w:type="dxa"/>
          </w:tcPr>
          <w:p w:rsidR="00727DCC" w:rsidRDefault="00727DCC" w:rsidP="00302206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版本</w:t>
            </w:r>
          </w:p>
        </w:tc>
        <w:tc>
          <w:tcPr>
            <w:tcW w:w="1357" w:type="dxa"/>
          </w:tcPr>
          <w:p w:rsidR="00727DCC" w:rsidRDefault="00727DCC" w:rsidP="00302206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修订人</w:t>
            </w:r>
          </w:p>
        </w:tc>
        <w:tc>
          <w:tcPr>
            <w:tcW w:w="3103" w:type="dxa"/>
          </w:tcPr>
          <w:p w:rsidR="00727DCC" w:rsidRDefault="00727DCC" w:rsidP="00302206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修订说明</w:t>
            </w:r>
          </w:p>
        </w:tc>
        <w:tc>
          <w:tcPr>
            <w:tcW w:w="1072" w:type="dxa"/>
          </w:tcPr>
          <w:p w:rsidR="00727DCC" w:rsidRDefault="00727DCC" w:rsidP="00302206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批准人</w:t>
            </w:r>
          </w:p>
        </w:tc>
        <w:tc>
          <w:tcPr>
            <w:tcW w:w="1487" w:type="dxa"/>
          </w:tcPr>
          <w:p w:rsidR="00727DCC" w:rsidRDefault="00727DCC" w:rsidP="00302206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发布日期</w:t>
            </w:r>
          </w:p>
        </w:tc>
      </w:tr>
      <w:tr w:rsidR="00727DCC" w:rsidTr="00302206">
        <w:tc>
          <w:tcPr>
            <w:tcW w:w="1068" w:type="dxa"/>
          </w:tcPr>
          <w:p w:rsidR="00727DCC" w:rsidRDefault="00727DCC" w:rsidP="00302206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V1.</w:t>
            </w:r>
            <w:r>
              <w:rPr>
                <w:rFonts w:ascii="宋体" w:hAnsi="宋体"/>
              </w:rPr>
              <w:t>0</w:t>
            </w:r>
          </w:p>
        </w:tc>
        <w:tc>
          <w:tcPr>
            <w:tcW w:w="1357" w:type="dxa"/>
          </w:tcPr>
          <w:p w:rsidR="00727DCC" w:rsidRDefault="00727DCC" w:rsidP="00302206">
            <w:pPr>
              <w:spacing w:line="360" w:lineRule="auto"/>
              <w:ind w:firstLineChars="100" w:firstLine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曹耘彬</w:t>
            </w:r>
          </w:p>
        </w:tc>
        <w:tc>
          <w:tcPr>
            <w:tcW w:w="3103" w:type="dxa"/>
          </w:tcPr>
          <w:p w:rsidR="00727DCC" w:rsidRDefault="00727DCC" w:rsidP="00302206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072" w:type="dxa"/>
          </w:tcPr>
          <w:p w:rsidR="00727DCC" w:rsidRDefault="00727DCC" w:rsidP="00302206">
            <w:pPr>
              <w:spacing w:line="360" w:lineRule="auto"/>
              <w:jc w:val="center"/>
              <w:rPr>
                <w:rFonts w:ascii="宋体" w:hAnsi="宋体"/>
              </w:rPr>
            </w:pPr>
          </w:p>
        </w:tc>
        <w:tc>
          <w:tcPr>
            <w:tcW w:w="1487" w:type="dxa"/>
          </w:tcPr>
          <w:p w:rsidR="00727DCC" w:rsidRDefault="00727DCC" w:rsidP="00727DCC">
            <w:pPr>
              <w:spacing w:line="36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hAnsi="宋体" w:hint="eastAsia"/>
              </w:rPr>
              <w:t>202</w:t>
            </w:r>
            <w:r>
              <w:rPr>
                <w:rFonts w:ascii="宋体" w:hAnsi="宋体"/>
              </w:rPr>
              <w:t>2.4</w:t>
            </w:r>
          </w:p>
        </w:tc>
      </w:tr>
    </w:tbl>
    <w:p w:rsidR="00727DCC" w:rsidRDefault="00727DCC" w:rsidP="00727DCC">
      <w:pPr>
        <w:spacing w:line="360" w:lineRule="auto"/>
        <w:rPr>
          <w:rFonts w:ascii="宋体" w:hAnsi="宋体"/>
          <w:b/>
        </w:rPr>
      </w:pPr>
    </w:p>
    <w:p w:rsidR="00727DCC" w:rsidRDefault="00727DCC" w:rsidP="00727DCC">
      <w:pPr>
        <w:spacing w:line="360" w:lineRule="auto"/>
        <w:rPr>
          <w:rFonts w:ascii="宋体" w:hAnsi="宋体"/>
          <w:smallCaps/>
        </w:rPr>
      </w:pPr>
    </w:p>
    <w:p w:rsidR="00727DCC" w:rsidRDefault="00727DCC" w:rsidP="00727DCC">
      <w:pPr>
        <w:spacing w:line="360" w:lineRule="auto"/>
        <w:rPr>
          <w:rFonts w:ascii="宋体" w:hAnsi="宋体"/>
          <w:smallCaps/>
        </w:rPr>
      </w:pPr>
    </w:p>
    <w:p w:rsidR="00727DCC" w:rsidRDefault="00727DCC" w:rsidP="00727DCC">
      <w:pPr>
        <w:spacing w:line="360" w:lineRule="auto"/>
        <w:rPr>
          <w:rFonts w:ascii="宋体" w:hAnsi="宋体"/>
          <w:smallCaps/>
        </w:rPr>
      </w:pPr>
    </w:p>
    <w:p w:rsidR="00727DCC" w:rsidRDefault="00727DCC" w:rsidP="00727DCC">
      <w:pPr>
        <w:spacing w:line="360" w:lineRule="auto"/>
        <w:rPr>
          <w:rFonts w:ascii="宋体" w:hAnsi="宋体"/>
          <w:smallCaps/>
        </w:rPr>
      </w:pPr>
    </w:p>
    <w:p w:rsidR="00727DCC" w:rsidRDefault="00727DCC" w:rsidP="00727DCC">
      <w:pPr>
        <w:spacing w:line="360" w:lineRule="auto"/>
        <w:rPr>
          <w:rFonts w:ascii="宋体" w:hAnsi="宋体"/>
          <w:smallCaps/>
        </w:rPr>
      </w:pPr>
    </w:p>
    <w:p w:rsidR="00727DCC" w:rsidRDefault="00727DCC" w:rsidP="00727DCC">
      <w:pPr>
        <w:spacing w:line="360" w:lineRule="auto"/>
        <w:jc w:val="center"/>
        <w:rPr>
          <w:rFonts w:ascii="宋体" w:hAnsi="宋体"/>
          <w:b/>
          <w:sz w:val="30"/>
          <w:u w:val="single"/>
        </w:rPr>
      </w:pPr>
      <w:r>
        <w:rPr>
          <w:rFonts w:ascii="宋体" w:hAnsi="宋体" w:hint="eastAsia"/>
          <w:b/>
          <w:sz w:val="30"/>
          <w:u w:val="single"/>
        </w:rPr>
        <w:t>说</w:t>
      </w:r>
      <w:r>
        <w:rPr>
          <w:rFonts w:ascii="宋体" w:hAnsi="宋体"/>
          <w:b/>
          <w:sz w:val="30"/>
          <w:u w:val="single"/>
        </w:rPr>
        <w:t xml:space="preserve">  </w:t>
      </w:r>
      <w:r>
        <w:rPr>
          <w:rFonts w:ascii="宋体" w:hAnsi="宋体" w:hint="eastAsia"/>
          <w:b/>
          <w:sz w:val="30"/>
          <w:u w:val="single"/>
        </w:rPr>
        <w:t>明</w:t>
      </w:r>
    </w:p>
    <w:p w:rsidR="00727DCC" w:rsidRDefault="00727DCC" w:rsidP="00727DCC">
      <w:pPr>
        <w:spacing w:line="360" w:lineRule="auto"/>
        <w:jc w:val="center"/>
        <w:rPr>
          <w:rFonts w:ascii="宋体" w:hAnsi="宋体"/>
          <w:b/>
        </w:rPr>
      </w:pPr>
    </w:p>
    <w:p w:rsidR="00727DCC" w:rsidRDefault="00727DCC" w:rsidP="00727DCC">
      <w:pPr>
        <w:pStyle w:val="TableHeadingCenter"/>
        <w:keepNext w:val="0"/>
        <w:keepLines w:val="0"/>
        <w:spacing w:before="0" w:after="0"/>
        <w:rPr>
          <w:rFonts w:ascii="宋体" w:eastAsia="宋体" w:hAnsi="宋体"/>
        </w:rPr>
      </w:pPr>
    </w:p>
    <w:p w:rsidR="00727DCC" w:rsidRDefault="00727DCC" w:rsidP="00727DCC">
      <w:pPr>
        <w:spacing w:line="360" w:lineRule="auto"/>
        <w:jc w:val="center"/>
        <w:rPr>
          <w:rFonts w:ascii="宋体" w:hAnsi="宋体"/>
          <w:b/>
          <w:u w:val="single"/>
        </w:rPr>
      </w:pPr>
      <w:r>
        <w:rPr>
          <w:rFonts w:ascii="宋体" w:hAnsi="宋体" w:hint="eastAsia"/>
          <w:b/>
          <w:u w:val="single"/>
        </w:rPr>
        <w:t>本文档中所包含的信息属于商业机密信息，如无恒生电子股份有限公司的书面许可，任何人都无权复制或利用。</w:t>
      </w:r>
    </w:p>
    <w:p w:rsidR="00727DCC" w:rsidRDefault="00727DCC" w:rsidP="00727DCC">
      <w:pPr>
        <w:spacing w:line="360" w:lineRule="auto"/>
        <w:jc w:val="center"/>
        <w:rPr>
          <w:rFonts w:ascii="宋体" w:hAnsi="宋体"/>
          <w:b/>
          <w:u w:val="single"/>
        </w:rPr>
      </w:pPr>
    </w:p>
    <w:p w:rsidR="00727DCC" w:rsidRDefault="00727DCC" w:rsidP="00727DCC">
      <w:pPr>
        <w:spacing w:line="360" w:lineRule="auto"/>
        <w:jc w:val="center"/>
        <w:rPr>
          <w:rFonts w:ascii="宋体" w:hAnsi="宋体"/>
          <w:b/>
          <w:u w:val="single"/>
        </w:rPr>
      </w:pPr>
    </w:p>
    <w:p w:rsidR="00727DCC" w:rsidRDefault="00727DCC" w:rsidP="00727DCC">
      <w:pPr>
        <w:spacing w:line="360" w:lineRule="auto"/>
        <w:jc w:val="center"/>
        <w:rPr>
          <w:rFonts w:ascii="宋体" w:hAnsi="宋体"/>
          <w:b/>
          <w:u w:val="single"/>
        </w:rPr>
      </w:pPr>
    </w:p>
    <w:p w:rsidR="00727DCC" w:rsidRDefault="00727DCC" w:rsidP="00727DCC">
      <w:pPr>
        <w:spacing w:line="360" w:lineRule="auto"/>
        <w:jc w:val="center"/>
        <w:rPr>
          <w:rFonts w:ascii="宋体" w:hAnsi="宋体"/>
          <w:b/>
          <w:u w:val="single"/>
        </w:rPr>
      </w:pPr>
    </w:p>
    <w:p w:rsidR="00727DCC" w:rsidRDefault="00727DCC" w:rsidP="00727DCC">
      <w:pPr>
        <w:spacing w:line="360" w:lineRule="auto"/>
        <w:jc w:val="center"/>
        <w:rPr>
          <w:rFonts w:ascii="宋体" w:hAnsi="宋体"/>
          <w:b/>
          <w:u w:val="single"/>
        </w:rPr>
      </w:pPr>
    </w:p>
    <w:p w:rsidR="00727DCC" w:rsidRDefault="00727DCC" w:rsidP="00727DCC">
      <w:pPr>
        <w:spacing w:line="360" w:lineRule="auto"/>
        <w:jc w:val="center"/>
        <w:rPr>
          <w:rFonts w:ascii="宋体" w:hAnsi="宋体"/>
          <w:b/>
          <w:u w:val="single"/>
        </w:rPr>
      </w:pPr>
    </w:p>
    <w:p w:rsidR="00727DCC" w:rsidRDefault="00727DCC" w:rsidP="00727DCC">
      <w:pPr>
        <w:spacing w:line="360" w:lineRule="auto"/>
        <w:jc w:val="center"/>
        <w:rPr>
          <w:rFonts w:ascii="宋体" w:hAnsi="宋体"/>
          <w:b/>
          <w:u w:val="single"/>
        </w:rPr>
      </w:pPr>
    </w:p>
    <w:p w:rsidR="00727DCC" w:rsidRDefault="00727DCC" w:rsidP="00727DCC">
      <w:pPr>
        <w:spacing w:line="360" w:lineRule="auto"/>
        <w:jc w:val="center"/>
        <w:rPr>
          <w:rFonts w:ascii="宋体" w:hAnsi="宋体"/>
          <w:b/>
          <w:u w:val="single"/>
        </w:rPr>
      </w:pPr>
    </w:p>
    <w:p w:rsidR="00727DCC" w:rsidRDefault="00727DCC" w:rsidP="00727DCC">
      <w:pPr>
        <w:spacing w:line="360" w:lineRule="auto"/>
        <w:jc w:val="center"/>
        <w:rPr>
          <w:rFonts w:ascii="宋体" w:hAnsi="宋体"/>
          <w:b/>
          <w:u w:val="single"/>
        </w:rPr>
      </w:pPr>
    </w:p>
    <w:p w:rsidR="007C4AE4" w:rsidRPr="00727DCC" w:rsidRDefault="007C4AE4" w:rsidP="007C4AE4">
      <w:pPr>
        <w:spacing w:line="360" w:lineRule="auto"/>
        <w:jc w:val="center"/>
        <w:rPr>
          <w:rFonts w:ascii="宋体" w:hAnsi="宋体"/>
          <w:sz w:val="28"/>
        </w:rPr>
      </w:pPr>
    </w:p>
    <w:p w:rsidR="00727DCC" w:rsidRDefault="00727DCC" w:rsidP="007C4AE4">
      <w:pPr>
        <w:spacing w:line="360" w:lineRule="auto"/>
        <w:jc w:val="center"/>
        <w:rPr>
          <w:rFonts w:ascii="宋体" w:hAnsi="宋体"/>
          <w:sz w:val="28"/>
        </w:rPr>
        <w:sectPr w:rsidR="00727DCC">
          <w:footerReference w:type="even" r:id="rId8"/>
          <w:footerReference w:type="default" r:id="rId9"/>
          <w:pgSz w:w="11906" w:h="16838"/>
          <w:pgMar w:top="1440" w:right="1797" w:bottom="1440" w:left="1797" w:header="851" w:footer="992" w:gutter="284"/>
          <w:cols w:space="720"/>
          <w:docGrid w:type="lines" w:linePitch="312"/>
        </w:sectPr>
      </w:pPr>
    </w:p>
    <w:sdt>
      <w:sdtPr>
        <w:rPr>
          <w:lang w:val="zh-CN"/>
        </w:rPr>
        <w:id w:val="-8208809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C4AE4" w:rsidRDefault="007C4AE4" w:rsidP="007C4AE4">
          <w:pPr>
            <w:widowControl/>
            <w:jc w:val="left"/>
          </w:pPr>
          <w:r>
            <w:rPr>
              <w:lang w:val="zh-CN"/>
            </w:rPr>
            <w:t>目录</w:t>
          </w:r>
        </w:p>
        <w:p w:rsidR="00E61762" w:rsidRDefault="007C4AE4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128513" w:history="1">
            <w:r w:rsidR="00E61762" w:rsidRPr="004D5FE9">
              <w:rPr>
                <w:rStyle w:val="a8"/>
                <w:noProof/>
              </w:rPr>
              <w:t>1、架构</w:t>
            </w:r>
            <w:r w:rsidR="00E61762">
              <w:rPr>
                <w:noProof/>
                <w:webHidden/>
              </w:rPr>
              <w:tab/>
            </w:r>
            <w:r w:rsidR="00E61762">
              <w:rPr>
                <w:noProof/>
                <w:webHidden/>
              </w:rPr>
              <w:fldChar w:fldCharType="begin"/>
            </w:r>
            <w:r w:rsidR="00E61762">
              <w:rPr>
                <w:noProof/>
                <w:webHidden/>
              </w:rPr>
              <w:instrText xml:space="preserve"> PAGEREF _Toc100128513 \h </w:instrText>
            </w:r>
            <w:r w:rsidR="00E61762">
              <w:rPr>
                <w:noProof/>
                <w:webHidden/>
              </w:rPr>
            </w:r>
            <w:r w:rsidR="00E61762">
              <w:rPr>
                <w:noProof/>
                <w:webHidden/>
              </w:rPr>
              <w:fldChar w:fldCharType="separate"/>
            </w:r>
            <w:r w:rsidR="00E61762">
              <w:rPr>
                <w:noProof/>
                <w:webHidden/>
              </w:rPr>
              <w:t>4</w:t>
            </w:r>
            <w:r w:rsidR="00E61762">
              <w:rPr>
                <w:noProof/>
                <w:webHidden/>
              </w:rPr>
              <w:fldChar w:fldCharType="end"/>
            </w:r>
          </w:hyperlink>
        </w:p>
        <w:p w:rsidR="00E61762" w:rsidRDefault="00E6176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00128514" w:history="1">
            <w:r w:rsidRPr="004D5FE9">
              <w:rPr>
                <w:rStyle w:val="a8"/>
                <w:noProof/>
                <w:shd w:val="clear" w:color="auto" w:fill="FFFFFF"/>
              </w:rPr>
              <w:t>1.1 节点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_Toc100128514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762" w:rsidRDefault="00E6176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00128515" w:history="1">
            <w:r w:rsidRPr="004D5FE9">
              <w:rPr>
                <w:rStyle w:val="a8"/>
                <w:noProof/>
              </w:rPr>
              <w:t>1.1.1 策略接入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_Toc100128515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762" w:rsidRDefault="00E6176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00128516" w:history="1">
            <w:r w:rsidRPr="004D5FE9">
              <w:rPr>
                <w:rStyle w:val="a8"/>
                <w:noProof/>
              </w:rPr>
              <w:t>1.1.2 策略服务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_Toc100128516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762" w:rsidRDefault="00E6176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00128517" w:history="1">
            <w:r w:rsidRPr="004D5FE9">
              <w:rPr>
                <w:rStyle w:val="a8"/>
                <w:noProof/>
              </w:rPr>
              <w:t>1.1.3 T2Tofix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_Toc100128517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762" w:rsidRDefault="00E6176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00128518" w:history="1">
            <w:r w:rsidRPr="004D5FE9">
              <w:rPr>
                <w:rStyle w:val="a8"/>
                <w:noProof/>
              </w:rPr>
              <w:t>1.1.4 名词解释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_Toc100128518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762" w:rsidRDefault="00E6176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00128519" w:history="1">
            <w:r w:rsidRPr="004D5FE9">
              <w:rPr>
                <w:rStyle w:val="a8"/>
                <w:noProof/>
              </w:rPr>
              <w:t>1.2 对接系统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_Toc100128519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762" w:rsidRDefault="00E6176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00128520" w:history="1">
            <w:r w:rsidRPr="004D5FE9">
              <w:rPr>
                <w:rStyle w:val="a8"/>
                <w:noProof/>
              </w:rPr>
              <w:t>2、适配接入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_Toc100128520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762" w:rsidRDefault="00E6176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00128521" w:history="1">
            <w:r w:rsidRPr="004D5FE9">
              <w:rPr>
                <w:rStyle w:val="a8"/>
                <w:noProof/>
              </w:rPr>
              <w:t>2.1 对接系统调用策略接入平台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_Toc100128521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762" w:rsidRDefault="00E6176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00128522" w:history="1">
            <w:r w:rsidRPr="004D5FE9">
              <w:rPr>
                <w:rStyle w:val="a8"/>
                <w:noProof/>
              </w:rPr>
              <w:t>2.1.1 系统控制类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_Toc100128522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762" w:rsidRDefault="00E6176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00128523" w:history="1">
            <w:r w:rsidRPr="004D5FE9">
              <w:rPr>
                <w:rStyle w:val="a8"/>
                <w:noProof/>
              </w:rPr>
              <w:t>2.1.2 方案和明细控制类接口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_Toc100128523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762" w:rsidRDefault="00E6176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00128524" w:history="1">
            <w:r w:rsidRPr="004D5FE9">
              <w:rPr>
                <w:rStyle w:val="a8"/>
                <w:noProof/>
              </w:rPr>
              <w:t>2.1.3 查询类接口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_Toc100128524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762" w:rsidRDefault="00E6176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00128525" w:history="1">
            <w:r w:rsidRPr="004D5FE9">
              <w:rPr>
                <w:rStyle w:val="a8"/>
                <w:noProof/>
                <w:shd w:val="clear" w:color="auto" w:fill="FFFFFF"/>
              </w:rPr>
              <w:t>2.1.4 子单类接口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_Toc100128525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762" w:rsidRDefault="00E6176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00128526" w:history="1">
            <w:r w:rsidRPr="004D5FE9">
              <w:rPr>
                <w:rStyle w:val="a8"/>
                <w:noProof/>
                <w:shd w:val="clear" w:color="auto" w:fill="FFFFFF"/>
              </w:rPr>
              <w:t>2.1.5 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_Toc100128526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762" w:rsidRDefault="00E6176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00128527" w:history="1">
            <w:r w:rsidRPr="004D5FE9">
              <w:rPr>
                <w:rStyle w:val="a8"/>
                <w:noProof/>
              </w:rPr>
              <w:t>2.2 策略接入平台调用对接系统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_Toc100128527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762" w:rsidRDefault="00E6176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00128528" w:history="1">
            <w:r w:rsidRPr="004D5FE9">
              <w:rPr>
                <w:rStyle w:val="a8"/>
                <w:noProof/>
              </w:rPr>
              <w:t>2.2.1 基础数据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_Toc100128528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762" w:rsidRDefault="00E6176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00128529" w:history="1">
            <w:r w:rsidRPr="004D5FE9">
              <w:rPr>
                <w:rStyle w:val="a8"/>
                <w:noProof/>
              </w:rPr>
              <w:t>2.2.2 交易接口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_Toc100128529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762" w:rsidRDefault="00E6176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00128530" w:history="1">
            <w:r w:rsidRPr="004D5FE9">
              <w:rPr>
                <w:rStyle w:val="a8"/>
                <w:noProof/>
              </w:rPr>
              <w:t>2.2.3 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_Toc100128530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762" w:rsidRDefault="00E6176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00128531" w:history="1">
            <w:r w:rsidRPr="004D5FE9">
              <w:rPr>
                <w:rStyle w:val="a8"/>
                <w:noProof/>
              </w:rPr>
              <w:t xml:space="preserve">2.3 </w:t>
            </w:r>
            <w:r w:rsidRPr="004D5FE9">
              <w:rPr>
                <w:rStyle w:val="a8"/>
                <w:noProof/>
                <w:shd w:val="clear" w:color="auto" w:fill="FFFFFF"/>
              </w:rPr>
              <w:t>策略接入平台与algoserver，t2tofix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_Toc100128531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762" w:rsidRDefault="00E6176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00128532" w:history="1">
            <w:r w:rsidRPr="004D5FE9">
              <w:rPr>
                <w:rStyle w:val="a8"/>
                <w:noProof/>
                <w:shd w:val="clear" w:color="auto" w:fill="FFFFFF"/>
              </w:rPr>
              <w:t>2.4 策略接入流程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_Toc100128532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762" w:rsidRDefault="00E6176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00128533" w:history="1">
            <w:r w:rsidRPr="004D5FE9">
              <w:rPr>
                <w:rStyle w:val="a8"/>
                <w:noProof/>
              </w:rPr>
              <w:t>3、</w:t>
            </w:r>
            <w:r w:rsidRPr="004D5FE9">
              <w:rPr>
                <w:rStyle w:val="a8"/>
                <w:noProof/>
                <w:shd w:val="clear" w:color="auto" w:fill="FFFFFF"/>
              </w:rPr>
              <w:t>安装升级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_Toc100128533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762" w:rsidRDefault="00E6176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00128534" w:history="1">
            <w:r w:rsidRPr="004D5FE9">
              <w:rPr>
                <w:rStyle w:val="a8"/>
                <w:noProof/>
              </w:rPr>
              <w:t>3.1 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_Toc100128534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762" w:rsidRDefault="00E6176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00128535" w:history="1">
            <w:r w:rsidRPr="004D5FE9">
              <w:rPr>
                <w:rStyle w:val="a8"/>
                <w:noProof/>
              </w:rPr>
              <w:t>3.1.1 P版升级工具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_Toc100128535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762" w:rsidRDefault="00E6176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00128536" w:history="1">
            <w:r w:rsidRPr="004D5FE9">
              <w:rPr>
                <w:rStyle w:val="a8"/>
                <w:noProof/>
              </w:rPr>
              <w:t>3.1.2 天鉴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_Toc100128536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762" w:rsidRDefault="00E6176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00128537" w:history="1">
            <w:r w:rsidRPr="004D5FE9">
              <w:rPr>
                <w:rStyle w:val="a8"/>
                <w:noProof/>
              </w:rPr>
              <w:t>4、行情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_Toc100128537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762" w:rsidRDefault="00E6176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00128538" w:history="1">
            <w:r w:rsidRPr="004D5FE9">
              <w:rPr>
                <w:rStyle w:val="a8"/>
                <w:noProof/>
              </w:rPr>
              <w:t>5、主备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_Toc100128538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E4" w:rsidRDefault="007C4AE4">
          <w:r>
            <w:rPr>
              <w:b/>
              <w:bCs/>
              <w:lang w:val="zh-CN"/>
            </w:rPr>
            <w:fldChar w:fldCharType="end"/>
          </w:r>
        </w:p>
      </w:sdtContent>
    </w:sdt>
    <w:p w:rsidR="00C50376" w:rsidRDefault="00C50376">
      <w:pPr>
        <w:widowControl/>
        <w:jc w:val="left"/>
      </w:pPr>
    </w:p>
    <w:p w:rsidR="00C50376" w:rsidRDefault="00C50376"/>
    <w:p w:rsidR="00C50376" w:rsidRDefault="00C50376">
      <w:pPr>
        <w:widowControl/>
        <w:jc w:val="left"/>
      </w:pPr>
      <w:r>
        <w:br w:type="page"/>
      </w:r>
    </w:p>
    <w:p w:rsidR="005427EB" w:rsidRDefault="00C50376" w:rsidP="00C50376">
      <w:pPr>
        <w:pStyle w:val="1"/>
      </w:pPr>
      <w:bookmarkStart w:id="1" w:name="_Toc100128513"/>
      <w:r>
        <w:rPr>
          <w:rFonts w:hint="eastAsia"/>
        </w:rPr>
        <w:lastRenderedPageBreak/>
        <w:t>1、架构</w:t>
      </w:r>
      <w:bookmarkStart w:id="2" w:name="_GoBack"/>
      <w:bookmarkEnd w:id="1"/>
      <w:bookmarkEnd w:id="2"/>
    </w:p>
    <w:p w:rsidR="00C50376" w:rsidRDefault="00C50376" w:rsidP="00185ADC">
      <w:pPr>
        <w:pStyle w:val="2"/>
        <w:rPr>
          <w:shd w:val="clear" w:color="auto" w:fill="FFFFFF"/>
        </w:rPr>
      </w:pPr>
      <w:bookmarkStart w:id="3" w:name="_Toc100128514"/>
      <w:r>
        <w:rPr>
          <w:rFonts w:hint="eastAsia"/>
          <w:shd w:val="clear" w:color="auto" w:fill="FFFFFF"/>
        </w:rPr>
        <w:t>1.1</w:t>
      </w:r>
      <w:r>
        <w:rPr>
          <w:shd w:val="clear" w:color="auto" w:fill="FFFFFF"/>
        </w:rPr>
        <w:t xml:space="preserve"> 节点</w:t>
      </w:r>
      <w:bookmarkEnd w:id="3"/>
    </w:p>
    <w:p w:rsidR="00C50376" w:rsidRPr="00332FD5" w:rsidRDefault="00C50376" w:rsidP="00C50376">
      <w:pPr>
        <w:pStyle w:val="a3"/>
        <w:ind w:left="360" w:firstLineChars="0" w:firstLine="0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ALGO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二期接入平台的部署如下图所示</w:t>
      </w:r>
      <w:r w:rsidR="00332FD5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，</w:t>
      </w:r>
      <w:r w:rsidR="00332FD5" w:rsidRPr="00332FD5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左边是我们的投资系统</w:t>
      </w:r>
      <w:r w:rsidR="00332FD5" w:rsidRPr="00332FD5">
        <w:rPr>
          <w:rFonts w:ascii="Arial" w:hAnsi="Arial" w:cs="Arial"/>
          <w:color w:val="333333"/>
          <w:sz w:val="18"/>
          <w:szCs w:val="18"/>
          <w:shd w:val="clear" w:color="auto" w:fill="FFFFFF"/>
        </w:rPr>
        <w:t>PB</w:t>
      </w:r>
      <w:r w:rsidR="00332FD5" w:rsidRPr="00332FD5">
        <w:rPr>
          <w:rFonts w:ascii="Arial" w:hAnsi="Arial" w:cs="Arial"/>
          <w:color w:val="333333"/>
          <w:sz w:val="18"/>
          <w:szCs w:val="18"/>
          <w:shd w:val="clear" w:color="auto" w:fill="FFFFFF"/>
        </w:rPr>
        <w:t>，中间是</w:t>
      </w:r>
      <w:r w:rsidR="00332FD5" w:rsidRPr="00332FD5">
        <w:rPr>
          <w:rFonts w:ascii="Arial" w:hAnsi="Arial" w:cs="Arial"/>
          <w:color w:val="333333"/>
          <w:sz w:val="18"/>
          <w:szCs w:val="18"/>
          <w:shd w:val="clear" w:color="auto" w:fill="FFFFFF"/>
        </w:rPr>
        <w:t>bus</w:t>
      </w:r>
      <w:r w:rsidR="00332FD5" w:rsidRPr="00332FD5">
        <w:rPr>
          <w:rFonts w:ascii="Arial" w:hAnsi="Arial" w:cs="Arial"/>
          <w:color w:val="333333"/>
          <w:sz w:val="18"/>
          <w:szCs w:val="18"/>
          <w:shd w:val="clear" w:color="auto" w:fill="FFFFFF"/>
        </w:rPr>
        <w:t>总线，右边是策略接入平台二期。策略接入平台二期是由</w:t>
      </w:r>
      <w:r w:rsidR="00332FD5" w:rsidRPr="00332FD5">
        <w:rPr>
          <w:rFonts w:ascii="Arial" w:hAnsi="Arial" w:cs="Arial"/>
          <w:color w:val="333333"/>
          <w:sz w:val="18"/>
          <w:szCs w:val="18"/>
          <w:shd w:val="clear" w:color="auto" w:fill="FFFFFF"/>
        </w:rPr>
        <w:t>t2tofix</w:t>
      </w:r>
      <w:r w:rsidR="00332FD5" w:rsidRPr="00332FD5">
        <w:rPr>
          <w:rFonts w:ascii="Arial" w:hAnsi="Arial" w:cs="Arial"/>
          <w:color w:val="333333"/>
          <w:sz w:val="18"/>
          <w:szCs w:val="18"/>
          <w:shd w:val="clear" w:color="auto" w:fill="FFFFFF"/>
        </w:rPr>
        <w:t>、策略接入、策略服务三部分组成，其中策略接入由</w:t>
      </w:r>
      <w:r w:rsidR="00332FD5">
        <w:rPr>
          <w:rFonts w:ascii="Arial" w:hAnsi="Arial" w:cs="Arial"/>
          <w:color w:val="333333"/>
          <w:sz w:val="18"/>
          <w:szCs w:val="18"/>
          <w:shd w:val="clear" w:color="auto" w:fill="FFFFFF"/>
        </w:rPr>
        <w:t>3</w:t>
      </w:r>
      <w:r w:rsidR="00332FD5" w:rsidRPr="00332FD5">
        <w:rPr>
          <w:rFonts w:ascii="Arial" w:hAnsi="Arial" w:cs="Arial"/>
          <w:color w:val="333333"/>
          <w:sz w:val="18"/>
          <w:szCs w:val="18"/>
          <w:shd w:val="clear" w:color="auto" w:fill="FFFFFF"/>
        </w:rPr>
        <w:t>个</w:t>
      </w:r>
      <w:r w:rsidR="00830372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服务</w:t>
      </w:r>
      <w:r w:rsidR="00332FD5" w:rsidRPr="00332FD5">
        <w:rPr>
          <w:rFonts w:ascii="Arial" w:hAnsi="Arial" w:cs="Arial"/>
          <w:color w:val="333333"/>
          <w:sz w:val="18"/>
          <w:szCs w:val="18"/>
          <w:shd w:val="clear" w:color="auto" w:fill="FFFFFF"/>
        </w:rPr>
        <w:t>组成，分别是</w:t>
      </w:r>
      <w:proofErr w:type="spellStart"/>
      <w:r w:rsidR="00332FD5" w:rsidRPr="00332FD5">
        <w:rPr>
          <w:rFonts w:ascii="Arial" w:hAnsi="Arial" w:cs="Arial"/>
          <w:color w:val="333333"/>
          <w:sz w:val="18"/>
          <w:szCs w:val="18"/>
          <w:shd w:val="clear" w:color="auto" w:fill="FFFFFF"/>
        </w:rPr>
        <w:t>alg_tran_mp</w:t>
      </w:r>
      <w:proofErr w:type="spellEnd"/>
      <w:r w:rsidR="00332FD5" w:rsidRPr="00332FD5">
        <w:rPr>
          <w:rFonts w:ascii="Arial" w:hAnsi="Arial" w:cs="Arial"/>
          <w:color w:val="333333"/>
          <w:sz w:val="18"/>
          <w:szCs w:val="18"/>
          <w:shd w:val="clear" w:color="auto" w:fill="FFFFFF"/>
        </w:rPr>
        <w:t>、</w:t>
      </w:r>
      <w:proofErr w:type="spellStart"/>
      <w:r w:rsidR="00332FD5" w:rsidRPr="00332FD5">
        <w:rPr>
          <w:rFonts w:ascii="Arial" w:hAnsi="Arial" w:cs="Arial"/>
          <w:color w:val="333333"/>
          <w:sz w:val="18"/>
          <w:szCs w:val="18"/>
          <w:shd w:val="clear" w:color="auto" w:fill="FFFFFF"/>
        </w:rPr>
        <w:t>alg_tran_mt</w:t>
      </w:r>
      <w:proofErr w:type="spellEnd"/>
      <w:r w:rsidR="00332FD5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、</w:t>
      </w:r>
      <w:proofErr w:type="spellStart"/>
      <w:r w:rsidR="00332FD5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alg</w:t>
      </w:r>
      <w:r w:rsidR="00332FD5">
        <w:rPr>
          <w:rFonts w:ascii="Arial" w:hAnsi="Arial" w:cs="Arial"/>
          <w:color w:val="333333"/>
          <w:sz w:val="18"/>
          <w:szCs w:val="18"/>
          <w:shd w:val="clear" w:color="auto" w:fill="FFFFFF"/>
        </w:rPr>
        <w:t>_tran_mc</w:t>
      </w:r>
      <w:proofErr w:type="spellEnd"/>
      <w:r w:rsidR="00332FD5" w:rsidRPr="00332FD5">
        <w:rPr>
          <w:rFonts w:ascii="Arial" w:hAnsi="Arial" w:cs="Arial"/>
          <w:color w:val="333333"/>
          <w:sz w:val="18"/>
          <w:szCs w:val="18"/>
          <w:shd w:val="clear" w:color="auto" w:fill="FFFFFF"/>
        </w:rPr>
        <w:t>。并且策略接入和策略服务、策略接入和</w:t>
      </w:r>
      <w:r w:rsidR="00332FD5" w:rsidRPr="00332FD5">
        <w:rPr>
          <w:rFonts w:ascii="Arial" w:hAnsi="Arial" w:cs="Arial"/>
          <w:color w:val="333333"/>
          <w:sz w:val="18"/>
          <w:szCs w:val="18"/>
          <w:shd w:val="clear" w:color="auto" w:fill="FFFFFF"/>
        </w:rPr>
        <w:t>t2tofix</w:t>
      </w:r>
      <w:r w:rsidR="00332FD5" w:rsidRPr="00332FD5">
        <w:rPr>
          <w:rFonts w:ascii="Arial" w:hAnsi="Arial" w:cs="Arial"/>
          <w:color w:val="333333"/>
          <w:sz w:val="18"/>
          <w:szCs w:val="18"/>
          <w:shd w:val="clear" w:color="auto" w:fill="FFFFFF"/>
        </w:rPr>
        <w:t>所对应的关系是一对多的关系，并且策略接入平台二期的三个部分都可以部署在不同的机器上。</w:t>
      </w:r>
    </w:p>
    <w:p w:rsidR="00C50376" w:rsidRDefault="00D16698" w:rsidP="00C50376">
      <w:pPr>
        <w:pStyle w:val="a3"/>
        <w:ind w:left="360" w:firstLineChars="0" w:firstLine="0"/>
        <w:jc w:val="center"/>
      </w:pPr>
      <w:r>
        <w:object w:dxaOrig="15795" w:dyaOrig="155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5.2pt;height:428.25pt" o:ole="">
            <v:imagedata r:id="rId10" o:title=""/>
          </v:shape>
          <o:OLEObject Type="Embed" ProgID="Visio.Drawing.15" ShapeID="_x0000_i1025" DrawAspect="Content" ObjectID="_1710741294" r:id="rId11"/>
        </w:object>
      </w:r>
    </w:p>
    <w:p w:rsidR="00C50376" w:rsidRDefault="00C50376" w:rsidP="00C50376">
      <w:pPr>
        <w:pStyle w:val="a3"/>
        <w:ind w:left="360" w:firstLineChars="0" w:firstLine="0"/>
        <w:jc w:val="center"/>
        <w:rPr>
          <w:sz w:val="18"/>
          <w:szCs w:val="18"/>
        </w:rPr>
      </w:pPr>
      <w:r w:rsidRPr="00C50376">
        <w:rPr>
          <w:rFonts w:hint="eastAsia"/>
          <w:sz w:val="18"/>
          <w:szCs w:val="18"/>
        </w:rPr>
        <w:t>图1</w:t>
      </w:r>
      <w:r w:rsidRPr="00C50376">
        <w:rPr>
          <w:sz w:val="18"/>
          <w:szCs w:val="18"/>
        </w:rPr>
        <w:t xml:space="preserve"> </w:t>
      </w:r>
      <w:r w:rsidRPr="00C50376">
        <w:rPr>
          <w:rFonts w:hint="eastAsia"/>
          <w:sz w:val="18"/>
          <w:szCs w:val="18"/>
        </w:rPr>
        <w:t>节点部署图</w:t>
      </w:r>
    </w:p>
    <w:p w:rsidR="008303AB" w:rsidRPr="00C50376" w:rsidRDefault="008303AB" w:rsidP="008303AB">
      <w:pPr>
        <w:pStyle w:val="3"/>
      </w:pPr>
      <w:bookmarkStart w:id="4" w:name="_Toc100128515"/>
      <w:r>
        <w:rPr>
          <w:rFonts w:hint="eastAsia"/>
        </w:rPr>
        <w:t>1</w:t>
      </w:r>
      <w:r>
        <w:t xml:space="preserve">.1.1 </w:t>
      </w:r>
      <w:r>
        <w:rPr>
          <w:rFonts w:hint="eastAsia"/>
        </w:rPr>
        <w:t>策略接入</w:t>
      </w:r>
      <w:bookmarkEnd w:id="4"/>
    </w:p>
    <w:p w:rsidR="00D16698" w:rsidRDefault="00D16698" w:rsidP="00D16698">
      <w:pPr>
        <w:pStyle w:val="a3"/>
        <w:ind w:left="360" w:firstLineChars="0" w:firstLine="0"/>
      </w:pPr>
      <w:proofErr w:type="spellStart"/>
      <w:r>
        <w:rPr>
          <w:rFonts w:hint="eastAsia"/>
        </w:rPr>
        <w:t>alg</w:t>
      </w:r>
      <w:r>
        <w:t>_tran_mp</w:t>
      </w:r>
      <w:proofErr w:type="spellEnd"/>
      <w:r>
        <w:rPr>
          <w:rFonts w:hint="eastAsia"/>
        </w:rPr>
        <w:t>—相当于策略接入平台的总线，对外可以对接其他的投资系统，对内可以进</w:t>
      </w:r>
      <w:r>
        <w:rPr>
          <w:rFonts w:hint="eastAsia"/>
        </w:rPr>
        <w:lastRenderedPageBreak/>
        <w:t>行功能号的路由。</w:t>
      </w:r>
    </w:p>
    <w:p w:rsidR="00185ADC" w:rsidRDefault="00D16698" w:rsidP="00185ADC">
      <w:pPr>
        <w:pStyle w:val="a3"/>
        <w:ind w:left="360" w:firstLineChars="0" w:firstLine="0"/>
      </w:pPr>
      <w:proofErr w:type="spellStart"/>
      <w:r>
        <w:t>alg_tran_mt</w:t>
      </w:r>
      <w:proofErr w:type="spellEnd"/>
      <w:r>
        <w:t>—</w:t>
      </w:r>
      <w:r>
        <w:rPr>
          <w:rFonts w:hint="eastAsia"/>
        </w:rPr>
        <w:t>平台核心的节点执行平台具体功能，落库</w:t>
      </w:r>
      <w:r w:rsidR="00185ADC">
        <w:rPr>
          <w:rFonts w:hint="eastAsia"/>
        </w:rPr>
        <w:t>，方案管理等。</w:t>
      </w:r>
    </w:p>
    <w:p w:rsidR="00185ADC" w:rsidRDefault="00185ADC" w:rsidP="00185ADC">
      <w:pPr>
        <w:pStyle w:val="a3"/>
        <w:ind w:left="360" w:firstLineChars="0" w:firstLine="0"/>
      </w:pPr>
      <w:proofErr w:type="spellStart"/>
      <w:r>
        <w:rPr>
          <w:rFonts w:hint="eastAsia"/>
        </w:rPr>
        <w:t>alg</w:t>
      </w:r>
      <w:r>
        <w:t>_tran_m</w:t>
      </w:r>
      <w:r>
        <w:rPr>
          <w:rFonts w:hint="eastAsia"/>
        </w:rPr>
        <w:t>c</w:t>
      </w:r>
      <w:proofErr w:type="spellEnd"/>
      <w:proofErr w:type="gramStart"/>
      <w:r>
        <w:t>—</w:t>
      </w:r>
      <w:r>
        <w:rPr>
          <w:rFonts w:hint="eastAsia"/>
        </w:rPr>
        <w:t>消息</w:t>
      </w:r>
      <w:proofErr w:type="gramEnd"/>
      <w:r>
        <w:rPr>
          <w:rFonts w:hint="eastAsia"/>
        </w:rPr>
        <w:t>节点，主要</w:t>
      </w:r>
      <w:proofErr w:type="gramStart"/>
      <w:r>
        <w:rPr>
          <w:rFonts w:hint="eastAsia"/>
        </w:rPr>
        <w:t>是宽途的</w:t>
      </w:r>
      <w:proofErr w:type="gramEnd"/>
      <w:r>
        <w:rPr>
          <w:rFonts w:hint="eastAsia"/>
        </w:rPr>
        <w:t>消息使用的，</w:t>
      </w:r>
      <w:proofErr w:type="gramStart"/>
      <w:r>
        <w:rPr>
          <w:rFonts w:hint="eastAsia"/>
        </w:rPr>
        <w:t>宽途和</w:t>
      </w:r>
      <w:proofErr w:type="spellStart"/>
      <w:proofErr w:type="gramEnd"/>
      <w:r>
        <w:rPr>
          <w:rFonts w:hint="eastAsia"/>
        </w:rPr>
        <w:t>algo</w:t>
      </w:r>
      <w:proofErr w:type="spellEnd"/>
      <w:r>
        <w:rPr>
          <w:rFonts w:hint="eastAsia"/>
        </w:rPr>
        <w:t>后台合并之后合到了</w:t>
      </w:r>
      <w:proofErr w:type="spellStart"/>
      <w:r>
        <w:rPr>
          <w:rFonts w:hint="eastAsia"/>
        </w:rPr>
        <w:t>algo</w:t>
      </w:r>
      <w:proofErr w:type="spellEnd"/>
      <w:r>
        <w:rPr>
          <w:rFonts w:hint="eastAsia"/>
        </w:rPr>
        <w:t>的后台。</w:t>
      </w:r>
    </w:p>
    <w:p w:rsidR="008303AB" w:rsidRDefault="008303AB" w:rsidP="008303AB">
      <w:pPr>
        <w:pStyle w:val="3"/>
      </w:pPr>
      <w:bookmarkStart w:id="5" w:name="_Toc100128516"/>
      <w:r>
        <w:rPr>
          <w:rFonts w:hint="eastAsia"/>
        </w:rPr>
        <w:t>1.1</w:t>
      </w:r>
      <w:r>
        <w:t xml:space="preserve">.2 </w:t>
      </w:r>
      <w:r>
        <w:rPr>
          <w:rFonts w:hint="eastAsia"/>
        </w:rPr>
        <w:t>策略服务</w:t>
      </w:r>
      <w:bookmarkEnd w:id="5"/>
    </w:p>
    <w:p w:rsidR="008303AB" w:rsidRDefault="008303AB" w:rsidP="008303AB">
      <w:r>
        <w:tab/>
      </w:r>
      <w:proofErr w:type="spellStart"/>
      <w:r>
        <w:t>Algoserver</w:t>
      </w:r>
      <w:proofErr w:type="spellEnd"/>
      <w:r>
        <w:rPr>
          <w:rFonts w:hint="eastAsia"/>
        </w:rPr>
        <w:t>策略服务器，恒生算法策略服务器提供恒生算法服务。包含的算法如下</w:t>
      </w:r>
    </w:p>
    <w:p w:rsidR="008303AB" w:rsidRDefault="008303AB" w:rsidP="008303AB">
      <w:r>
        <w:rPr>
          <w:noProof/>
        </w:rPr>
        <w:drawing>
          <wp:inline distT="0" distB="0" distL="0" distR="0" wp14:anchorId="386692A9" wp14:editId="049D432B">
            <wp:extent cx="5274310" cy="13506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AB" w:rsidRDefault="008303AB" w:rsidP="008303AB">
      <w:pPr>
        <w:pStyle w:val="3"/>
      </w:pPr>
      <w:bookmarkStart w:id="6" w:name="_Toc100128517"/>
      <w:r>
        <w:rPr>
          <w:rFonts w:hint="eastAsia"/>
        </w:rPr>
        <w:t>1</w:t>
      </w:r>
      <w:r>
        <w:t xml:space="preserve">.1.3 </w:t>
      </w:r>
      <w:r>
        <w:rPr>
          <w:rFonts w:hint="eastAsia"/>
        </w:rPr>
        <w:t>T</w:t>
      </w:r>
      <w:r>
        <w:t>2</w:t>
      </w:r>
      <w:r>
        <w:rPr>
          <w:rFonts w:hint="eastAsia"/>
        </w:rPr>
        <w:t>Tofix</w:t>
      </w:r>
      <w:bookmarkEnd w:id="6"/>
    </w:p>
    <w:p w:rsidR="008303AB" w:rsidRDefault="00267E75" w:rsidP="008303AB">
      <w:r>
        <w:tab/>
      </w:r>
      <w:r>
        <w:rPr>
          <w:rFonts w:hint="eastAsia"/>
        </w:rPr>
        <w:t>与三方服务器通信的节点。</w:t>
      </w:r>
    </w:p>
    <w:p w:rsidR="001C5A3F" w:rsidRDefault="001C5A3F" w:rsidP="001C5A3F">
      <w:pPr>
        <w:pStyle w:val="3"/>
      </w:pPr>
      <w:bookmarkStart w:id="7" w:name="_Toc100128518"/>
      <w:r>
        <w:rPr>
          <w:rFonts w:hint="eastAsia"/>
        </w:rPr>
        <w:t>1</w:t>
      </w:r>
      <w:r>
        <w:t xml:space="preserve">.1.4 </w:t>
      </w:r>
      <w:r>
        <w:rPr>
          <w:rFonts w:hint="eastAsia"/>
        </w:rPr>
        <w:t>名词解释</w:t>
      </w:r>
      <w:bookmarkEnd w:id="7"/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9"/>
        <w:gridCol w:w="6951"/>
      </w:tblGrid>
      <w:tr w:rsidR="001C5A3F" w:rsidRPr="001C5A3F" w:rsidTr="001C5A3F">
        <w:tc>
          <w:tcPr>
            <w:tcW w:w="9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:rsidR="001C5A3F" w:rsidRPr="001C5A3F" w:rsidRDefault="001C5A3F" w:rsidP="001C5A3F">
            <w:pPr>
              <w:widowControl/>
              <w:jc w:val="center"/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</w:pPr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名词</w:t>
            </w:r>
          </w:p>
        </w:tc>
        <w:tc>
          <w:tcPr>
            <w:tcW w:w="6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:rsidR="001C5A3F" w:rsidRPr="001C5A3F" w:rsidRDefault="001C5A3F" w:rsidP="001C5A3F">
            <w:pPr>
              <w:widowControl/>
              <w:jc w:val="center"/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</w:pPr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解释</w:t>
            </w:r>
          </w:p>
        </w:tc>
      </w:tr>
      <w:tr w:rsidR="001C5A3F" w:rsidRPr="001C5A3F" w:rsidTr="001C5A3F">
        <w:tc>
          <w:tcPr>
            <w:tcW w:w="9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:rsidR="001C5A3F" w:rsidRPr="001C5A3F" w:rsidRDefault="001C5A3F" w:rsidP="001C5A3F">
            <w:pPr>
              <w:widowControl/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</w:pPr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方案</w:t>
            </w:r>
          </w:p>
        </w:tc>
        <w:tc>
          <w:tcPr>
            <w:tcW w:w="6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:rsidR="001C5A3F" w:rsidRPr="001C5A3F" w:rsidRDefault="001C5A3F" w:rsidP="001C5A3F">
            <w:pPr>
              <w:widowControl/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</w:pPr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方案 </w:t>
            </w:r>
            <w:r w:rsidRPr="001C5A3F">
              <w:rPr>
                <w:rFonts w:ascii="Segoe UI" w:eastAsia="宋体" w:hAnsi="Segoe UI" w:cs="Segoe UI"/>
                <w:color w:val="171A1D"/>
                <w:kern w:val="0"/>
                <w:sz w:val="18"/>
                <w:szCs w:val="18"/>
                <w:shd w:val="clear" w:color="auto" w:fill="FFFFFF"/>
              </w:rPr>
              <w:t>= </w:t>
            </w:r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策略属性 </w:t>
            </w:r>
            <w:r w:rsidRPr="001C5A3F">
              <w:rPr>
                <w:rFonts w:ascii="Segoe UI" w:eastAsia="宋体" w:hAnsi="Segoe UI" w:cs="Segoe UI"/>
                <w:color w:val="171A1D"/>
                <w:kern w:val="0"/>
                <w:sz w:val="18"/>
                <w:szCs w:val="18"/>
                <w:shd w:val="clear" w:color="auto" w:fill="FFFFFF"/>
              </w:rPr>
              <w:t>+ </w:t>
            </w:r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明细属性的合集</w:t>
            </w:r>
          </w:p>
          <w:p w:rsidR="001C5A3F" w:rsidRPr="001C5A3F" w:rsidRDefault="001C5A3F" w:rsidP="001C5A3F">
            <w:pPr>
              <w:widowControl/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</w:pPr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方案上有运行这个方案的策略参数和证券相关信息，一个方案有一条或多条明细，即一个方案下有一只或多只证券；</w:t>
            </w:r>
          </w:p>
          <w:p w:rsidR="001C5A3F" w:rsidRPr="001C5A3F" w:rsidRDefault="001C5A3F" w:rsidP="001C5A3F">
            <w:pPr>
              <w:widowControl/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</w:pPr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方案跟明细的关系是一对多。</w:t>
            </w:r>
          </w:p>
        </w:tc>
      </w:tr>
      <w:tr w:rsidR="001C5A3F" w:rsidRPr="001C5A3F" w:rsidTr="001C5A3F">
        <w:tc>
          <w:tcPr>
            <w:tcW w:w="9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:rsidR="001C5A3F" w:rsidRPr="001C5A3F" w:rsidRDefault="001C5A3F" w:rsidP="001C5A3F">
            <w:pPr>
              <w:widowControl/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</w:pPr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明细</w:t>
            </w:r>
          </w:p>
        </w:tc>
        <w:tc>
          <w:tcPr>
            <w:tcW w:w="6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:rsidR="001C5A3F" w:rsidRPr="001C5A3F" w:rsidRDefault="001C5A3F" w:rsidP="001C5A3F">
            <w:pPr>
              <w:widowControl/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</w:pPr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明细 </w:t>
            </w:r>
            <w:r w:rsidRPr="001C5A3F">
              <w:rPr>
                <w:rFonts w:ascii="Segoe UI" w:eastAsia="宋体" w:hAnsi="Segoe UI" w:cs="Segoe UI"/>
                <w:color w:val="171A1D"/>
                <w:kern w:val="0"/>
                <w:sz w:val="18"/>
                <w:szCs w:val="18"/>
                <w:shd w:val="clear" w:color="auto" w:fill="FFFFFF"/>
              </w:rPr>
              <w:t>= </w:t>
            </w:r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证券相关属性合集，每只明细上带有代码、市场、目标量、委托量、成交量等信息。</w:t>
            </w:r>
          </w:p>
        </w:tc>
      </w:tr>
      <w:tr w:rsidR="001C5A3F" w:rsidRPr="001C5A3F" w:rsidTr="001C5A3F">
        <w:tc>
          <w:tcPr>
            <w:tcW w:w="9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:rsidR="001C5A3F" w:rsidRPr="001C5A3F" w:rsidRDefault="001C5A3F" w:rsidP="001C5A3F">
            <w:pPr>
              <w:widowControl/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</w:pPr>
            <w:proofErr w:type="gramStart"/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母单</w:t>
            </w:r>
            <w:proofErr w:type="gramEnd"/>
          </w:p>
        </w:tc>
        <w:tc>
          <w:tcPr>
            <w:tcW w:w="6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:rsidR="001C5A3F" w:rsidRPr="001C5A3F" w:rsidRDefault="001C5A3F" w:rsidP="001C5A3F">
            <w:pPr>
              <w:widowControl/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</w:pPr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母单 </w:t>
            </w:r>
            <w:r w:rsidRPr="001C5A3F">
              <w:rPr>
                <w:rFonts w:ascii="Segoe UI" w:eastAsia="宋体" w:hAnsi="Segoe UI" w:cs="Segoe UI"/>
                <w:color w:val="171A1D"/>
                <w:kern w:val="0"/>
                <w:sz w:val="18"/>
                <w:szCs w:val="18"/>
                <w:shd w:val="clear" w:color="auto" w:fill="FFFFFF"/>
              </w:rPr>
              <w:t>=</w:t>
            </w:r>
            <w:r w:rsidRPr="001C5A3F"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  <w:t> </w:t>
            </w:r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策略属性</w:t>
            </w:r>
            <w:r w:rsidRPr="001C5A3F"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  <w:t> </w:t>
            </w:r>
            <w:r w:rsidRPr="001C5A3F">
              <w:rPr>
                <w:rFonts w:ascii="Segoe UI" w:eastAsia="宋体" w:hAnsi="Segoe UI" w:cs="Segoe UI"/>
                <w:color w:val="171A1D"/>
                <w:kern w:val="0"/>
                <w:sz w:val="18"/>
                <w:szCs w:val="18"/>
                <w:shd w:val="clear" w:color="auto" w:fill="FFFFFF"/>
              </w:rPr>
              <w:t>+</w:t>
            </w:r>
            <w:r w:rsidRPr="001C5A3F"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  <w:t> </w:t>
            </w:r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明细属性的合集。</w:t>
            </w:r>
          </w:p>
          <w:p w:rsidR="001C5A3F" w:rsidRPr="001C5A3F" w:rsidRDefault="001C5A3F" w:rsidP="001C5A3F">
            <w:pPr>
              <w:widowControl/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</w:pPr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母单上有运行</w:t>
            </w:r>
            <w:proofErr w:type="gramStart"/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这个母单的</w:t>
            </w:r>
            <w:proofErr w:type="gramEnd"/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策略参数和证券相关信息，</w:t>
            </w:r>
            <w:proofErr w:type="gramStart"/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一个母单下</w:t>
            </w:r>
            <w:proofErr w:type="gramEnd"/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只有一条明细，即</w:t>
            </w:r>
            <w:proofErr w:type="gramStart"/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一个母单下</w:t>
            </w:r>
            <w:proofErr w:type="gramEnd"/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只有一只证券；</w:t>
            </w:r>
          </w:p>
          <w:p w:rsidR="001C5A3F" w:rsidRPr="001C5A3F" w:rsidRDefault="001C5A3F" w:rsidP="001C5A3F">
            <w:pPr>
              <w:widowControl/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</w:pPr>
            <w:proofErr w:type="gramStart"/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母单跟明细</w:t>
            </w:r>
            <w:proofErr w:type="gramEnd"/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的关系是一对一。</w:t>
            </w:r>
          </w:p>
        </w:tc>
      </w:tr>
      <w:tr w:rsidR="001C5A3F" w:rsidRPr="001C5A3F" w:rsidTr="001C5A3F">
        <w:tc>
          <w:tcPr>
            <w:tcW w:w="9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:rsidR="001C5A3F" w:rsidRPr="001C5A3F" w:rsidRDefault="001C5A3F" w:rsidP="001C5A3F">
            <w:pPr>
              <w:widowControl/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</w:pPr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子单</w:t>
            </w:r>
          </w:p>
        </w:tc>
        <w:tc>
          <w:tcPr>
            <w:tcW w:w="6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:rsidR="001C5A3F" w:rsidRPr="001C5A3F" w:rsidRDefault="001C5A3F" w:rsidP="001C5A3F">
            <w:pPr>
              <w:widowControl/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</w:pPr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子单</w:t>
            </w:r>
            <w:r w:rsidRPr="001C5A3F"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  <w:t> </w:t>
            </w:r>
            <w:r w:rsidRPr="001C5A3F">
              <w:rPr>
                <w:rFonts w:ascii="Segoe UI" w:eastAsia="宋体" w:hAnsi="Segoe UI" w:cs="Segoe UI"/>
                <w:color w:val="171A1D"/>
                <w:kern w:val="0"/>
                <w:sz w:val="18"/>
                <w:szCs w:val="18"/>
                <w:shd w:val="clear" w:color="auto" w:fill="FFFFFF"/>
              </w:rPr>
              <w:t>=</w:t>
            </w:r>
            <w:proofErr w:type="gramStart"/>
            <w:r w:rsidRPr="001C5A3F"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  <w:t> </w:t>
            </w:r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母单拆分</w:t>
            </w:r>
            <w:proofErr w:type="gramEnd"/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出来的委托。</w:t>
            </w:r>
          </w:p>
          <w:p w:rsidR="001C5A3F" w:rsidRPr="001C5A3F" w:rsidRDefault="001C5A3F" w:rsidP="001C5A3F">
            <w:pPr>
              <w:widowControl/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</w:pPr>
            <w:proofErr w:type="gramStart"/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母单的</w:t>
            </w:r>
            <w:proofErr w:type="gramEnd"/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目标量是个总量，根据策略参数设置进行拆分，拆出来的委托称之为子单。</w:t>
            </w:r>
          </w:p>
        </w:tc>
      </w:tr>
      <w:tr w:rsidR="001C5A3F" w:rsidRPr="001C5A3F" w:rsidTr="001C5A3F">
        <w:tc>
          <w:tcPr>
            <w:tcW w:w="9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:rsidR="001C5A3F" w:rsidRPr="001C5A3F" w:rsidRDefault="001C5A3F" w:rsidP="001C5A3F">
            <w:pPr>
              <w:widowControl/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</w:pPr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委托</w:t>
            </w:r>
          </w:p>
        </w:tc>
        <w:tc>
          <w:tcPr>
            <w:tcW w:w="6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:rsidR="001C5A3F" w:rsidRPr="001C5A3F" w:rsidRDefault="001C5A3F" w:rsidP="001C5A3F">
            <w:pPr>
              <w:widowControl/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</w:pPr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委托</w:t>
            </w:r>
            <w:r w:rsidRPr="001C5A3F"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  <w:t> </w:t>
            </w:r>
            <w:r w:rsidRPr="001C5A3F">
              <w:rPr>
                <w:rFonts w:ascii="Segoe UI" w:eastAsia="宋体" w:hAnsi="Segoe UI" w:cs="Segoe UI"/>
                <w:color w:val="171A1D"/>
                <w:kern w:val="0"/>
                <w:sz w:val="18"/>
                <w:szCs w:val="18"/>
                <w:shd w:val="clear" w:color="auto" w:fill="FFFFFF"/>
              </w:rPr>
              <w:t>=</w:t>
            </w:r>
            <w:r w:rsidRPr="001C5A3F"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  <w:t> </w:t>
            </w:r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报到交易所的请求。每笔委托会包含委托数量、委托价格、证券相关属性（代码、市场、股东、席位等）等数据。</w:t>
            </w:r>
          </w:p>
        </w:tc>
      </w:tr>
      <w:tr w:rsidR="001C5A3F" w:rsidRPr="001C5A3F" w:rsidTr="001C5A3F">
        <w:tc>
          <w:tcPr>
            <w:tcW w:w="9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:rsidR="001C5A3F" w:rsidRPr="001C5A3F" w:rsidRDefault="001C5A3F" w:rsidP="001C5A3F">
            <w:pPr>
              <w:widowControl/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</w:pPr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成交</w:t>
            </w:r>
          </w:p>
        </w:tc>
        <w:tc>
          <w:tcPr>
            <w:tcW w:w="6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:rsidR="001C5A3F" w:rsidRPr="001C5A3F" w:rsidRDefault="001C5A3F" w:rsidP="001C5A3F">
            <w:pPr>
              <w:widowControl/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</w:pPr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成交</w:t>
            </w:r>
            <w:r w:rsidRPr="001C5A3F"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  <w:t> </w:t>
            </w:r>
            <w:r w:rsidRPr="001C5A3F">
              <w:rPr>
                <w:rFonts w:ascii="Segoe UI" w:eastAsia="宋体" w:hAnsi="Segoe UI" w:cs="Segoe UI"/>
                <w:color w:val="171A1D"/>
                <w:kern w:val="0"/>
                <w:sz w:val="18"/>
                <w:szCs w:val="18"/>
                <w:shd w:val="clear" w:color="auto" w:fill="FFFFFF"/>
              </w:rPr>
              <w:t>=</w:t>
            </w:r>
            <w:r w:rsidRPr="001C5A3F"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  <w:t> </w:t>
            </w:r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将报到交易所的委托请求成交。</w:t>
            </w:r>
          </w:p>
        </w:tc>
      </w:tr>
      <w:tr w:rsidR="001C5A3F" w:rsidRPr="001C5A3F" w:rsidTr="001C5A3F">
        <w:tc>
          <w:tcPr>
            <w:tcW w:w="9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:rsidR="001C5A3F" w:rsidRPr="001C5A3F" w:rsidRDefault="001C5A3F" w:rsidP="001C5A3F">
            <w:pPr>
              <w:widowControl/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</w:pPr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策略</w:t>
            </w:r>
          </w:p>
        </w:tc>
        <w:tc>
          <w:tcPr>
            <w:tcW w:w="6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:rsidR="001C5A3F" w:rsidRPr="001C5A3F" w:rsidRDefault="001C5A3F" w:rsidP="001C5A3F">
            <w:pPr>
              <w:widowControl/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</w:pPr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方案的运行策略，用来决定方案是如何运作。</w:t>
            </w:r>
          </w:p>
        </w:tc>
      </w:tr>
      <w:tr w:rsidR="001C5A3F" w:rsidRPr="001C5A3F" w:rsidTr="001C5A3F">
        <w:tc>
          <w:tcPr>
            <w:tcW w:w="9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:rsidR="001C5A3F" w:rsidRPr="001C5A3F" w:rsidRDefault="001C5A3F" w:rsidP="001C5A3F">
            <w:pPr>
              <w:widowControl/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</w:pPr>
            <w:r w:rsidRPr="001C5A3F">
              <w:rPr>
                <w:rFonts w:ascii="Segoe UI" w:eastAsia="宋体" w:hAnsi="Segoe UI" w:cs="Segoe UI"/>
                <w:color w:val="171A1D"/>
                <w:kern w:val="0"/>
                <w:sz w:val="18"/>
                <w:szCs w:val="18"/>
                <w:shd w:val="clear" w:color="auto" w:fill="FFFFFF"/>
              </w:rPr>
              <w:t>A</w:t>
            </w:r>
            <w:r w:rsidRPr="001C5A3F"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  <w:t> </w:t>
            </w:r>
            <w:proofErr w:type="spellStart"/>
            <w:r w:rsidRPr="001C5A3F">
              <w:rPr>
                <w:rFonts w:ascii="Segoe UI" w:eastAsia="宋体" w:hAnsi="Segoe UI" w:cs="Segoe UI"/>
                <w:color w:val="171A1D"/>
                <w:kern w:val="0"/>
                <w:sz w:val="18"/>
                <w:szCs w:val="18"/>
                <w:shd w:val="clear" w:color="auto" w:fill="FFFFFF"/>
              </w:rPr>
              <w:t>lgo</w:t>
            </w:r>
            <w:proofErr w:type="spellEnd"/>
          </w:p>
        </w:tc>
        <w:tc>
          <w:tcPr>
            <w:tcW w:w="6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:rsidR="001C5A3F" w:rsidRPr="001C5A3F" w:rsidRDefault="001C5A3F" w:rsidP="001C5A3F">
            <w:pPr>
              <w:widowControl/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</w:pPr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策略接入平台，用来实现策略交易的平台。</w:t>
            </w:r>
          </w:p>
        </w:tc>
      </w:tr>
      <w:tr w:rsidR="001C5A3F" w:rsidRPr="001C5A3F" w:rsidTr="001C5A3F">
        <w:tc>
          <w:tcPr>
            <w:tcW w:w="9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:rsidR="001C5A3F" w:rsidRPr="001C5A3F" w:rsidRDefault="001C5A3F" w:rsidP="001C5A3F">
            <w:pPr>
              <w:widowControl/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</w:pPr>
            <w:r w:rsidRPr="001C5A3F">
              <w:rPr>
                <w:rFonts w:ascii="Segoe UI" w:eastAsia="宋体" w:hAnsi="Segoe UI" w:cs="Segoe UI"/>
                <w:color w:val="171A1D"/>
                <w:kern w:val="0"/>
                <w:sz w:val="18"/>
                <w:szCs w:val="18"/>
                <w:shd w:val="clear" w:color="auto" w:fill="FFFFFF"/>
              </w:rPr>
              <w:t>A</w:t>
            </w:r>
            <w:r w:rsidRPr="001C5A3F"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  <w:t> </w:t>
            </w:r>
            <w:proofErr w:type="spellStart"/>
            <w:r w:rsidRPr="001C5A3F">
              <w:rPr>
                <w:rFonts w:ascii="Segoe UI" w:eastAsia="宋体" w:hAnsi="Segoe UI" w:cs="Segoe UI"/>
                <w:color w:val="171A1D"/>
                <w:kern w:val="0"/>
                <w:sz w:val="18"/>
                <w:szCs w:val="18"/>
                <w:shd w:val="clear" w:color="auto" w:fill="FFFFFF"/>
              </w:rPr>
              <w:t>lgoserver</w:t>
            </w:r>
            <w:proofErr w:type="spellEnd"/>
          </w:p>
        </w:tc>
        <w:tc>
          <w:tcPr>
            <w:tcW w:w="6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:rsidR="001C5A3F" w:rsidRPr="001C5A3F" w:rsidRDefault="001C5A3F" w:rsidP="001C5A3F">
            <w:pPr>
              <w:widowControl/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</w:pPr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策略服务器，用来实现策略执行的一个服务器。</w:t>
            </w:r>
          </w:p>
        </w:tc>
      </w:tr>
      <w:tr w:rsidR="001C5A3F" w:rsidRPr="001C5A3F" w:rsidTr="001C5A3F">
        <w:tc>
          <w:tcPr>
            <w:tcW w:w="9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:rsidR="001C5A3F" w:rsidRPr="001C5A3F" w:rsidRDefault="001C5A3F" w:rsidP="001C5A3F">
            <w:pPr>
              <w:widowControl/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</w:pPr>
            <w:r w:rsidRPr="001C5A3F">
              <w:rPr>
                <w:rFonts w:ascii="Segoe UI" w:eastAsia="宋体" w:hAnsi="Segoe UI" w:cs="Segoe UI"/>
                <w:color w:val="171A1D"/>
                <w:kern w:val="0"/>
                <w:sz w:val="18"/>
                <w:szCs w:val="18"/>
                <w:shd w:val="clear" w:color="auto" w:fill="FFFFFF"/>
              </w:rPr>
              <w:t>T2</w:t>
            </w:r>
            <w:r w:rsidRPr="001C5A3F"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  <w:t> </w:t>
            </w:r>
            <w:proofErr w:type="spellStart"/>
            <w:r w:rsidRPr="001C5A3F">
              <w:rPr>
                <w:rFonts w:ascii="Segoe UI" w:eastAsia="宋体" w:hAnsi="Segoe UI" w:cs="Segoe UI"/>
                <w:color w:val="171A1D"/>
                <w:kern w:val="0"/>
                <w:sz w:val="18"/>
                <w:szCs w:val="18"/>
                <w:shd w:val="clear" w:color="auto" w:fill="FFFFFF"/>
              </w:rPr>
              <w:t>tofix</w:t>
            </w:r>
            <w:proofErr w:type="spellEnd"/>
          </w:p>
        </w:tc>
        <w:tc>
          <w:tcPr>
            <w:tcW w:w="6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:rsidR="001C5A3F" w:rsidRPr="001C5A3F" w:rsidRDefault="001C5A3F" w:rsidP="001C5A3F">
            <w:pPr>
              <w:widowControl/>
              <w:rPr>
                <w:rFonts w:ascii="Segoe UI" w:eastAsia="宋体" w:hAnsi="Segoe UI" w:cs="Segoe UI"/>
                <w:color w:val="172B4D"/>
                <w:kern w:val="0"/>
                <w:sz w:val="18"/>
                <w:szCs w:val="18"/>
              </w:rPr>
            </w:pPr>
            <w:r w:rsidRPr="001C5A3F">
              <w:rPr>
                <w:rFonts w:ascii="等线" w:eastAsia="等线" w:hAnsi="等线" w:cs="Segoe UI" w:hint="eastAsia"/>
                <w:color w:val="171A1D"/>
                <w:kern w:val="0"/>
                <w:sz w:val="18"/>
                <w:szCs w:val="18"/>
                <w:shd w:val="clear" w:color="auto" w:fill="FFFFFF"/>
              </w:rPr>
              <w:t>用来对接三方算法服务器的一个节点。</w:t>
            </w:r>
          </w:p>
        </w:tc>
      </w:tr>
    </w:tbl>
    <w:p w:rsidR="001C5A3F" w:rsidRPr="001C5A3F" w:rsidRDefault="001C5A3F" w:rsidP="001C5A3F"/>
    <w:p w:rsidR="00185ADC" w:rsidRDefault="00185ADC" w:rsidP="00267E75">
      <w:pPr>
        <w:pStyle w:val="2"/>
      </w:pPr>
      <w:bookmarkStart w:id="8" w:name="_Toc100128519"/>
      <w:r>
        <w:rPr>
          <w:rFonts w:hint="eastAsia"/>
        </w:rPr>
        <w:t>1</w:t>
      </w:r>
      <w:r>
        <w:t xml:space="preserve">.2 </w:t>
      </w:r>
      <w:r w:rsidR="00267E75">
        <w:rPr>
          <w:rFonts w:hint="eastAsia"/>
        </w:rPr>
        <w:t>对接系统</w:t>
      </w:r>
      <w:bookmarkEnd w:id="8"/>
    </w:p>
    <w:p w:rsidR="00267E75" w:rsidRDefault="00267E75" w:rsidP="00267E75">
      <w:r>
        <w:tab/>
      </w:r>
      <w:r>
        <w:rPr>
          <w:rFonts w:hint="eastAsia"/>
        </w:rPr>
        <w:t>支持对接PB</w:t>
      </w:r>
      <w:r>
        <w:t>1.0</w:t>
      </w:r>
      <w:r>
        <w:rPr>
          <w:rFonts w:hint="eastAsia"/>
        </w:rPr>
        <w:t>和PB</w:t>
      </w:r>
      <w:r>
        <w:t>2.0</w:t>
      </w:r>
      <w:r>
        <w:rPr>
          <w:rFonts w:hint="eastAsia"/>
        </w:rPr>
        <w:t>多种系统。</w:t>
      </w:r>
    </w:p>
    <w:p w:rsidR="00267E75" w:rsidRDefault="00267E75" w:rsidP="00267E75">
      <w:pPr>
        <w:pStyle w:val="1"/>
      </w:pPr>
      <w:bookmarkStart w:id="9" w:name="_Toc100128520"/>
      <w:r>
        <w:rPr>
          <w:rFonts w:hint="eastAsia"/>
        </w:rPr>
        <w:t>2、适配接入</w:t>
      </w:r>
      <w:bookmarkEnd w:id="9"/>
    </w:p>
    <w:p w:rsidR="00267E75" w:rsidRDefault="003B454C" w:rsidP="00267E75">
      <w:r>
        <w:rPr>
          <w:rFonts w:hint="eastAsia"/>
        </w:rPr>
        <w:t>策略接入平台是投资系统去接入算法服务（包含恒生和三方算法）的入口，通过平台的接口投资系统可以访问算法服务，平台同时通过投资系统的接口去进行委托的控制。</w:t>
      </w:r>
      <w:r w:rsidR="00267E75">
        <w:rPr>
          <w:rFonts w:hint="eastAsia"/>
        </w:rPr>
        <w:t>由于策略接入平台独立之后不与对接系统绑定，需要可以适配所有投资系统，通过适配文件的方式去匹配对接系统。</w:t>
      </w:r>
    </w:p>
    <w:p w:rsidR="001C5A3F" w:rsidRDefault="001C5A3F" w:rsidP="001C5A3F">
      <w:pPr>
        <w:pStyle w:val="2"/>
      </w:pPr>
      <w:bookmarkStart w:id="10" w:name="_Toc100128521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对接系统调用策略接入平台</w:t>
      </w:r>
      <w:bookmarkEnd w:id="10"/>
    </w:p>
    <w:p w:rsidR="00071F0C" w:rsidRPr="00071F0C" w:rsidRDefault="00071F0C" w:rsidP="00071F0C">
      <w:r>
        <w:rPr>
          <w:rFonts w:hint="eastAsia"/>
        </w:rPr>
        <w:t>可以通过接口文档查询到具体接口的功能号，入参和出参。</w:t>
      </w:r>
    </w:p>
    <w:p w:rsidR="001C5A3F" w:rsidRDefault="001C5A3F" w:rsidP="001C5A3F">
      <w:pPr>
        <w:pStyle w:val="3"/>
      </w:pPr>
      <w:bookmarkStart w:id="11" w:name="_Toc100128522"/>
      <w:r>
        <w:rPr>
          <w:rFonts w:hint="eastAsia"/>
        </w:rPr>
        <w:t>2</w:t>
      </w:r>
      <w:r>
        <w:t xml:space="preserve">.1.1 </w:t>
      </w:r>
      <w:r>
        <w:rPr>
          <w:rFonts w:hint="eastAsia"/>
        </w:rPr>
        <w:t>系统控制类</w:t>
      </w:r>
      <w:bookmarkEnd w:id="11"/>
    </w:p>
    <w:p w:rsidR="001C5A3F" w:rsidRDefault="00275936" w:rsidP="001C5A3F">
      <w:r>
        <w:rPr>
          <w:rFonts w:hint="eastAsia"/>
        </w:rPr>
        <w:t>1、日初始化</w:t>
      </w:r>
    </w:p>
    <w:p w:rsidR="00275936" w:rsidRDefault="00275936" w:rsidP="001C5A3F"/>
    <w:p w:rsidR="00275936" w:rsidRDefault="00275936" w:rsidP="001C5A3F">
      <w:r>
        <w:rPr>
          <w:rFonts w:hint="eastAsia"/>
        </w:rPr>
        <w:t>2、</w:t>
      </w:r>
      <w:r w:rsidR="00D01E4B">
        <w:rPr>
          <w:rFonts w:hint="eastAsia"/>
        </w:rPr>
        <w:t>系统状态获取和检查</w:t>
      </w:r>
    </w:p>
    <w:p w:rsidR="00275936" w:rsidRPr="001C5A3F" w:rsidRDefault="00275936" w:rsidP="001C5A3F"/>
    <w:p w:rsidR="001C5A3F" w:rsidRDefault="001C5A3F" w:rsidP="00FC455A">
      <w:pPr>
        <w:pStyle w:val="3"/>
      </w:pPr>
      <w:bookmarkStart w:id="12" w:name="_Toc100128523"/>
      <w:r>
        <w:t>2.1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方案和明细控制类接口</w:t>
      </w:r>
      <w:bookmarkEnd w:id="12"/>
      <w:r w:rsidR="00FC455A">
        <w:t xml:space="preserve"> </w:t>
      </w:r>
    </w:p>
    <w:p w:rsidR="00FC455A" w:rsidRDefault="00FC455A" w:rsidP="001C5A3F">
      <w:r>
        <w:rPr>
          <w:noProof/>
        </w:rPr>
        <w:drawing>
          <wp:inline distT="0" distB="0" distL="0" distR="0" wp14:anchorId="5C77B459" wp14:editId="1FE01F7C">
            <wp:extent cx="5114286" cy="200000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5A" w:rsidRDefault="00FC455A" w:rsidP="001C5A3F">
      <w:r>
        <w:rPr>
          <w:noProof/>
        </w:rPr>
        <w:lastRenderedPageBreak/>
        <w:drawing>
          <wp:inline distT="0" distB="0" distL="0" distR="0" wp14:anchorId="2DD84047" wp14:editId="44D11462">
            <wp:extent cx="5123809" cy="1733333"/>
            <wp:effectExtent l="0" t="0" r="127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9F" w:rsidRDefault="00FC455A" w:rsidP="001C5A3F">
      <w:r>
        <w:rPr>
          <w:noProof/>
        </w:rPr>
        <w:drawing>
          <wp:inline distT="0" distB="0" distL="0" distR="0" wp14:anchorId="7DE02B35" wp14:editId="70C98712">
            <wp:extent cx="5180952" cy="18000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3F" w:rsidRDefault="001C5A3F" w:rsidP="001C5A3F">
      <w:pPr>
        <w:pStyle w:val="3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bookmarkStart w:id="13" w:name="_Toc100128524"/>
      <w:r>
        <w:rPr>
          <w:rFonts w:hint="eastAsia"/>
        </w:rPr>
        <w:t>2</w:t>
      </w:r>
      <w:r>
        <w:t xml:space="preserve">.1.3 </w:t>
      </w:r>
      <w:r w:rsidRPr="001C5A3F">
        <w:t>查询类接口</w:t>
      </w:r>
      <w:bookmarkEnd w:id="13"/>
    </w:p>
    <w:p w:rsidR="001C5A3F" w:rsidRDefault="00FC455A" w:rsidP="001C5A3F">
      <w:pPr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6B2FB08" wp14:editId="0BB5E63F">
            <wp:extent cx="5142857" cy="2914286"/>
            <wp:effectExtent l="0" t="0" r="12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5A" w:rsidRDefault="00FC455A" w:rsidP="00FC455A">
      <w:pPr>
        <w:pStyle w:val="3"/>
        <w:rPr>
          <w:shd w:val="clear" w:color="auto" w:fill="FFFFFF"/>
        </w:rPr>
      </w:pPr>
      <w:bookmarkStart w:id="14" w:name="_Toc100128525"/>
      <w:r>
        <w:rPr>
          <w:rFonts w:hint="eastAsia"/>
          <w:shd w:val="clear" w:color="auto" w:fill="FFFFFF"/>
        </w:rPr>
        <w:lastRenderedPageBreak/>
        <w:t>2</w:t>
      </w:r>
      <w:r>
        <w:rPr>
          <w:shd w:val="clear" w:color="auto" w:fill="FFFFFF"/>
        </w:rPr>
        <w:t xml:space="preserve">.1.4 </w:t>
      </w:r>
      <w:proofErr w:type="gramStart"/>
      <w:r>
        <w:rPr>
          <w:rFonts w:hint="eastAsia"/>
          <w:shd w:val="clear" w:color="auto" w:fill="FFFFFF"/>
        </w:rPr>
        <w:t>子单类接口</w:t>
      </w:r>
      <w:bookmarkEnd w:id="14"/>
      <w:proofErr w:type="gramEnd"/>
    </w:p>
    <w:p w:rsidR="00FC455A" w:rsidRPr="00FC455A" w:rsidRDefault="00E1103F" w:rsidP="00FC455A">
      <w:r>
        <w:rPr>
          <w:noProof/>
        </w:rPr>
        <w:drawing>
          <wp:inline distT="0" distB="0" distL="0" distR="0" wp14:anchorId="2C8C9F50" wp14:editId="55416047">
            <wp:extent cx="5142857" cy="1066667"/>
            <wp:effectExtent l="0" t="0" r="127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3F" w:rsidRDefault="001C5A3F" w:rsidP="001C5A3F">
      <w:pPr>
        <w:pStyle w:val="3"/>
        <w:rPr>
          <w:shd w:val="clear" w:color="auto" w:fill="FFFFFF"/>
        </w:rPr>
      </w:pPr>
      <w:bookmarkStart w:id="15" w:name="_Toc100128526"/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.1.</w:t>
      </w:r>
      <w:r w:rsidR="00FC455A">
        <w:rPr>
          <w:shd w:val="clear" w:color="auto" w:fill="FFFFFF"/>
        </w:rPr>
        <w:t>5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消息</w:t>
      </w:r>
      <w:bookmarkEnd w:id="15"/>
    </w:p>
    <w:p w:rsidR="003A5914" w:rsidRDefault="003A5914" w:rsidP="003A5914">
      <w:r>
        <w:rPr>
          <w:rFonts w:hint="eastAsia"/>
        </w:rPr>
        <w:t>投资系统在日间会发送消息，平台在启动时会订阅投资系统的消息。</w:t>
      </w:r>
      <w:r w:rsidR="00FB1755">
        <w:rPr>
          <w:rFonts w:hint="eastAsia"/>
        </w:rPr>
        <w:t>主要是两方面，一方面是平台基础数据的变更，例如证券资料等数据；另一方面则是交易过程中的消息，例如成交、废单等消息。以PB和PB</w:t>
      </w:r>
      <w:r w:rsidR="00FB1755">
        <w:t>2</w:t>
      </w:r>
      <w:r w:rsidR="00FB1755">
        <w:rPr>
          <w:rFonts w:hint="eastAsia"/>
        </w:rPr>
        <w:t>为例，平台节点下的workspace目录下</w:t>
      </w:r>
      <w:r w:rsidR="00FB1755" w:rsidRPr="00FB1755">
        <w:t>adapters/PB</w:t>
      </w:r>
      <w:r w:rsidR="00FB1755">
        <w:t>/</w:t>
      </w:r>
      <w:r w:rsidR="00F168BC">
        <w:rPr>
          <w:rFonts w:hint="eastAsia"/>
        </w:rPr>
        <w:t>和</w:t>
      </w:r>
      <w:r w:rsidR="00F168BC" w:rsidRPr="00F168BC">
        <w:t>adapters/FRONT_TRANSFERS/PB</w:t>
      </w:r>
      <w:r w:rsidR="00FB1755">
        <w:rPr>
          <w:rFonts w:hint="eastAsia"/>
        </w:rPr>
        <w:t>目录下</w:t>
      </w:r>
      <w:r w:rsidR="00F168BC">
        <w:rPr>
          <w:rFonts w:hint="eastAsia"/>
        </w:rPr>
        <w:t>都</w:t>
      </w:r>
      <w:r w:rsidR="00FB1755">
        <w:rPr>
          <w:rFonts w:hint="eastAsia"/>
        </w:rPr>
        <w:t>可以看到一个message.xml文件，这个文件就记录了所有订阅的消息。</w:t>
      </w:r>
      <w:r w:rsidR="00400ED6">
        <w:rPr>
          <w:rFonts w:hint="eastAsia"/>
        </w:rPr>
        <w:t>平台在日间接受日间更新消息，修改内存中的基础数据。接受交易类的消息对子单、方案、明细进行状态更新和管理。</w:t>
      </w:r>
    </w:p>
    <w:p w:rsidR="00FB1755" w:rsidRPr="003A5914" w:rsidRDefault="00FB1755" w:rsidP="003A5914">
      <w:r>
        <w:rPr>
          <w:rFonts w:hint="eastAsia"/>
        </w:rPr>
        <w:t>PB的消息：</w:t>
      </w:r>
    </w:p>
    <w:p w:rsidR="0082677E" w:rsidRDefault="00FB1755" w:rsidP="00144146">
      <w:r>
        <w:rPr>
          <w:rFonts w:hint="eastAsia"/>
        </w:rPr>
        <w:t>1、</w:t>
      </w:r>
      <w:r w:rsidR="0082677E">
        <w:rPr>
          <w:rFonts w:hint="eastAsia"/>
        </w:rPr>
        <w:t>交易类消息</w:t>
      </w:r>
    </w:p>
    <w:p w:rsidR="003A5914" w:rsidRDefault="00FB1755" w:rsidP="00144146">
      <w:r>
        <w:rPr>
          <w:noProof/>
        </w:rPr>
        <w:drawing>
          <wp:inline distT="0" distB="0" distL="0" distR="0" wp14:anchorId="3511A4CD" wp14:editId="56E86181">
            <wp:extent cx="5274310" cy="40633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914" w:rsidRDefault="00FB1755" w:rsidP="00144146">
      <w:r>
        <w:rPr>
          <w:rFonts w:hint="eastAsia"/>
        </w:rPr>
        <w:t>2、</w:t>
      </w:r>
      <w:r w:rsidR="003A5914">
        <w:rPr>
          <w:rFonts w:hint="eastAsia"/>
        </w:rPr>
        <w:t>基础数据消息</w:t>
      </w:r>
    </w:p>
    <w:p w:rsidR="003A5914" w:rsidRDefault="00F168BC" w:rsidP="00144146">
      <w:r>
        <w:rPr>
          <w:noProof/>
        </w:rPr>
        <w:lastRenderedPageBreak/>
        <w:drawing>
          <wp:inline distT="0" distB="0" distL="0" distR="0" wp14:anchorId="6ADA1D51" wp14:editId="4AA5B5A9">
            <wp:extent cx="5274310" cy="48291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ED6" w:rsidRDefault="00400ED6" w:rsidP="00144146">
      <w:r>
        <w:rPr>
          <w:noProof/>
        </w:rPr>
        <w:drawing>
          <wp:inline distT="0" distB="0" distL="0" distR="0" wp14:anchorId="3A44AB72" wp14:editId="4EE69713">
            <wp:extent cx="5274310" cy="20980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ED6" w:rsidRPr="00144146" w:rsidRDefault="00400ED6" w:rsidP="00144146"/>
    <w:p w:rsidR="001C5A3F" w:rsidRDefault="001C5A3F" w:rsidP="001C5A3F">
      <w:pPr>
        <w:pStyle w:val="2"/>
      </w:pPr>
      <w:bookmarkStart w:id="16" w:name="_Toc100128527"/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策略接入平台调用对接系统</w:t>
      </w:r>
      <w:bookmarkEnd w:id="16"/>
    </w:p>
    <w:p w:rsidR="001C5A3F" w:rsidRDefault="00517E10" w:rsidP="003D1CB9">
      <w:pPr>
        <w:pStyle w:val="3"/>
      </w:pPr>
      <w:bookmarkStart w:id="17" w:name="_Toc100128528"/>
      <w:r>
        <w:t>2.2.</w:t>
      </w:r>
      <w:r>
        <w:rPr>
          <w:rFonts w:hint="eastAsia"/>
        </w:rPr>
        <w:t>1 基础数据</w:t>
      </w:r>
      <w:bookmarkEnd w:id="17"/>
    </w:p>
    <w:p w:rsidR="00517E10" w:rsidRDefault="003D1CB9" w:rsidP="001C5A3F">
      <w:r>
        <w:rPr>
          <w:rFonts w:hint="eastAsia"/>
        </w:rPr>
        <w:t>平台在</w:t>
      </w:r>
      <w:proofErr w:type="spellStart"/>
      <w:r>
        <w:rPr>
          <w:rFonts w:hint="eastAsia"/>
        </w:rPr>
        <w:t>alg_tran_mt</w:t>
      </w:r>
      <w:proofErr w:type="spellEnd"/>
      <w:r>
        <w:rPr>
          <w:rFonts w:hint="eastAsia"/>
        </w:rPr>
        <w:t>启动的最后会去同步数据，一方面从</w:t>
      </w:r>
      <w:proofErr w:type="spellStart"/>
      <w:r>
        <w:rPr>
          <w:rFonts w:hint="eastAsia"/>
        </w:rPr>
        <w:t>algo</w:t>
      </w:r>
      <w:proofErr w:type="spellEnd"/>
      <w:r>
        <w:rPr>
          <w:rFonts w:hint="eastAsia"/>
        </w:rPr>
        <w:t>的数据库中同步</w:t>
      </w:r>
      <w:proofErr w:type="spellStart"/>
      <w:r>
        <w:rPr>
          <w:rFonts w:hint="eastAsia"/>
        </w:rPr>
        <w:t>algo</w:t>
      </w:r>
      <w:proofErr w:type="spellEnd"/>
      <w:r>
        <w:rPr>
          <w:rFonts w:hint="eastAsia"/>
        </w:rPr>
        <w:t>的数据</w:t>
      </w:r>
      <w:r>
        <w:rPr>
          <w:rFonts w:hint="eastAsia"/>
        </w:rPr>
        <w:lastRenderedPageBreak/>
        <w:t>例如方案，明细，策略参数等数据；另一方面从投资系统去同步基础数据，例如证券资料，最小价差等数据。</w:t>
      </w:r>
    </w:p>
    <w:p w:rsidR="003D1CB9" w:rsidRDefault="003D1CB9" w:rsidP="001C5A3F">
      <w:r>
        <w:rPr>
          <w:rFonts w:hint="eastAsia"/>
        </w:rPr>
        <w:t>对接不同的投资系统需要不同的方式来进行同步。</w:t>
      </w:r>
    </w:p>
    <w:p w:rsidR="00AA2CD4" w:rsidRDefault="00AA2CD4" w:rsidP="001C5A3F">
      <w:r w:rsidRPr="00AA2CD4">
        <w:rPr>
          <w:noProof/>
        </w:rPr>
        <w:drawing>
          <wp:inline distT="0" distB="0" distL="0" distR="0">
            <wp:extent cx="5274310" cy="5768391"/>
            <wp:effectExtent l="0" t="0" r="2540" b="3810"/>
            <wp:docPr id="12" name="图片 12" descr="C:\Users\caoyb24230\Downloads\基础数据加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aoyb24230\Downloads\基础数据加载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6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E10" w:rsidRDefault="00517E10" w:rsidP="003D1CB9">
      <w:pPr>
        <w:pStyle w:val="3"/>
      </w:pPr>
      <w:bookmarkStart w:id="18" w:name="_Toc100128529"/>
      <w:r>
        <w:rPr>
          <w:rFonts w:hint="eastAsia"/>
        </w:rPr>
        <w:t>2</w:t>
      </w:r>
      <w:r>
        <w:t xml:space="preserve">.2.2 </w:t>
      </w:r>
      <w:r w:rsidR="00D3688E">
        <w:rPr>
          <w:rFonts w:hint="eastAsia"/>
        </w:rPr>
        <w:t>交易接口</w:t>
      </w:r>
      <w:bookmarkEnd w:id="18"/>
    </w:p>
    <w:p w:rsidR="00517E10" w:rsidRDefault="004A2176" w:rsidP="001C5A3F">
      <w:r>
        <w:rPr>
          <w:rFonts w:hint="eastAsia"/>
        </w:rPr>
        <w:t>策略接入平台在算法</w:t>
      </w:r>
      <w:r w:rsidR="00D3688E">
        <w:rPr>
          <w:rFonts w:hint="eastAsia"/>
        </w:rPr>
        <w:t>完成子</w:t>
      </w:r>
      <w:proofErr w:type="gramStart"/>
      <w:r w:rsidR="00D3688E">
        <w:rPr>
          <w:rFonts w:hint="eastAsia"/>
        </w:rPr>
        <w:t>单拆单</w:t>
      </w:r>
      <w:proofErr w:type="gramEnd"/>
      <w:r w:rsidR="00D3688E">
        <w:rPr>
          <w:rFonts w:hint="eastAsia"/>
        </w:rPr>
        <w:t>后会调用投资系统的委托接口发起子单委托，在需要撤单时会调用投资系统的撤单接口发起子单撤单。</w:t>
      </w:r>
    </w:p>
    <w:p w:rsidR="00D3688E" w:rsidRDefault="00D3688E" w:rsidP="001C5A3F"/>
    <w:p w:rsidR="003918BC" w:rsidRDefault="003918BC" w:rsidP="001C5A3F">
      <w:r>
        <w:rPr>
          <w:rFonts w:hint="eastAsia"/>
        </w:rPr>
        <w:t>委托接口如何查看</w:t>
      </w:r>
    </w:p>
    <w:p w:rsidR="003918BC" w:rsidRDefault="003918BC" w:rsidP="001C5A3F">
      <w:r>
        <w:rPr>
          <w:rFonts w:hint="eastAsia"/>
        </w:rPr>
        <w:t>首先找适配文件，适配文件中去找到服务和入参，适配文件路径</w:t>
      </w:r>
    </w:p>
    <w:p w:rsidR="003918BC" w:rsidRDefault="003918BC" w:rsidP="001C5A3F">
      <w:r>
        <w:rPr>
          <w:noProof/>
        </w:rPr>
        <w:drawing>
          <wp:inline distT="0" distB="0" distL="0" distR="0" wp14:anchorId="31E12EEA" wp14:editId="364D7515">
            <wp:extent cx="3885714" cy="504762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8BC" w:rsidRDefault="003918BC" w:rsidP="001C5A3F">
      <w:r>
        <w:rPr>
          <w:noProof/>
        </w:rPr>
        <w:lastRenderedPageBreak/>
        <w:drawing>
          <wp:inline distT="0" distB="0" distL="0" distR="0" wp14:anchorId="267D4E1D" wp14:editId="1BE7B253">
            <wp:extent cx="5274310" cy="2330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8BC" w:rsidRDefault="003918BC" w:rsidP="001C5A3F">
      <w:r>
        <w:rPr>
          <w:rFonts w:hint="eastAsia"/>
        </w:rPr>
        <w:t>普通股票基金买卖的委托在</w:t>
      </w:r>
      <w:r w:rsidRPr="003918BC">
        <w:t>suborder_entrust_multi.xml</w:t>
      </w:r>
      <w:r>
        <w:rPr>
          <w:rFonts w:hint="eastAsia"/>
        </w:rPr>
        <w:t>文件中</w:t>
      </w:r>
    </w:p>
    <w:p w:rsidR="003918BC" w:rsidRDefault="003918BC" w:rsidP="001C5A3F">
      <w:r>
        <w:rPr>
          <w:noProof/>
        </w:rPr>
        <w:drawing>
          <wp:inline distT="0" distB="0" distL="0" distR="0" wp14:anchorId="1C91ADE3" wp14:editId="24BF1515">
            <wp:extent cx="5516940" cy="4851400"/>
            <wp:effectExtent l="0" t="0" r="762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9013" cy="485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B7E" w:rsidRDefault="007C1079" w:rsidP="001C5A3F">
      <w:r>
        <w:rPr>
          <w:rFonts w:hint="eastAsia"/>
        </w:rPr>
        <w:t>找到服务之后去内存数据文件中找到</w:t>
      </w:r>
      <w:proofErr w:type="spellStart"/>
      <w:r>
        <w:rPr>
          <w:rFonts w:hint="eastAsia"/>
        </w:rPr>
        <w:t>tservice</w:t>
      </w:r>
      <w:proofErr w:type="spellEnd"/>
      <w:r>
        <w:rPr>
          <w:rFonts w:hint="eastAsia"/>
        </w:rPr>
        <w:t>文件，委托服务对应的功能号是5</w:t>
      </w:r>
      <w:r w:rsidR="00452B7E">
        <w:t>3801</w:t>
      </w:r>
      <w:r w:rsidR="00452B7E">
        <w:rPr>
          <w:rFonts w:hint="eastAsia"/>
        </w:rPr>
        <w:t>。</w:t>
      </w:r>
    </w:p>
    <w:p w:rsidR="003918BC" w:rsidRDefault="003918BC" w:rsidP="001C5A3F">
      <w:r>
        <w:rPr>
          <w:noProof/>
        </w:rPr>
        <w:drawing>
          <wp:inline distT="0" distB="0" distL="0" distR="0" wp14:anchorId="546D6BC7" wp14:editId="699B5C58">
            <wp:extent cx="3038095" cy="495238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8E" w:rsidRDefault="007C1079" w:rsidP="001C5A3F">
      <w:r>
        <w:rPr>
          <w:noProof/>
        </w:rPr>
        <w:lastRenderedPageBreak/>
        <w:drawing>
          <wp:inline distT="0" distB="0" distL="0" distR="0" wp14:anchorId="088FAC61" wp14:editId="7471FEBC">
            <wp:extent cx="3209524" cy="3333333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8E" w:rsidRDefault="00D3688E" w:rsidP="00D3688E">
      <w:pPr>
        <w:pStyle w:val="3"/>
      </w:pPr>
      <w:bookmarkStart w:id="19" w:name="_Toc100128530"/>
      <w:r>
        <w:rPr>
          <w:rFonts w:hint="eastAsia"/>
        </w:rPr>
        <w:t>2</w:t>
      </w:r>
      <w:r>
        <w:t xml:space="preserve">.2.3 </w:t>
      </w:r>
      <w:r>
        <w:rPr>
          <w:rFonts w:hint="eastAsia"/>
        </w:rPr>
        <w:t>消息</w:t>
      </w:r>
      <w:bookmarkEnd w:id="19"/>
    </w:p>
    <w:p w:rsidR="00A36E90" w:rsidRDefault="00F249B8" w:rsidP="00A36E90">
      <w:r>
        <w:rPr>
          <w:noProof/>
        </w:rPr>
        <w:drawing>
          <wp:inline distT="0" distB="0" distL="0" distR="0" wp14:anchorId="405B0DBE" wp14:editId="0F80F993">
            <wp:extent cx="5076190" cy="4342857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4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0EB" w:rsidRPr="00A36E90" w:rsidRDefault="00EB60EB" w:rsidP="00A36E90"/>
    <w:p w:rsidR="001C5A3F" w:rsidRDefault="001C5A3F" w:rsidP="001C5A3F">
      <w:pPr>
        <w:pStyle w:val="2"/>
        <w:rPr>
          <w:shd w:val="clear" w:color="auto" w:fill="FFFFFF"/>
        </w:rPr>
      </w:pPr>
      <w:bookmarkStart w:id="20" w:name="_Toc100128531"/>
      <w:r>
        <w:rPr>
          <w:rFonts w:hint="eastAsia"/>
        </w:rPr>
        <w:lastRenderedPageBreak/>
        <w:t>2</w:t>
      </w:r>
      <w:r>
        <w:t xml:space="preserve">.3 </w:t>
      </w:r>
      <w:r>
        <w:rPr>
          <w:shd w:val="clear" w:color="auto" w:fill="FFFFFF"/>
        </w:rPr>
        <w:t>策略接入平台与</w:t>
      </w:r>
      <w:proofErr w:type="spellStart"/>
      <w:r>
        <w:rPr>
          <w:shd w:val="clear" w:color="auto" w:fill="FFFFFF"/>
        </w:rPr>
        <w:t>algoserver</w:t>
      </w:r>
      <w:proofErr w:type="spellEnd"/>
      <w:r>
        <w:rPr>
          <w:shd w:val="clear" w:color="auto" w:fill="FFFFFF"/>
        </w:rPr>
        <w:t>，t2tofix</w:t>
      </w:r>
      <w:bookmarkEnd w:id="20"/>
    </w:p>
    <w:p w:rsidR="001C5A3F" w:rsidRDefault="00EB60EB" w:rsidP="001C5A3F">
      <w:pPr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这部分接口属于系统内部接口，平台收到方案创建后，会根据策略站点信息表的记录去区分是恒生算法还是三方算法，恒生算法则调用</w:t>
      </w:r>
      <w:proofErr w:type="spellStart"/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algoserver</w:t>
      </w:r>
      <w:proofErr w:type="spellEnd"/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的功能号，三方算法则调用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t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2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tofix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的功能号</w:t>
      </w:r>
    </w:p>
    <w:p w:rsidR="003B454C" w:rsidRDefault="003B454C" w:rsidP="001C5A3F">
      <w:pPr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 w:rsidRPr="003B454C">
        <w:rPr>
          <w:rFonts w:ascii="Arial" w:hAnsi="Arial" w:cs="Arial"/>
          <w:noProof/>
          <w:color w:val="333333"/>
          <w:sz w:val="18"/>
          <w:szCs w:val="18"/>
          <w:shd w:val="clear" w:color="auto" w:fill="FFFFFF"/>
        </w:rPr>
        <w:drawing>
          <wp:inline distT="0" distB="0" distL="0" distR="0">
            <wp:extent cx="4557820" cy="2203450"/>
            <wp:effectExtent l="0" t="0" r="0" b="6350"/>
            <wp:docPr id="20" name="图片 20" descr="C:\Users\caoyb24230\Pictures\benryanconve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aoyb24230\Pictures\benryanconversio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489" cy="223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54C" w:rsidRDefault="003B454C" w:rsidP="001C5A3F">
      <w:pPr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 w:rsidRPr="003B454C">
        <w:rPr>
          <w:rFonts w:ascii="Arial" w:hAnsi="Arial" w:cs="Arial"/>
          <w:noProof/>
          <w:color w:val="333333"/>
          <w:sz w:val="18"/>
          <w:szCs w:val="18"/>
          <w:shd w:val="clear" w:color="auto" w:fill="FFFFFF"/>
        </w:rPr>
        <w:drawing>
          <wp:inline distT="0" distB="0" distL="0" distR="0">
            <wp:extent cx="5880935" cy="2101850"/>
            <wp:effectExtent l="0" t="0" r="5715" b="0"/>
            <wp:docPr id="21" name="图片 21" descr="C:\Users\caoyb24230\Pictures\benryanconversio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aoyb24230\Pictures\benryanconversion 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001" cy="211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A3F" w:rsidRDefault="001C5A3F" w:rsidP="001C5A3F">
      <w:pPr>
        <w:pStyle w:val="2"/>
        <w:rPr>
          <w:shd w:val="clear" w:color="auto" w:fill="FFFFFF"/>
        </w:rPr>
      </w:pPr>
      <w:bookmarkStart w:id="21" w:name="_Toc100128532"/>
      <w:r>
        <w:rPr>
          <w:shd w:val="clear" w:color="auto" w:fill="FFFFFF"/>
        </w:rPr>
        <w:lastRenderedPageBreak/>
        <w:t xml:space="preserve">2.4 </w:t>
      </w:r>
      <w:r>
        <w:rPr>
          <w:rFonts w:hint="eastAsia"/>
          <w:shd w:val="clear" w:color="auto" w:fill="FFFFFF"/>
        </w:rPr>
        <w:t>策略接入流程</w:t>
      </w:r>
      <w:bookmarkEnd w:id="21"/>
    </w:p>
    <w:p w:rsidR="003B454C" w:rsidRPr="003B454C" w:rsidRDefault="00A96C4A" w:rsidP="003B454C">
      <w:r>
        <w:object w:dxaOrig="11221" w:dyaOrig="7770">
          <v:shape id="_x0000_i1026" type="#_x0000_t75" style="width:415.35pt;height:287.45pt" o:ole="">
            <v:imagedata r:id="rId30" o:title=""/>
          </v:shape>
          <o:OLEObject Type="Embed" ProgID="Visio.Drawing.15" ShapeID="_x0000_i1026" DrawAspect="Content" ObjectID="_1710741295" r:id="rId31"/>
        </w:object>
      </w:r>
    </w:p>
    <w:p w:rsidR="00144146" w:rsidRDefault="00144146" w:rsidP="00144146"/>
    <w:p w:rsidR="00144146" w:rsidRDefault="00144146" w:rsidP="00144146">
      <w:pPr>
        <w:pStyle w:val="1"/>
        <w:rPr>
          <w:shd w:val="clear" w:color="auto" w:fill="FFFFFF"/>
        </w:rPr>
      </w:pPr>
      <w:bookmarkStart w:id="22" w:name="_Toc100128533"/>
      <w:r>
        <w:rPr>
          <w:rFonts w:hint="eastAsia"/>
        </w:rPr>
        <w:t>3、</w:t>
      </w:r>
      <w:r>
        <w:rPr>
          <w:shd w:val="clear" w:color="auto" w:fill="FFFFFF"/>
        </w:rPr>
        <w:t>安装升级</w:t>
      </w:r>
      <w:bookmarkEnd w:id="22"/>
    </w:p>
    <w:p w:rsidR="00144146" w:rsidRDefault="00144146" w:rsidP="00144146">
      <w:pPr>
        <w:pStyle w:val="2"/>
      </w:pPr>
      <w:bookmarkStart w:id="23" w:name="_Toc100128534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工具</w:t>
      </w:r>
      <w:bookmarkEnd w:id="23"/>
    </w:p>
    <w:p w:rsidR="00144146" w:rsidRDefault="00144146" w:rsidP="00144146">
      <w:pPr>
        <w:pStyle w:val="3"/>
      </w:pPr>
      <w:bookmarkStart w:id="24" w:name="_Toc100128535"/>
      <w:r>
        <w:rPr>
          <w:rFonts w:hint="eastAsia"/>
        </w:rPr>
        <w:t>3</w:t>
      </w:r>
      <w:r>
        <w:t xml:space="preserve">.1.1 </w:t>
      </w:r>
      <w:r>
        <w:rPr>
          <w:rFonts w:hint="eastAsia"/>
        </w:rPr>
        <w:t>P版升级工具</w:t>
      </w:r>
      <w:bookmarkEnd w:id="24"/>
    </w:p>
    <w:p w:rsidR="00144146" w:rsidRDefault="00144146" w:rsidP="00144146">
      <w:r>
        <w:rPr>
          <w:rFonts w:hint="eastAsia"/>
        </w:rPr>
        <w:t>支持对接PB</w:t>
      </w:r>
      <w:r>
        <w:t>1.0</w:t>
      </w:r>
      <w:r w:rsidR="00EE3D62">
        <w:rPr>
          <w:rFonts w:hint="eastAsia"/>
        </w:rPr>
        <w:t>的升级</w:t>
      </w:r>
    </w:p>
    <w:p w:rsidR="00144146" w:rsidRDefault="002237E3" w:rsidP="00144146">
      <w:r>
        <w:rPr>
          <w:noProof/>
        </w:rPr>
        <w:lastRenderedPageBreak/>
        <w:drawing>
          <wp:inline distT="0" distB="0" distL="0" distR="0" wp14:anchorId="6B102D16" wp14:editId="73C209B0">
            <wp:extent cx="5274310" cy="30257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E3" w:rsidRDefault="002237E3" w:rsidP="00144146">
      <w:r>
        <w:rPr>
          <w:noProof/>
        </w:rPr>
        <w:drawing>
          <wp:inline distT="0" distB="0" distL="0" distR="0" wp14:anchorId="252BCAF2" wp14:editId="3C362ED9">
            <wp:extent cx="5274310" cy="30054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E3" w:rsidRDefault="002237E3" w:rsidP="00144146">
      <w:r>
        <w:rPr>
          <w:noProof/>
        </w:rPr>
        <w:lastRenderedPageBreak/>
        <w:drawing>
          <wp:inline distT="0" distB="0" distL="0" distR="0" wp14:anchorId="703C47D8" wp14:editId="2EA440B1">
            <wp:extent cx="5274310" cy="29438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E3" w:rsidRDefault="002237E3" w:rsidP="00144146">
      <w:r>
        <w:rPr>
          <w:noProof/>
        </w:rPr>
        <w:drawing>
          <wp:inline distT="0" distB="0" distL="0" distR="0" wp14:anchorId="6D1098E9" wp14:editId="658BBB05">
            <wp:extent cx="5274310" cy="29965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E3" w:rsidRDefault="002237E3" w:rsidP="00144146">
      <w:r>
        <w:rPr>
          <w:noProof/>
        </w:rPr>
        <w:drawing>
          <wp:inline distT="0" distB="0" distL="0" distR="0" wp14:anchorId="34FE49BD" wp14:editId="0AD30D0A">
            <wp:extent cx="5274310" cy="13036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46" w:rsidRDefault="00144146" w:rsidP="00144146">
      <w:pPr>
        <w:pStyle w:val="3"/>
      </w:pPr>
      <w:bookmarkStart w:id="25" w:name="_Toc100128536"/>
      <w:r>
        <w:t xml:space="preserve">3.1.2 </w:t>
      </w:r>
      <w:r>
        <w:rPr>
          <w:rFonts w:hint="eastAsia"/>
        </w:rPr>
        <w:t>天鉴</w:t>
      </w:r>
      <w:bookmarkEnd w:id="25"/>
    </w:p>
    <w:p w:rsidR="00144146" w:rsidRDefault="00144146" w:rsidP="00144146">
      <w:r>
        <w:rPr>
          <w:rFonts w:hint="eastAsia"/>
        </w:rPr>
        <w:t>支持对接PB</w:t>
      </w:r>
      <w:r>
        <w:t>1.0</w:t>
      </w:r>
      <w:r>
        <w:rPr>
          <w:rFonts w:hint="eastAsia"/>
        </w:rPr>
        <w:t>和PB</w:t>
      </w:r>
      <w:r>
        <w:t>2.0</w:t>
      </w:r>
      <w:r>
        <w:rPr>
          <w:rFonts w:hint="eastAsia"/>
        </w:rPr>
        <w:t>的升级</w:t>
      </w:r>
    </w:p>
    <w:p w:rsidR="00EE3D62" w:rsidRDefault="009E61BA" w:rsidP="00144146">
      <w:r>
        <w:rPr>
          <w:noProof/>
        </w:rPr>
        <w:lastRenderedPageBreak/>
        <w:drawing>
          <wp:inline distT="0" distB="0" distL="0" distR="0" wp14:anchorId="64059967" wp14:editId="6DF39288">
            <wp:extent cx="5274310" cy="26619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62" w:rsidRDefault="009E61BA" w:rsidP="00144146">
      <w:r>
        <w:rPr>
          <w:noProof/>
        </w:rPr>
        <w:drawing>
          <wp:inline distT="0" distB="0" distL="0" distR="0" wp14:anchorId="65ED37AD" wp14:editId="51FC1C85">
            <wp:extent cx="5274310" cy="326707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BA" w:rsidRDefault="009E61BA" w:rsidP="0014414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A60AE3" wp14:editId="22AD933F">
            <wp:extent cx="5274310" cy="30714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62" w:rsidRDefault="009E61BA" w:rsidP="00144146">
      <w:r>
        <w:rPr>
          <w:noProof/>
        </w:rPr>
        <w:drawing>
          <wp:inline distT="0" distB="0" distL="0" distR="0" wp14:anchorId="7DC78316" wp14:editId="247FEFFA">
            <wp:extent cx="5274310" cy="304736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5DB" w:rsidRDefault="00DF45DB" w:rsidP="00DF45DB">
      <w:pPr>
        <w:pStyle w:val="1"/>
      </w:pPr>
      <w:bookmarkStart w:id="26" w:name="_Toc100128537"/>
      <w:r>
        <w:rPr>
          <w:rFonts w:hint="eastAsia"/>
        </w:rPr>
        <w:t>4、行情</w:t>
      </w:r>
      <w:bookmarkEnd w:id="26"/>
    </w:p>
    <w:p w:rsidR="00DF45DB" w:rsidRDefault="00DF45DB" w:rsidP="00DF45DB">
      <w:r>
        <w:rPr>
          <w:rFonts w:hint="eastAsia"/>
        </w:rPr>
        <w:t>获取行情的方式，h</w:t>
      </w:r>
      <w:r>
        <w:t>5sdk,h5api</w:t>
      </w:r>
      <w:r w:rsidR="00902145">
        <w:t>。</w:t>
      </w:r>
    </w:p>
    <w:p w:rsidR="00CD6832" w:rsidRDefault="00CD6832" w:rsidP="00DF45DB">
      <w:r>
        <w:rPr>
          <w:noProof/>
        </w:rPr>
        <w:drawing>
          <wp:inline distT="0" distB="0" distL="0" distR="0" wp14:anchorId="77B15426" wp14:editId="2BA28AC2">
            <wp:extent cx="5274310" cy="4743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5DB" w:rsidRDefault="00DF45DB" w:rsidP="00DF45DB">
      <w:r>
        <w:t>恒生算法使用的历史行情文件。</w:t>
      </w:r>
    </w:p>
    <w:p w:rsidR="00CD6832" w:rsidRDefault="00CD6832" w:rsidP="00CD6832">
      <w:r>
        <w:rPr>
          <w:rFonts w:hint="eastAsia"/>
        </w:rPr>
        <w:t>下载地址：</w:t>
      </w:r>
      <w:r>
        <w:t>ftp: 192.168.102.184:</w:t>
      </w:r>
      <w:r w:rsidR="009A43F2">
        <w:t>5555</w:t>
      </w:r>
    </w:p>
    <w:p w:rsidR="00CD6832" w:rsidRDefault="00CD6832" w:rsidP="00CD6832">
      <w:r>
        <w:t>/现场测试程序包/【测试程序】恒生算法历史行情/</w:t>
      </w:r>
      <w:proofErr w:type="spellStart"/>
      <w:r>
        <w:t>hqdata</w:t>
      </w:r>
      <w:proofErr w:type="spellEnd"/>
      <w:r>
        <w:t>/</w:t>
      </w:r>
    </w:p>
    <w:p w:rsidR="00C57BF2" w:rsidRDefault="00C57BF2" w:rsidP="00CD6832">
      <w:r>
        <w:rPr>
          <w:noProof/>
        </w:rPr>
        <w:lastRenderedPageBreak/>
        <w:drawing>
          <wp:inline distT="0" distB="0" distL="0" distR="0" wp14:anchorId="6CC2AEEC" wp14:editId="164984E8">
            <wp:extent cx="3854648" cy="373399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37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B76" w:rsidRDefault="001A2B76" w:rsidP="00CD6832"/>
    <w:p w:rsidR="001A2B76" w:rsidRDefault="001A2B76" w:rsidP="001A2B76">
      <w:pPr>
        <w:pStyle w:val="1"/>
      </w:pPr>
      <w:bookmarkStart w:id="27" w:name="_Toc100128538"/>
      <w:r>
        <w:rPr>
          <w:rFonts w:hint="eastAsia"/>
        </w:rPr>
        <w:t>5</w:t>
      </w:r>
      <w:r>
        <w:t>、主备</w:t>
      </w:r>
      <w:bookmarkEnd w:id="27"/>
    </w:p>
    <w:p w:rsidR="001A2B76" w:rsidRDefault="001A2B76" w:rsidP="001A2B76">
      <w:r>
        <w:t>目前的主</w:t>
      </w:r>
      <w:proofErr w:type="gramStart"/>
      <w:r>
        <w:t>备模式</w:t>
      </w:r>
      <w:proofErr w:type="gramEnd"/>
      <w:r>
        <w:t>是指</w:t>
      </w:r>
      <w:proofErr w:type="spellStart"/>
      <w:r>
        <w:t>algo_tran_mt</w:t>
      </w:r>
      <w:proofErr w:type="spellEnd"/>
      <w:r>
        <w:t>的主备。</w:t>
      </w:r>
      <w:proofErr w:type="spellStart"/>
      <w:r>
        <w:t>Algo_tran_mp</w:t>
      </w:r>
      <w:proofErr w:type="spellEnd"/>
      <w:r>
        <w:t>、</w:t>
      </w:r>
      <w:proofErr w:type="spellStart"/>
      <w:r>
        <w:rPr>
          <w:rFonts w:hint="eastAsia"/>
        </w:rPr>
        <w:t>algoserver</w:t>
      </w:r>
      <w:proofErr w:type="spellEnd"/>
      <w:r>
        <w:rPr>
          <w:rFonts w:hint="eastAsia"/>
        </w:rPr>
        <w:t>和t</w:t>
      </w:r>
      <w:r>
        <w:t>2tofix是负责均衡的</w:t>
      </w:r>
      <w:r>
        <w:rPr>
          <w:rFonts w:hint="eastAsia"/>
        </w:rPr>
        <w:t>。主备的部署有两种方法，一个是使用升级工具进行部署，一个是使用</w:t>
      </w:r>
      <w:proofErr w:type="gramStart"/>
      <w:r>
        <w:rPr>
          <w:rFonts w:hint="eastAsia"/>
        </w:rPr>
        <w:t>天鉴进行</w:t>
      </w:r>
      <w:proofErr w:type="gramEnd"/>
      <w:r>
        <w:rPr>
          <w:rFonts w:hint="eastAsia"/>
        </w:rPr>
        <w:t>部署。</w:t>
      </w:r>
    </w:p>
    <w:p w:rsidR="001A2B76" w:rsidRDefault="001A2B76" w:rsidP="001A2B76">
      <w:r>
        <w:rPr>
          <w:rFonts w:hint="eastAsia"/>
        </w:rPr>
        <w:t>升级工具部署与PB的部署方式是一样的。</w:t>
      </w:r>
    </w:p>
    <w:p w:rsidR="001A2B76" w:rsidRDefault="001A2B76" w:rsidP="001A2B76">
      <w:r>
        <w:rPr>
          <w:noProof/>
        </w:rPr>
        <w:drawing>
          <wp:inline distT="0" distB="0" distL="0" distR="0" wp14:anchorId="417148AE" wp14:editId="671CB64B">
            <wp:extent cx="5274310" cy="31165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B76" w:rsidRDefault="001A2B76" w:rsidP="001A2B76">
      <w:r>
        <w:rPr>
          <w:noProof/>
        </w:rPr>
        <w:lastRenderedPageBreak/>
        <w:drawing>
          <wp:inline distT="0" distB="0" distL="0" distR="0" wp14:anchorId="0D568AAB" wp14:editId="3DECFEB0">
            <wp:extent cx="5274310" cy="27851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B76" w:rsidRDefault="001A2B76" w:rsidP="001A2B76">
      <w:r>
        <w:rPr>
          <w:rFonts w:hint="eastAsia"/>
        </w:rPr>
        <w:t>目前的部署建议</w:t>
      </w:r>
      <w:proofErr w:type="gramStart"/>
      <w:r>
        <w:rPr>
          <w:rFonts w:hint="eastAsia"/>
        </w:rPr>
        <w:t>使用天鉴部署</w:t>
      </w:r>
      <w:proofErr w:type="gramEnd"/>
    </w:p>
    <w:p w:rsidR="001A2B76" w:rsidRDefault="001A2B76" w:rsidP="001A2B76">
      <w:proofErr w:type="gramStart"/>
      <w:r>
        <w:rPr>
          <w:rFonts w:hint="eastAsia"/>
        </w:rPr>
        <w:t>天鉴部署主备需要</w:t>
      </w:r>
      <w:proofErr w:type="gramEnd"/>
      <w:r>
        <w:rPr>
          <w:rFonts w:hint="eastAsia"/>
        </w:rPr>
        <w:t>部署两个应用，一个是</w:t>
      </w:r>
      <w:proofErr w:type="spellStart"/>
      <w:r>
        <w:rPr>
          <w:rFonts w:hint="eastAsia"/>
        </w:rPr>
        <w:t>st</w:t>
      </w:r>
      <w:proofErr w:type="spellEnd"/>
      <w:r>
        <w:rPr>
          <w:rFonts w:hint="eastAsia"/>
        </w:rPr>
        <w:t>的组合包的主备方式，一个是ALGONFS</w:t>
      </w:r>
    </w:p>
    <w:p w:rsidR="001A2B76" w:rsidRDefault="001A2B76" w:rsidP="001A2B76">
      <w:r>
        <w:rPr>
          <w:noProof/>
        </w:rPr>
        <w:drawing>
          <wp:inline distT="0" distB="0" distL="0" distR="0" wp14:anchorId="0AD730CA" wp14:editId="3202BE0E">
            <wp:extent cx="5274310" cy="2787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B76" w:rsidRDefault="001A2B76" w:rsidP="001A2B76">
      <w:r>
        <w:rPr>
          <w:noProof/>
        </w:rPr>
        <w:drawing>
          <wp:inline distT="0" distB="0" distL="0" distR="0" wp14:anchorId="7263DEF9" wp14:editId="44E93E38">
            <wp:extent cx="5274310" cy="251079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6E8" w:rsidRDefault="009666E8" w:rsidP="001A2B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B3ECA6" wp14:editId="09DFDD50">
            <wp:extent cx="5274310" cy="39452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6E8" w:rsidRDefault="009666E8" w:rsidP="001A2B76">
      <w:pPr>
        <w:rPr>
          <w:rFonts w:hint="eastAsia"/>
        </w:rPr>
      </w:pPr>
      <w:r>
        <w:rPr>
          <w:noProof/>
        </w:rPr>
        <w:drawing>
          <wp:inline distT="0" distB="0" distL="0" distR="0" wp14:anchorId="05423CE2" wp14:editId="5BE332C5">
            <wp:extent cx="5274310" cy="34112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6E8" w:rsidRDefault="009666E8" w:rsidP="001A2B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88715F" wp14:editId="1B6930F8">
            <wp:extent cx="5274310" cy="13957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B76" w:rsidRDefault="001A2B76" w:rsidP="001A2B76">
      <w:r>
        <w:rPr>
          <w:noProof/>
        </w:rPr>
        <w:drawing>
          <wp:inline distT="0" distB="0" distL="0" distR="0" wp14:anchorId="3D427FA2" wp14:editId="5D59C792">
            <wp:extent cx="5274310" cy="25107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6E8" w:rsidRPr="001A2B76" w:rsidRDefault="009666E8" w:rsidP="001A2B76">
      <w:pPr>
        <w:rPr>
          <w:rFonts w:hint="eastAsia"/>
        </w:rPr>
      </w:pPr>
    </w:p>
    <w:sectPr w:rsidR="009666E8" w:rsidRPr="001A2B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7FDF" w:rsidRDefault="00787FDF">
      <w:r>
        <w:separator/>
      </w:r>
    </w:p>
  </w:endnote>
  <w:endnote w:type="continuationSeparator" w:id="0">
    <w:p w:rsidR="00787FDF" w:rsidRDefault="00787F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体">
    <w:altName w:val="宋体"/>
    <w:charset w:val="86"/>
    <w:family w:val="roma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394C" w:rsidRDefault="001A2B76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32394C" w:rsidRDefault="0032394C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394C" w:rsidRDefault="001A2B76">
    <w:pPr>
      <w:pStyle w:val="a5"/>
      <w:jc w:val="center"/>
      <w:rPr>
        <w:rFonts w:ascii="宋体" w:hAnsi="宋体"/>
        <w:b/>
        <w:sz w:val="21"/>
      </w:rPr>
    </w:pPr>
    <w:r>
      <w:rPr>
        <w:rFonts w:ascii="宋体" w:hAnsi="宋体"/>
        <w:b/>
        <w:sz w:val="21"/>
      </w:rPr>
      <w:t>密级：秘密                   第</w:t>
    </w:r>
    <w:r>
      <w:rPr>
        <w:rFonts w:ascii="宋体" w:hAnsi="宋体"/>
        <w:b/>
        <w:sz w:val="21"/>
      </w:rPr>
      <w:fldChar w:fldCharType="begin"/>
    </w:r>
    <w:r>
      <w:rPr>
        <w:rFonts w:ascii="宋体" w:hAnsi="宋体"/>
        <w:b/>
        <w:sz w:val="21"/>
      </w:rPr>
      <w:instrText xml:space="preserve"> SECTION   \* MERGEFORMAT </w:instrText>
    </w:r>
    <w:r>
      <w:rPr>
        <w:rFonts w:ascii="宋体" w:hAnsi="宋体"/>
        <w:b/>
        <w:sz w:val="21"/>
      </w:rPr>
      <w:fldChar w:fldCharType="separate"/>
    </w:r>
    <w:r w:rsidR="00E61762">
      <w:rPr>
        <w:rFonts w:ascii="宋体" w:hAnsi="宋体"/>
        <w:b/>
        <w:sz w:val="21"/>
      </w:rPr>
      <w:t>2</w:t>
    </w:r>
    <w:r>
      <w:rPr>
        <w:rFonts w:ascii="宋体" w:hAnsi="宋体"/>
        <w:b/>
        <w:sz w:val="21"/>
      </w:rPr>
      <w:fldChar w:fldCharType="end"/>
    </w:r>
    <w:r>
      <w:rPr>
        <w:rFonts w:ascii="宋体" w:hAnsi="宋体"/>
        <w:b/>
        <w:sz w:val="21"/>
      </w:rPr>
      <w:t>节，第</w:t>
    </w:r>
    <w:r>
      <w:rPr>
        <w:rFonts w:ascii="宋体" w:hAnsi="宋体"/>
        <w:b/>
        <w:sz w:val="21"/>
      </w:rPr>
      <w:fldChar w:fldCharType="begin"/>
    </w:r>
    <w:r>
      <w:rPr>
        <w:rFonts w:ascii="宋体" w:hAnsi="宋体"/>
        <w:b/>
        <w:sz w:val="21"/>
      </w:rPr>
      <w:instrText xml:space="preserve"> PAGE  \* Arabic  \* MERGEFORMAT </w:instrText>
    </w:r>
    <w:r>
      <w:rPr>
        <w:rFonts w:ascii="宋体" w:hAnsi="宋体"/>
        <w:b/>
        <w:sz w:val="21"/>
      </w:rPr>
      <w:fldChar w:fldCharType="separate"/>
    </w:r>
    <w:r w:rsidR="00E61762">
      <w:rPr>
        <w:rFonts w:ascii="宋体" w:hAnsi="宋体"/>
        <w:b/>
        <w:noProof/>
        <w:sz w:val="21"/>
      </w:rPr>
      <w:t>20</w:t>
    </w:r>
    <w:r>
      <w:rPr>
        <w:rFonts w:ascii="宋体" w:hAnsi="宋体"/>
        <w:b/>
        <w:sz w:val="21"/>
      </w:rPr>
      <w:fldChar w:fldCharType="end"/>
    </w:r>
    <w:r>
      <w:rPr>
        <w:rFonts w:ascii="宋体" w:hAnsi="宋体"/>
        <w:b/>
        <w:sz w:val="21"/>
      </w:rPr>
      <w:t>页，共</w:t>
    </w:r>
    <w:r>
      <w:rPr>
        <w:rFonts w:ascii="宋体" w:hAnsi="宋体"/>
        <w:b/>
        <w:sz w:val="21"/>
      </w:rPr>
      <w:fldChar w:fldCharType="begin"/>
    </w:r>
    <w:r>
      <w:rPr>
        <w:rFonts w:ascii="宋体" w:hAnsi="宋体"/>
        <w:b/>
        <w:sz w:val="21"/>
      </w:rPr>
      <w:instrText xml:space="preserve"> SECTIONPAGES     \* MERGEFORMAT </w:instrText>
    </w:r>
    <w:r>
      <w:rPr>
        <w:rFonts w:ascii="宋体" w:hAnsi="宋体"/>
        <w:b/>
        <w:sz w:val="21"/>
      </w:rPr>
      <w:fldChar w:fldCharType="separate"/>
    </w:r>
    <w:r w:rsidR="00E61762">
      <w:rPr>
        <w:rFonts w:ascii="宋体" w:hAnsi="宋体"/>
        <w:b/>
        <w:noProof/>
        <w:sz w:val="21"/>
      </w:rPr>
      <w:t>20</w:t>
    </w:r>
    <w:r>
      <w:rPr>
        <w:rFonts w:ascii="宋体" w:hAnsi="宋体"/>
        <w:b/>
        <w:sz w:val="21"/>
      </w:rPr>
      <w:fldChar w:fldCharType="end"/>
    </w:r>
    <w:r>
      <w:rPr>
        <w:rFonts w:ascii="宋体" w:hAnsi="宋体"/>
        <w:b/>
        <w:sz w:val="21"/>
      </w:rPr>
      <w:t>页                  恒生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7FDF" w:rsidRDefault="00787FDF">
      <w:r>
        <w:separator/>
      </w:r>
    </w:p>
  </w:footnote>
  <w:footnote w:type="continuationSeparator" w:id="0">
    <w:p w:rsidR="00787FDF" w:rsidRDefault="00787F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3B51F1"/>
    <w:multiLevelType w:val="hybridMultilevel"/>
    <w:tmpl w:val="2AD6B096"/>
    <w:lvl w:ilvl="0" w:tplc="D2B2A2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32E"/>
    <w:rsid w:val="00071F0C"/>
    <w:rsid w:val="00144146"/>
    <w:rsid w:val="00185ADC"/>
    <w:rsid w:val="001A2B76"/>
    <w:rsid w:val="001C5A3F"/>
    <w:rsid w:val="002237E3"/>
    <w:rsid w:val="00267E75"/>
    <w:rsid w:val="00275936"/>
    <w:rsid w:val="002B232E"/>
    <w:rsid w:val="0032394C"/>
    <w:rsid w:val="00332FD5"/>
    <w:rsid w:val="003918BC"/>
    <w:rsid w:val="003A5914"/>
    <w:rsid w:val="003B454C"/>
    <w:rsid w:val="003D1CB9"/>
    <w:rsid w:val="00400ED6"/>
    <w:rsid w:val="00452B7E"/>
    <w:rsid w:val="004A2176"/>
    <w:rsid w:val="004D514D"/>
    <w:rsid w:val="00517E10"/>
    <w:rsid w:val="005427EB"/>
    <w:rsid w:val="00652BA7"/>
    <w:rsid w:val="00704C1E"/>
    <w:rsid w:val="00727DCC"/>
    <w:rsid w:val="00787FDF"/>
    <w:rsid w:val="007C1079"/>
    <w:rsid w:val="007C4AE4"/>
    <w:rsid w:val="0082677E"/>
    <w:rsid w:val="00830372"/>
    <w:rsid w:val="008303AB"/>
    <w:rsid w:val="00902145"/>
    <w:rsid w:val="009324CE"/>
    <w:rsid w:val="009666E8"/>
    <w:rsid w:val="009A43F2"/>
    <w:rsid w:val="009E61BA"/>
    <w:rsid w:val="00A36E90"/>
    <w:rsid w:val="00A96C4A"/>
    <w:rsid w:val="00AA2CD4"/>
    <w:rsid w:val="00C50376"/>
    <w:rsid w:val="00C57BF2"/>
    <w:rsid w:val="00C90C9F"/>
    <w:rsid w:val="00CD6832"/>
    <w:rsid w:val="00D01E4B"/>
    <w:rsid w:val="00D16698"/>
    <w:rsid w:val="00D3688E"/>
    <w:rsid w:val="00D81F94"/>
    <w:rsid w:val="00DF45DB"/>
    <w:rsid w:val="00E1103F"/>
    <w:rsid w:val="00E61762"/>
    <w:rsid w:val="00EB60EB"/>
    <w:rsid w:val="00EE3D62"/>
    <w:rsid w:val="00F168BC"/>
    <w:rsid w:val="00F249B8"/>
    <w:rsid w:val="00FB1755"/>
    <w:rsid w:val="00FC4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85ED2"/>
  <w15:chartTrackingRefBased/>
  <w15:docId w15:val="{BCA112CB-ED10-40CE-82C3-DFF0C79F8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503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85A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303A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037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5037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85A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303AB"/>
    <w:rPr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1C5A3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footer"/>
    <w:basedOn w:val="a"/>
    <w:link w:val="a6"/>
    <w:unhideWhenUsed/>
    <w:qFormat/>
    <w:rsid w:val="007C4AE4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qFormat/>
    <w:rsid w:val="007C4AE4"/>
    <w:rPr>
      <w:rFonts w:ascii="Times New Roman" w:eastAsia="宋体" w:hAnsi="Times New Roman" w:cs="Times New Roman"/>
      <w:sz w:val="18"/>
      <w:szCs w:val="18"/>
    </w:rPr>
  </w:style>
  <w:style w:type="character" w:styleId="a7">
    <w:name w:val="page number"/>
    <w:basedOn w:val="a0"/>
    <w:qFormat/>
    <w:rsid w:val="007C4AE4"/>
  </w:style>
  <w:style w:type="paragraph" w:styleId="TOC">
    <w:name w:val="TOC Heading"/>
    <w:basedOn w:val="1"/>
    <w:next w:val="a"/>
    <w:uiPriority w:val="39"/>
    <w:unhideWhenUsed/>
    <w:qFormat/>
    <w:rsid w:val="007C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C4AE4"/>
  </w:style>
  <w:style w:type="paragraph" w:styleId="21">
    <w:name w:val="toc 2"/>
    <w:basedOn w:val="a"/>
    <w:next w:val="a"/>
    <w:autoRedefine/>
    <w:uiPriority w:val="39"/>
    <w:unhideWhenUsed/>
    <w:rsid w:val="007C4AE4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7C4AE4"/>
    <w:pPr>
      <w:ind w:leftChars="400" w:left="840"/>
    </w:pPr>
  </w:style>
  <w:style w:type="character" w:styleId="a8">
    <w:name w:val="Hyperlink"/>
    <w:basedOn w:val="a0"/>
    <w:uiPriority w:val="99"/>
    <w:unhideWhenUsed/>
    <w:rsid w:val="007C4AE4"/>
    <w:rPr>
      <w:color w:val="0563C1" w:themeColor="hyperlink"/>
      <w:u w:val="single"/>
    </w:rPr>
  </w:style>
  <w:style w:type="paragraph" w:customStyle="1" w:styleId="TableHeadingCenter">
    <w:name w:val="Table_Heading_Center"/>
    <w:basedOn w:val="a"/>
    <w:qFormat/>
    <w:rsid w:val="00727DCC"/>
    <w:pPr>
      <w:keepNext/>
      <w:keepLines/>
      <w:widowControl/>
      <w:tabs>
        <w:tab w:val="left" w:pos="360"/>
      </w:tabs>
      <w:spacing w:before="40" w:after="40" w:line="360" w:lineRule="auto"/>
      <w:jc w:val="center"/>
    </w:pPr>
    <w:rPr>
      <w:rFonts w:ascii="黑体" w:eastAsia="黑体" w:hAnsi="仿宋体" w:cs="Times New Roman"/>
      <w:b/>
      <w:color w:val="000000"/>
      <w:kern w:val="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26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package" Target="embeddings/Microsoft_Visio___.vsdx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31" Type="http://schemas.openxmlformats.org/officeDocument/2006/relationships/package" Target="embeddings/Microsoft_Visio___1.vsdx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emf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footer" Target="foot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F981CA-FDAA-4639-85AB-328E9B976B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1656</TotalTime>
  <Pages>1</Pages>
  <Words>713</Words>
  <Characters>4066</Characters>
  <Application>Microsoft Office Word</Application>
  <DocSecurity>0</DocSecurity>
  <Lines>33</Lines>
  <Paragraphs>9</Paragraphs>
  <ScaleCrop>false</ScaleCrop>
  <Company/>
  <LinksUpToDate>false</LinksUpToDate>
  <CharactersWithSpaces>4770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曹耘彬</dc:creator>
  <cp:keywords/>
  <dc:description/>
  <cp:lastModifiedBy>曹耘彬</cp:lastModifiedBy>
  <cp:revision>40</cp:revision>
  <dcterms:created xsi:type="dcterms:W3CDTF">2022-04-01T07:29:00Z</dcterms:created>
  <dcterms:modified xsi:type="dcterms:W3CDTF">2022-04-06T01:08:00Z</dcterms:modified>
</cp:coreProperties>
</file>