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大学生电子商务网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李政尧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教室：学生数量庞大时方便教师对学生考勤；课余时间学生根据各个教室不同的人数进行自习室的选择</w:t>
      </w:r>
      <w:r>
        <w:rPr>
          <w:rFonts w:hint="default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  <w:lang w:eastAsia="zh-CN"/>
        </w:rPr>
        <w:t>商场：管理层利用人数统计评估商场的服务设施是否数量充足</w:t>
      </w:r>
      <w:r>
        <w:rPr>
          <w:rFonts w:hint="default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  <w:lang w:eastAsia="zh-CN"/>
        </w:rPr>
        <w:t>车站：根据客流量进行旅客方向指引和意外发生时及时进行人群疏散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打造一个能够</w:t>
      </w:r>
      <w:r>
        <w:rPr>
          <w:rFonts w:hint="eastAsia"/>
          <w:sz w:val="28"/>
          <w:szCs w:val="28"/>
        </w:rPr>
        <w:t>在不同场合发挥大同小异的作用，即根据实时图像统计人数和计算人群密度</w:t>
      </w:r>
      <w:r>
        <w:rPr>
          <w:rFonts w:hint="eastAsia"/>
          <w:sz w:val="28"/>
          <w:szCs w:val="28"/>
          <w:lang w:val="en-US" w:eastAsia="zh-Hans"/>
        </w:rPr>
        <w:t>的网站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>
        <w:rPr>
          <w:rFonts w:hint="eastAsia"/>
          <w:sz w:val="28"/>
          <w:szCs w:val="28"/>
          <w:lang w:val="en-US" w:eastAsia="zh-Hans"/>
        </w:rPr>
        <w:t>购物商场人流数目统计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人群密度计算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学生使用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Hans"/>
        </w:rPr>
        <w:t>各个自习室人数目录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浏览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切换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>
        <w:rPr>
          <w:rFonts w:hint="eastAsia"/>
          <w:sz w:val="28"/>
          <w:szCs w:val="28"/>
          <w:lang w:val="en-US" w:eastAsia="zh-Hans"/>
        </w:rPr>
        <w:t>图像人数统计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Hans"/>
        </w:rPr>
        <w:t>短行程推荐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</w:t>
      </w:r>
      <w:r>
        <w:rPr>
          <w:rFonts w:hint="eastAsia"/>
          <w:sz w:val="28"/>
          <w:szCs w:val="28"/>
          <w:lang w:val="en-US" w:eastAsia="zh-Hans"/>
        </w:rPr>
        <w:t>图像</w:t>
      </w:r>
      <w:r>
        <w:rPr>
          <w:rFonts w:hint="eastAsia"/>
          <w:sz w:val="28"/>
          <w:szCs w:val="28"/>
        </w:rPr>
        <w:t>管理、推荐</w:t>
      </w:r>
      <w:r>
        <w:rPr>
          <w:rFonts w:hint="eastAsia"/>
          <w:sz w:val="28"/>
          <w:szCs w:val="28"/>
          <w:lang w:val="en-US" w:eastAsia="zh-Hans"/>
        </w:rPr>
        <w:t>行程</w:t>
      </w:r>
      <w:r>
        <w:rPr>
          <w:rFonts w:hint="eastAsia"/>
          <w:sz w:val="28"/>
          <w:szCs w:val="28"/>
        </w:rPr>
        <w:t>管理、分析数据；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default" w:ascii="Calibri" w:hAnsi="Calibri" w:eastAsia="宋体" w:cs="Times New Roman"/>
          <w:kern w:val="2"/>
          <w:sz w:val="28"/>
          <w:szCs w:val="28"/>
          <w:lang w:eastAsia="zh-CN" w:bidi="ar"/>
        </w:rPr>
        <w:t>2021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年</w:t>
      </w: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>10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月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: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组建核心团队和合作模式、确定产品定位和第一版产品范围；</w:t>
      </w:r>
      <w:bookmarkStart w:id="0" w:name="_GoBack"/>
      <w:bookmarkEnd w:id="0"/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2012．10月：产品的需求细化、产品设计细化；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2012．11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2013．1-3月：产品进入贝塔测试阶段（吸引尽可能广泛的商家和学生进行测试）；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1E46086"/>
    <w:rsid w:val="DDFF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0</TotalTime>
  <ScaleCrop>false</ScaleCrop>
  <LinksUpToDate>false</LinksUpToDate>
  <CharactersWithSpaces>618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2012-08-30T15:04:00Z</dcterms:created>
  <dc:creator>zhaosheng</dc:creator>
  <cp:lastModifiedBy>caocengchao</cp:lastModifiedBy>
  <dcterms:modified xsi:type="dcterms:W3CDTF">2021-11-11T17:09:59Z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