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12 — Uso de la Fuerza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Lista de Cotejo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CUR12-DOC14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Lista de Cotejo (participación y actitud)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1400"/>
        <w:gridCol w:w="1400"/>
      </w:tblGrid>
      <w:tr>
        <w:tc>
          <w:tcPr>
            <w:tcW w:type="dxa" w:w="6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Indicador</w:t>
            </w:r>
          </w:p>
        </w:tc>
        <w:tc>
          <w:tcPr>
            <w:tcW w:type="dxa" w:w="1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Cumple</w:t>
            </w:r>
          </w:p>
        </w:tc>
        <w:tc>
          <w:tcPr>
            <w:tcW w:type="dxa" w:w="1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 cumple</w:t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Asiste puntualmente a todas las sesiones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Sigue las medidas de seguridad durante las prácticas físicas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Aplica las técnicas con control, sin fuerza excesiva durante la práctica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Muestra disposición a recibir retroalimentación correctiva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Entrega el cuaderno de ejercicios completo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12 — Uso de la Fuerza</w:t>
    </w:r>
    <w:r>
      <w:rPr>
        <w:rFonts w:ascii="Calibri" w:cs="Calibri" w:eastAsia="Calibri" w:hAnsi="Calibri"/>
        <w:color w:val="4A4A4A"/>
        <w:sz w:val="15"/>
        <w:szCs w:val="15"/>
      </w:rPr>
      <w:t xml:space="preserve">	CUR12-DOC14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2026-07-20T04:04:41.054Z</dcterms:created>
  <dcterms:modified xsi:type="dcterms:W3CDTF">2026-07-20T04:04:41.054Z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